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1"/>
          <w:rFonts w:hint="eastAsia"/>
          <w:b w:val="0"/>
          <w:bCs/>
          <w:sz w:val="44"/>
          <w:szCs w:val="44"/>
          <w:lang w:eastAsia="zh-CN"/>
        </w:rPr>
      </w:pPr>
      <w:bookmarkStart w:id="0" w:name="_Toc29474"/>
      <w:r>
        <w:rPr>
          <w:rStyle w:val="11"/>
          <w:rFonts w:hint="eastAsia"/>
          <w:b w:val="0"/>
          <w:bCs/>
          <w:sz w:val="44"/>
          <w:szCs w:val="44"/>
          <w:lang w:eastAsia="zh-CN"/>
        </w:rPr>
        <w:t>需求分析式样书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_Toc29474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bCs/>
              <w:szCs w:val="44"/>
              <w:lang w:eastAsia="zh-CN"/>
            </w:rPr>
            <w:t>需求分析式样书</w:t>
          </w:r>
          <w:r>
            <w:tab/>
          </w:r>
          <w:r>
            <w:fldChar w:fldCharType="begin"/>
          </w:r>
          <w:r>
            <w:instrText xml:space="preserve"> PAGEREF _Toc29474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_Toc5210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</w:t>
          </w:r>
          <w:r>
            <w:rPr>
              <w:rFonts w:hint="eastAsia"/>
              <w:lang w:eastAsia="zh-CN"/>
            </w:rPr>
            <w:t>思维导图</w:t>
          </w:r>
          <w:r>
            <w:tab/>
          </w:r>
          <w:r>
            <w:fldChar w:fldCharType="begin"/>
          </w:r>
          <w:r>
            <w:instrText xml:space="preserve"> PAGEREF _Toc5210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_Toc27639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</w:t>
          </w:r>
          <w:r>
            <w:rPr>
              <w:rFonts w:hint="eastAsia"/>
              <w:lang w:eastAsia="zh-CN"/>
            </w:rPr>
            <w:t>模块分析</w:t>
          </w:r>
          <w:r>
            <w:tab/>
          </w:r>
          <w:r>
            <w:fldChar w:fldCharType="begin"/>
          </w:r>
          <w:r>
            <w:instrText xml:space="preserve"> PAGEREF _Toc27639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_Toc20607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系统管理</w:t>
          </w:r>
          <w:r>
            <w:tab/>
          </w:r>
          <w:r>
            <w:fldChar w:fldCharType="begin"/>
          </w:r>
          <w:r>
            <w:instrText xml:space="preserve"> PAGEREF _Toc20607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_Toc18746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管理员管理</w:t>
          </w:r>
          <w:r>
            <w:tab/>
          </w:r>
          <w:r>
            <w:fldChar w:fldCharType="begin"/>
          </w:r>
          <w:r>
            <w:instrText xml:space="preserve"> PAGEREF _Toc18746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_Toc29380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客户管理</w:t>
          </w:r>
          <w:r>
            <w:tab/>
          </w:r>
          <w:r>
            <w:fldChar w:fldCharType="begin"/>
          </w:r>
          <w:r>
            <w:instrText xml:space="preserve"> PAGEREF _Toc29380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_Toc26344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2.1.3 数据字典管理</w:t>
          </w:r>
          <w:r>
            <w:tab/>
          </w:r>
          <w:r>
            <w:fldChar w:fldCharType="begin"/>
          </w:r>
          <w:r>
            <w:instrText xml:space="preserve"> PAGEREF _Toc26344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_Toc29800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商品管理</w:t>
          </w:r>
          <w:r>
            <w:tab/>
          </w:r>
          <w:r>
            <w:fldChar w:fldCharType="begin"/>
          </w:r>
          <w:r>
            <w:instrText xml:space="preserve"> PAGEREF _Toc29800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_Toc6547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商品列表</w:t>
          </w:r>
          <w:r>
            <w:tab/>
          </w:r>
          <w:r>
            <w:fldChar w:fldCharType="begin"/>
          </w:r>
          <w:r>
            <w:instrText xml:space="preserve"> PAGEREF _Toc6547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_Toc24255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商品类别</w:t>
          </w:r>
          <w:r>
            <w:tab/>
          </w:r>
          <w:r>
            <w:fldChar w:fldCharType="begin"/>
          </w:r>
          <w:r>
            <w:instrText xml:space="preserve"> PAGEREF _Toc24255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_Toc22564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库存管理</w:t>
          </w:r>
          <w:r>
            <w:tab/>
          </w:r>
          <w:r>
            <w:fldChar w:fldCharType="begin"/>
          </w:r>
          <w:r>
            <w:instrText xml:space="preserve"> PAGEREF _Toc22564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_Toc7275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商品库存</w:t>
          </w:r>
          <w:r>
            <w:tab/>
          </w:r>
          <w:r>
            <w:fldChar w:fldCharType="begin"/>
          </w:r>
          <w:r>
            <w:instrText xml:space="preserve"> PAGEREF _Toc7275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_Toc23718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商品入库</w:t>
          </w:r>
          <w:r>
            <w:tab/>
          </w:r>
          <w:r>
            <w:fldChar w:fldCharType="begin"/>
          </w:r>
          <w:r>
            <w:instrText xml:space="preserve"> PAGEREF _Toc23718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_Toc22896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2.1.3 商品出库</w:t>
          </w:r>
          <w:r>
            <w:tab/>
          </w:r>
          <w:r>
            <w:fldChar w:fldCharType="begin"/>
          </w:r>
          <w:r>
            <w:instrText xml:space="preserve"> PAGEREF _Toc22896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_Toc15504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订单管理</w:t>
          </w:r>
          <w:r>
            <w:tab/>
          </w:r>
          <w:r>
            <w:fldChar w:fldCharType="begin"/>
          </w:r>
          <w:r>
            <w:instrText xml:space="preserve"> PAGEREF _Toc15504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_Toc4331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订单记录</w:t>
          </w:r>
          <w:r>
            <w:tab/>
          </w:r>
          <w:r>
            <w:fldChar w:fldCharType="begin"/>
          </w:r>
          <w:r>
            <w:instrText xml:space="preserve"> PAGEREF _Toc4331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_Toc15389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取消订单</w:t>
          </w:r>
          <w:r>
            <w:tab/>
          </w:r>
          <w:r>
            <w:fldChar w:fldCharType="begin"/>
          </w:r>
          <w:r>
            <w:instrText xml:space="preserve"> PAGEREF _Toc15389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_Toc7533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补充</w:t>
          </w:r>
          <w:r>
            <w:tab/>
          </w:r>
          <w:r>
            <w:fldChar w:fldCharType="begin"/>
          </w:r>
          <w:r>
            <w:instrText xml:space="preserve"> PAGEREF _Toc7533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eastAsia="zh-CN"/>
            </w:rPr>
            <w:fldChar w:fldCharType="end"/>
          </w:r>
          <w:bookmarkStart w:id="1" w:name="_Toc5210"/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18" w:name="_GoBack"/>
      <w:bookmarkEnd w:id="18"/>
    </w:p>
    <w:p>
      <w:pPr>
        <w:pStyle w:val="2"/>
        <w:numPr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思维导图</w:t>
      </w:r>
      <w:bookmarkEnd w:id="1"/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2821305"/>
            <wp:effectExtent l="0" t="0" r="5080" b="13335"/>
            <wp:docPr id="1" name="图片 1" descr="15526277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62779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bookmarkStart w:id="2" w:name="_Toc27639"/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模块分析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607"/>
      <w:r>
        <w:rPr>
          <w:rFonts w:hint="eastAsia"/>
          <w:lang w:val="en-US" w:eastAsia="zh-CN"/>
        </w:rPr>
        <w:t>2.1 系统管理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8746"/>
      <w:r>
        <w:rPr>
          <w:rFonts w:hint="eastAsia"/>
          <w:lang w:val="en-US" w:eastAsia="zh-CN"/>
        </w:rPr>
        <w:t>2.1.1 管理员管理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查看管理员列表：分页查询根据查询条件，新增、修改个人信息、设置密码、删除按钮；可以通过获取登录管理员身份是否是超级管理员来控制新增、删除按钮是否置灰不可点击。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9380"/>
      <w:r>
        <w:rPr>
          <w:rFonts w:hint="eastAsia"/>
          <w:lang w:val="en-US" w:eastAsia="zh-CN"/>
        </w:rPr>
        <w:t>2.1.2 客户管理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查看客户基本信息： 分页查询，根据查询条件，在购买商品前录入客户信息</w:t>
      </w:r>
      <w:r>
        <w:commentReference w:id="0"/>
      </w:r>
      <w:r>
        <w:rPr>
          <w:rFonts w:hint="eastAsia"/>
          <w:sz w:val="24"/>
          <w:szCs w:val="24"/>
          <w:lang w:val="en-US" w:eastAsia="zh-CN"/>
        </w:rPr>
        <w:t>、设置客户级别、修改客户信息、删除按钮；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6344"/>
      <w:r>
        <w:rPr>
          <w:rFonts w:hint="eastAsia"/>
          <w:lang w:val="en-US" w:eastAsia="zh-CN"/>
        </w:rPr>
        <w:t>2.1.3 数据字典管理</w:t>
      </w:r>
      <w:bookmarkEnd w:id="6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查看数据字典类别：分页查询，通过类别代码和类别名称作为查询条件查询数据类别，在通过选中的数据类别在右侧显示该数据类别下的数据明细；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例如：YESORNO 是否           0    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1    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800"/>
      <w:r>
        <w:rPr>
          <w:rFonts w:hint="eastAsia"/>
          <w:lang w:val="en-US" w:eastAsia="zh-CN"/>
        </w:rPr>
        <w:t>2.2 商品管理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6547"/>
      <w:r>
        <w:rPr>
          <w:rFonts w:hint="eastAsia"/>
          <w:lang w:val="en-US" w:eastAsia="zh-CN"/>
        </w:rPr>
        <w:t>2.1.1 商品列表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查看商品基本信息：列表页面先查询出商品类别信息，通过点击类别展开图标查看该类别下的商品基本信息，可根据类别名称为查询条件，新增、修改、删除</w:t>
      </w:r>
      <w:r>
        <w:commentReference w:id="1"/>
      </w:r>
      <w:r>
        <w:rPr>
          <w:rFonts w:hint="eastAsia"/>
          <w:sz w:val="24"/>
          <w:szCs w:val="24"/>
          <w:lang w:val="en-US" w:eastAsia="zh-CN"/>
        </w:rPr>
        <w:t>商品信息；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4255"/>
      <w:r>
        <w:rPr>
          <w:rFonts w:hint="eastAsia"/>
          <w:lang w:val="en-US" w:eastAsia="zh-CN"/>
        </w:rPr>
        <w:t>2.1.2 商品类别</w:t>
      </w:r>
      <w:bookmarkEnd w:id="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查看商品类别信息：分页查询，新增、修改、删除类别信息；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2564"/>
      <w:r>
        <w:rPr>
          <w:rFonts w:hint="eastAsia"/>
          <w:lang w:val="en-US" w:eastAsia="zh-CN"/>
        </w:rPr>
        <w:t>2.3 库存管理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7275"/>
      <w:r>
        <w:rPr>
          <w:rFonts w:hint="eastAsia"/>
          <w:lang w:val="en-US" w:eastAsia="zh-CN"/>
        </w:rPr>
        <w:t>2.1.1 商品库存</w:t>
      </w:r>
      <w:bookmarkEnd w:id="11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查看当前库存商品数量、编号、类别信息；可根据操作按钮进行入库</w:t>
      </w:r>
      <w:r>
        <w:commentReference w:id="2"/>
      </w:r>
      <w:r>
        <w:rPr>
          <w:rFonts w:hint="eastAsia"/>
          <w:sz w:val="24"/>
          <w:szCs w:val="24"/>
          <w:lang w:val="en-US" w:eastAsia="zh-CN"/>
        </w:rPr>
        <w:t>、出库操作，出库时要查看当前库存商品数量，通过手动录入商品编号、名称购买数量等，最好就是通过商品单价计算出商品总价。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675" cy="2488565"/>
            <wp:effectExtent l="0" t="0" r="14605" b="10795"/>
            <wp:docPr id="3" name="图片 3" descr="1552632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263292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3718"/>
      <w:r>
        <w:rPr>
          <w:rFonts w:hint="eastAsia"/>
          <w:lang w:val="en-US" w:eastAsia="zh-CN"/>
        </w:rPr>
        <w:t>2.1.2 商品入库</w:t>
      </w:r>
      <w:bookmarkEnd w:id="12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查看当前商品入库记录；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2896"/>
      <w:r>
        <w:rPr>
          <w:rFonts w:hint="eastAsia"/>
          <w:lang w:val="en-US" w:eastAsia="zh-CN"/>
        </w:rPr>
        <w:t>2.1.3 商品出库</w:t>
      </w:r>
      <w:bookmarkEnd w:id="13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查看当前商品出库记录；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bookmarkStart w:id="14" w:name="_Toc15504"/>
      <w:r>
        <w:rPr>
          <w:rFonts w:hint="eastAsia"/>
          <w:lang w:val="en-US" w:eastAsia="zh-CN"/>
        </w:rPr>
        <w:t>2.4 订单管理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331"/>
      <w:r>
        <w:rPr>
          <w:rFonts w:hint="eastAsia"/>
          <w:lang w:val="en-US" w:eastAsia="zh-CN"/>
        </w:rPr>
        <w:t>2.1.1 订单记录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查看当前订单记录，可根据客户电话查询该客户所下订单；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可根据订单编号作为父级查询并展开订单明细作为子级；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5389"/>
      <w:r>
        <w:rPr>
          <w:rFonts w:hint="eastAsia"/>
          <w:lang w:val="en-US" w:eastAsia="zh-CN"/>
        </w:rPr>
        <w:t>2.1.2 取消订单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如果该订单提交之后，已经保存到数据库表里，若想取消订单，需要在订单状态</w:t>
      </w:r>
      <w:r>
        <w:commentReference w:id="3"/>
      </w:r>
      <w:r>
        <w:rPr>
          <w:rFonts w:hint="eastAsia"/>
          <w:lang w:val="en-US" w:eastAsia="zh-CN"/>
        </w:rPr>
        <w:t>显示未完成；取消之后修改订单状态为失效；恢复库存订单中商品的数量；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bookmarkStart w:id="17" w:name="_Toc7533"/>
      <w:r>
        <w:rPr>
          <w:rFonts w:hint="eastAsia"/>
          <w:lang w:val="en-US" w:eastAsia="zh-CN"/>
        </w:rPr>
        <w:t>2.5 补充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440P" w:date="2019-03-15T14:10:40Z" w:initials="T">
    <w:p w14:paraId="1A394FE2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以电话号为条件不可重复新增</w:t>
      </w:r>
    </w:p>
  </w:comment>
  <w:comment w:id="1" w:author="T440P" w:date="2019-03-15T14:19:24Z" w:initials="T">
    <w:p w14:paraId="2FD100A1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以商品编号为条件不可重复新增</w:t>
      </w:r>
    </w:p>
  </w:comment>
  <w:comment w:id="2" w:author="T440P" w:date="2019-03-15T15:14:52Z" w:initials="T">
    <w:p w14:paraId="0F9622F7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同一商品再次入库时生成入库记录，但是查询商品库存信息只显示该商品在进销表中总数量</w:t>
      </w:r>
    </w:p>
  </w:comment>
  <w:comment w:id="3" w:author="T440P" w:date="2019-03-15T16:11:55Z" w:initials="T">
    <w:p w14:paraId="3AED5EF1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状态：未完成</w:t>
      </w:r>
      <w:r>
        <w:rPr>
          <w:rFonts w:hint="eastAsia"/>
          <w:lang w:val="en-US" w:eastAsia="zh-CN"/>
        </w:rPr>
        <w:t xml:space="preserve"> 已完成  失效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394FE2" w15:done="0"/>
  <w15:commentEx w15:paraId="2FD100A1" w15:done="0"/>
  <w15:commentEx w15:paraId="0F9622F7" w15:done="0"/>
  <w15:commentEx w15:paraId="3AED5E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440P">
    <w15:presenceInfo w15:providerId="None" w15:userId="T440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23390"/>
    <w:rsid w:val="13231CE8"/>
    <w:rsid w:val="56845264"/>
    <w:rsid w:val="6FC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2019-03-15T05:31:28Z</dcterms:created>
  <dc:creator>T440P</dc:creator>
  <cp:lastModifiedBy>T440P</cp:lastModifiedBy>
  <dcterms:modified xsi:type="dcterms:W3CDTF">2019-03-15T09:31:03Z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