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EF2DA" w14:textId="2032C4D0" w:rsidR="009A4126" w:rsidRDefault="009A4126" w:rsidP="009A4126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 Dense Layer</w:t>
      </w:r>
    </w:p>
    <w:p w14:paraId="637160A8" w14:textId="6124EE83" w:rsidR="009A4126" w:rsidRDefault="009A4126" w:rsidP="009A4126">
      <w:pPr>
        <w:jc w:val="both"/>
        <w:rPr>
          <w:sz w:val="28"/>
          <w:szCs w:val="28"/>
          <w:lang w:val="en-US"/>
        </w:rPr>
      </w:pPr>
      <w:r w:rsidRPr="009A4126">
        <w:rPr>
          <w:sz w:val="28"/>
          <w:szCs w:val="28"/>
          <w:lang w:val="en-US"/>
        </w:rPr>
        <w:drawing>
          <wp:inline distT="0" distB="0" distL="0" distR="0" wp14:anchorId="1A133033" wp14:editId="6571A6D9">
            <wp:extent cx="6840220" cy="17602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46486"/>
                    <a:stretch/>
                  </pic:blipFill>
                  <pic:spPr bwMode="auto">
                    <a:xfrm>
                      <a:off x="0" y="0"/>
                      <a:ext cx="6840220" cy="1760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1B3321" w14:textId="6EDC89F7" w:rsidR="009A4126" w:rsidRDefault="009A4126" w:rsidP="009A4126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 Dense Layer</w:t>
      </w:r>
    </w:p>
    <w:p w14:paraId="7A6E14D7" w14:textId="37E90DF4" w:rsidR="009A4126" w:rsidRDefault="00D902AB" w:rsidP="009A4126">
      <w:pPr>
        <w:jc w:val="both"/>
        <w:rPr>
          <w:sz w:val="28"/>
          <w:szCs w:val="28"/>
          <w:lang w:val="en-US"/>
        </w:rPr>
      </w:pPr>
      <w:r w:rsidRPr="00D902AB">
        <w:rPr>
          <w:sz w:val="28"/>
          <w:szCs w:val="28"/>
          <w:lang w:val="en-US"/>
        </w:rPr>
        <w:drawing>
          <wp:inline distT="0" distB="0" distL="0" distR="0" wp14:anchorId="02C920A3" wp14:editId="26562F11">
            <wp:extent cx="6840220" cy="22555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40121"/>
                    <a:stretch/>
                  </pic:blipFill>
                  <pic:spPr bwMode="auto">
                    <a:xfrm>
                      <a:off x="0" y="0"/>
                      <a:ext cx="6840220" cy="2255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BFAB19" w14:textId="79F5BD70" w:rsidR="009A4126" w:rsidRPr="009A4126" w:rsidRDefault="009A4126" w:rsidP="009A4126">
      <w:pPr>
        <w:jc w:val="both"/>
        <w:rPr>
          <w:sz w:val="28"/>
          <w:szCs w:val="28"/>
        </w:rPr>
      </w:pPr>
      <w:r w:rsidRPr="009A4126">
        <w:rPr>
          <w:sz w:val="28"/>
          <w:szCs w:val="28"/>
        </w:rPr>
        <w:t>Архитектура с двумя полносвязными слоями (256 → 128) предпочтительнее по сравнению с одним слоем (128) по следующим причинам.</w:t>
      </w:r>
    </w:p>
    <w:p w14:paraId="6013DDC2" w14:textId="77777777" w:rsidR="009A4126" w:rsidRPr="009A4126" w:rsidRDefault="009A4126" w:rsidP="009A4126">
      <w:pPr>
        <w:jc w:val="both"/>
        <w:rPr>
          <w:sz w:val="28"/>
          <w:szCs w:val="28"/>
        </w:rPr>
      </w:pPr>
      <w:r w:rsidRPr="009A4126">
        <w:rPr>
          <w:sz w:val="28"/>
          <w:szCs w:val="28"/>
        </w:rPr>
        <w:t>Несмотря на то, что разница в итоговых метриках на первый взгляд незначительна (val_accuracy: 0.9824 против 0.9811, val_f1_score: 0.9755 против 0.9745), анализ динамики обучения показывает принципиальные преимущества двухслойной головы.</w:t>
      </w:r>
    </w:p>
    <w:p w14:paraId="752F4918" w14:textId="77777777" w:rsidR="009A4126" w:rsidRPr="009A4126" w:rsidRDefault="009A4126" w:rsidP="009A4126">
      <w:pPr>
        <w:jc w:val="both"/>
        <w:rPr>
          <w:sz w:val="28"/>
          <w:szCs w:val="28"/>
        </w:rPr>
      </w:pPr>
      <w:r w:rsidRPr="009A4126">
        <w:rPr>
          <w:sz w:val="28"/>
          <w:szCs w:val="28"/>
        </w:rPr>
        <w:t>Во-первых, обучение происходит стабильнее и быстрее: модель достигает высоких значений метрик уже к 15-й эпохе без колебаний, тогда как однозначная архитектура демонстрирует просадки val_f1_score на промежуточных этапах.</w:t>
      </w:r>
    </w:p>
    <w:p w14:paraId="321413F5" w14:textId="77777777" w:rsidR="009A4126" w:rsidRPr="009A4126" w:rsidRDefault="009A4126" w:rsidP="009A4126">
      <w:pPr>
        <w:jc w:val="both"/>
        <w:rPr>
          <w:sz w:val="28"/>
          <w:szCs w:val="28"/>
        </w:rPr>
      </w:pPr>
      <w:r w:rsidRPr="009A4126">
        <w:rPr>
          <w:sz w:val="28"/>
          <w:szCs w:val="28"/>
        </w:rPr>
        <w:t>Во-вторых, только в случае с двумя слоями сработал callback ReduceLROnPlateau, что свидетельствует о более полном использовании потенциала модели — она вышла на плато качества и адаптировала скорость обучения для дальнейшего улучшения.</w:t>
      </w:r>
    </w:p>
    <w:p w14:paraId="474E69C2" w14:textId="77777777" w:rsidR="009A4126" w:rsidRPr="009A4126" w:rsidRDefault="009A4126" w:rsidP="009A4126">
      <w:pPr>
        <w:jc w:val="both"/>
        <w:rPr>
          <w:sz w:val="28"/>
          <w:szCs w:val="28"/>
        </w:rPr>
      </w:pPr>
      <w:r w:rsidRPr="009A4126">
        <w:rPr>
          <w:sz w:val="28"/>
          <w:szCs w:val="28"/>
        </w:rPr>
        <w:t>В-третьих, общее время обучения оказалось даже на 8–9 секунд меньше при том же числе эпох, что указывает на лучшую сходимость.</w:t>
      </w:r>
    </w:p>
    <w:p w14:paraId="263C0375" w14:textId="77777777" w:rsidR="009A4126" w:rsidRPr="009A4126" w:rsidRDefault="009A4126" w:rsidP="009A4126">
      <w:pPr>
        <w:jc w:val="both"/>
        <w:rPr>
          <w:sz w:val="28"/>
          <w:szCs w:val="28"/>
        </w:rPr>
      </w:pPr>
      <w:r w:rsidRPr="009A4126">
        <w:rPr>
          <w:sz w:val="28"/>
          <w:szCs w:val="28"/>
        </w:rPr>
        <w:t xml:space="preserve">Недостатком является увеличение числа обучаемых параметров в голове на 122.5% (с 127K до 283K), что теоретически может повлиять на скорость инференса. Однако на </w:t>
      </w:r>
      <w:r w:rsidRPr="009A4126">
        <w:rPr>
          <w:sz w:val="28"/>
          <w:szCs w:val="28"/>
        </w:rPr>
        <w:lastRenderedPageBreak/>
        <w:t>практике для задачи с 33 классами и при экспорте в .tflite это различие составляет доли миллисекунды и несущественно для конечного применения.</w:t>
      </w:r>
    </w:p>
    <w:p w14:paraId="675D5A05" w14:textId="77777777" w:rsidR="009A4126" w:rsidRPr="009A4126" w:rsidRDefault="009A4126" w:rsidP="009A4126">
      <w:pPr>
        <w:jc w:val="both"/>
        <w:rPr>
          <w:sz w:val="28"/>
          <w:szCs w:val="28"/>
        </w:rPr>
      </w:pPr>
      <w:r w:rsidRPr="009A4126">
        <w:rPr>
          <w:sz w:val="28"/>
          <w:szCs w:val="28"/>
        </w:rPr>
        <w:t>Учитывая наличие 40–54 тысяч изображений и умеренное число классов (33–38), регуляризация (L2 + dropout) эффективно предотвращает переобучение, делая двухслойную архитектуру не только безопасной, но и более выразительной.</w:t>
      </w:r>
    </w:p>
    <w:p w14:paraId="03536CB4" w14:textId="77777777" w:rsidR="009A4126" w:rsidRPr="009A4126" w:rsidRDefault="009A4126" w:rsidP="009A4126">
      <w:pPr>
        <w:jc w:val="both"/>
        <w:rPr>
          <w:sz w:val="28"/>
          <w:szCs w:val="28"/>
        </w:rPr>
      </w:pPr>
      <w:r w:rsidRPr="009A4126">
        <w:rPr>
          <w:sz w:val="28"/>
          <w:szCs w:val="28"/>
        </w:rPr>
        <w:t>Таким образом, несмотря на визуальную близость графиков, детальный анализ подтверждает, что два Dense-слоя обеспечивают более надёжное, стабильное и качественное обучение, что критично для финальной production-модели.</w:t>
      </w:r>
    </w:p>
    <w:p w14:paraId="025134D6" w14:textId="77777777" w:rsidR="00923A4B" w:rsidRDefault="00923A4B"/>
    <w:sectPr w:rsidR="00923A4B" w:rsidSect="009A4126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14E"/>
    <w:rsid w:val="001309BC"/>
    <w:rsid w:val="0064314E"/>
    <w:rsid w:val="00671986"/>
    <w:rsid w:val="00923A4B"/>
    <w:rsid w:val="009A4126"/>
    <w:rsid w:val="00D90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4E36E"/>
  <w15:chartTrackingRefBased/>
  <w15:docId w15:val="{8332CD4B-D08F-4AE6-9014-045F8C5B8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3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3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3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3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3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3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3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3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3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3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3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3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31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31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31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31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31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31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3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3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3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3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3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31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31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31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3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31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31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05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91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6371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8425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46640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2239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965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9983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1121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613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00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9080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99152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4192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109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7861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1069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723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Silent Rider</dc:creator>
  <cp:keywords/>
  <dc:description/>
  <cp:lastModifiedBy>Silent Rider</cp:lastModifiedBy>
  <cp:revision>2</cp:revision>
  <dcterms:created xsi:type="dcterms:W3CDTF">2026-02-02T16:36:00Z</dcterms:created>
  <dcterms:modified xsi:type="dcterms:W3CDTF">2026-02-02T16:50:00Z</dcterms:modified>
</cp:coreProperties>
</file>