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C9B2F" w14:textId="77777777" w:rsidR="00962153" w:rsidRPr="00962153" w:rsidRDefault="00962153" w:rsidP="009621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2153">
        <w:rPr>
          <w:rFonts w:ascii="Times New Roman" w:hAnsi="Times New Roman" w:cs="Times New Roman"/>
          <w:b/>
          <w:bCs/>
          <w:sz w:val="28"/>
          <w:szCs w:val="28"/>
        </w:rPr>
        <w:t>План дальнейших исследований и разработки</w:t>
      </w:r>
    </w:p>
    <w:p w14:paraId="607A12B8" w14:textId="77777777" w:rsidR="00962153" w:rsidRPr="00962153" w:rsidRDefault="00962153" w:rsidP="00141DAB">
      <w:pPr>
        <w:jc w:val="both"/>
        <w:rPr>
          <w:rFonts w:ascii="Calibri" w:hAnsi="Calibri" w:cs="Calibri"/>
          <w:sz w:val="28"/>
          <w:szCs w:val="28"/>
        </w:rPr>
      </w:pPr>
      <w:r w:rsidRPr="00962153">
        <w:rPr>
          <w:rFonts w:ascii="Calibri" w:hAnsi="Calibri" w:cs="Calibri"/>
          <w:sz w:val="28"/>
          <w:szCs w:val="28"/>
        </w:rPr>
        <w:t xml:space="preserve">На основе достигнутых результатов — точности классификации заболеваний растений на уровне </w:t>
      </w:r>
      <w:r w:rsidRPr="00962153">
        <w:rPr>
          <w:rFonts w:ascii="Calibri" w:hAnsi="Calibri" w:cs="Calibri"/>
          <w:b/>
          <w:bCs/>
          <w:sz w:val="28"/>
          <w:szCs w:val="28"/>
        </w:rPr>
        <w:t>97 % (accuracy)</w:t>
      </w:r>
      <w:r w:rsidRPr="00962153">
        <w:rPr>
          <w:rFonts w:ascii="Calibri" w:hAnsi="Calibri" w:cs="Calibri"/>
          <w:sz w:val="28"/>
          <w:szCs w:val="28"/>
        </w:rPr>
        <w:t xml:space="preserve"> и </w:t>
      </w:r>
      <w:r w:rsidRPr="00962153">
        <w:rPr>
          <w:rFonts w:ascii="Calibri" w:hAnsi="Calibri" w:cs="Calibri"/>
          <w:b/>
          <w:bCs/>
          <w:sz w:val="28"/>
          <w:szCs w:val="28"/>
        </w:rPr>
        <w:t>F1-меры 0.96</w:t>
      </w:r>
      <w:r w:rsidRPr="00962153">
        <w:rPr>
          <w:rFonts w:ascii="Calibri" w:hAnsi="Calibri" w:cs="Calibri"/>
          <w:sz w:val="28"/>
          <w:szCs w:val="28"/>
        </w:rPr>
        <w:t xml:space="preserve"> на датасете PlantVillage — планируется расширение архитектуры модели в трёх ключевых направлениях:</w:t>
      </w:r>
    </w:p>
    <w:p w14:paraId="28FC1D63" w14:textId="77777777" w:rsidR="00141DAB" w:rsidRDefault="00962153" w:rsidP="00CC7EA6">
      <w:pPr>
        <w:numPr>
          <w:ilvl w:val="0"/>
          <w:numId w:val="1"/>
        </w:numPr>
        <w:ind w:left="0" w:firstLine="0"/>
        <w:rPr>
          <w:rFonts w:ascii="Calibri" w:hAnsi="Calibri" w:cs="Calibri"/>
          <w:sz w:val="28"/>
          <w:szCs w:val="28"/>
        </w:rPr>
      </w:pPr>
      <w:r w:rsidRPr="00962153">
        <w:rPr>
          <w:rFonts w:ascii="Calibri" w:hAnsi="Calibri" w:cs="Calibri"/>
          <w:b/>
          <w:bCs/>
          <w:sz w:val="28"/>
          <w:szCs w:val="28"/>
        </w:rPr>
        <w:t>Адаптация к реальным полевым условиям</w:t>
      </w:r>
      <w:r w:rsidRPr="00962153">
        <w:rPr>
          <w:rFonts w:ascii="Calibri" w:hAnsi="Calibri" w:cs="Calibri"/>
          <w:sz w:val="28"/>
          <w:szCs w:val="28"/>
        </w:rPr>
        <w:br/>
      </w:r>
      <w:r w:rsidRPr="00CC7EA6">
        <w:rPr>
          <w:rFonts w:ascii="Calibri" w:hAnsi="Calibri" w:cs="Calibri"/>
          <w:sz w:val="28"/>
          <w:szCs w:val="28"/>
        </w:rPr>
        <w:t xml:space="preserve">Текущая модель обучена на изображениях, полученных в лабораторных условиях с однородным белым фоном. Для применения в аграрной практике требуется устойчивость к произвольному фону, освещению и ракурсам. В связи с этим предполагается интеграция модуля </w:t>
      </w:r>
      <w:r w:rsidRPr="00CC7EA6">
        <w:rPr>
          <w:rFonts w:ascii="Calibri" w:hAnsi="Calibri" w:cs="Calibri"/>
          <w:b/>
          <w:bCs/>
          <w:sz w:val="28"/>
          <w:szCs w:val="28"/>
        </w:rPr>
        <w:t>сегментации листа</w:t>
      </w:r>
      <w:r w:rsidRPr="00CC7EA6">
        <w:rPr>
          <w:rFonts w:ascii="Calibri" w:hAnsi="Calibri" w:cs="Calibri"/>
          <w:sz w:val="28"/>
          <w:szCs w:val="28"/>
        </w:rPr>
        <w:t xml:space="preserve"> на входном изображении. </w:t>
      </w:r>
    </w:p>
    <w:p w14:paraId="462D02F9" w14:textId="7174CD7D" w:rsidR="00962153" w:rsidRPr="00CC7EA6" w:rsidRDefault="00962153" w:rsidP="00141DAB">
      <w:pPr>
        <w:rPr>
          <w:rFonts w:ascii="Calibri" w:hAnsi="Calibri" w:cs="Calibri"/>
          <w:sz w:val="28"/>
          <w:szCs w:val="28"/>
        </w:rPr>
      </w:pPr>
      <w:r w:rsidRPr="00CC7EA6">
        <w:rPr>
          <w:rFonts w:ascii="Calibri" w:hAnsi="Calibri" w:cs="Calibri"/>
          <w:sz w:val="28"/>
          <w:szCs w:val="28"/>
        </w:rPr>
        <w:t>Планируется добавление свёрточных слоёв или использование lightweight-архитектур (например, U-Net-Mobile или DeepLabV3+ с MobileNet-бэкбоном) для выделения области интереса (ROI) — самого листа — с последующей подачей только этой маски в основную классификационную сеть. Это позволит исключить влияние фона и повысить обобщающую способность модели на полевых снимках.</w:t>
      </w:r>
    </w:p>
    <w:p w14:paraId="47D7D409" w14:textId="23E2980C" w:rsidR="00962153" w:rsidRPr="00962153" w:rsidRDefault="00962153" w:rsidP="00CC7EA6">
      <w:pPr>
        <w:numPr>
          <w:ilvl w:val="0"/>
          <w:numId w:val="1"/>
        </w:numPr>
        <w:ind w:left="0" w:firstLine="0"/>
        <w:rPr>
          <w:rFonts w:ascii="Calibri" w:hAnsi="Calibri" w:cs="Calibri"/>
          <w:sz w:val="28"/>
          <w:szCs w:val="28"/>
        </w:rPr>
      </w:pPr>
      <w:r w:rsidRPr="00962153">
        <w:rPr>
          <w:rFonts w:ascii="Calibri" w:hAnsi="Calibri" w:cs="Calibri"/>
          <w:b/>
          <w:bCs/>
          <w:sz w:val="28"/>
          <w:szCs w:val="28"/>
        </w:rPr>
        <w:t>Оценка степени тяжести заболевания</w:t>
      </w:r>
      <w:r w:rsidRPr="00962153">
        <w:rPr>
          <w:rFonts w:ascii="Calibri" w:hAnsi="Calibri" w:cs="Calibri"/>
          <w:sz w:val="28"/>
          <w:szCs w:val="28"/>
        </w:rPr>
        <w:br/>
        <w:t xml:space="preserve">Помимо многоклассовой классификации вида болезни, </w:t>
      </w:r>
      <w:r>
        <w:rPr>
          <w:rFonts w:ascii="Calibri" w:hAnsi="Calibri" w:cs="Calibri"/>
          <w:sz w:val="28"/>
          <w:szCs w:val="28"/>
        </w:rPr>
        <w:t>стоит</w:t>
      </w:r>
      <w:r w:rsidRPr="00962153">
        <w:rPr>
          <w:rFonts w:ascii="Calibri" w:hAnsi="Calibri" w:cs="Calibri"/>
          <w:sz w:val="28"/>
          <w:szCs w:val="28"/>
        </w:rPr>
        <w:t xml:space="preserve"> задач</w:t>
      </w:r>
      <w:r>
        <w:rPr>
          <w:rFonts w:ascii="Calibri" w:hAnsi="Calibri" w:cs="Calibri"/>
          <w:sz w:val="28"/>
          <w:szCs w:val="28"/>
        </w:rPr>
        <w:t>а</w:t>
      </w:r>
      <w:r w:rsidRPr="00962153">
        <w:rPr>
          <w:rFonts w:ascii="Calibri" w:hAnsi="Calibri" w:cs="Calibri"/>
          <w:sz w:val="28"/>
          <w:szCs w:val="28"/>
        </w:rPr>
        <w:t xml:space="preserve"> оценки </w:t>
      </w:r>
      <w:r w:rsidRPr="00962153">
        <w:rPr>
          <w:rFonts w:ascii="Calibri" w:hAnsi="Calibri" w:cs="Calibri"/>
          <w:b/>
          <w:bCs/>
          <w:sz w:val="28"/>
          <w:szCs w:val="28"/>
        </w:rPr>
        <w:t>стадии поражения</w:t>
      </w:r>
      <w:r w:rsidRPr="00962153">
        <w:rPr>
          <w:rFonts w:ascii="Calibri" w:hAnsi="Calibri" w:cs="Calibri"/>
          <w:sz w:val="28"/>
          <w:szCs w:val="28"/>
        </w:rPr>
        <w:t>. Для этого будет использован дополнительный датасет PlantVillage, содержащий изображения одного и того же заболевания, ранжированные по степени выраженности симптомов (4 класса: здоровый, слабое, умеренное, сильное поражение). На его основе будет обучена вторая модель на базе той же предобученной MobileNetV3Large, но с изменённой головой классификации. Ожидается, что transfer learning обеспечит быструю сходимость и высокую точность даже при меньшем объёме данных.</w:t>
      </w:r>
    </w:p>
    <w:p w14:paraId="3DEE4558" w14:textId="77777777" w:rsidR="00962153" w:rsidRPr="00962153" w:rsidRDefault="00962153" w:rsidP="00CC7EA6">
      <w:pPr>
        <w:numPr>
          <w:ilvl w:val="0"/>
          <w:numId w:val="1"/>
        </w:numPr>
        <w:ind w:left="0" w:firstLine="0"/>
        <w:rPr>
          <w:rFonts w:ascii="Calibri" w:hAnsi="Calibri" w:cs="Calibri"/>
          <w:sz w:val="28"/>
          <w:szCs w:val="28"/>
        </w:rPr>
      </w:pPr>
      <w:r w:rsidRPr="00962153">
        <w:rPr>
          <w:rFonts w:ascii="Calibri" w:hAnsi="Calibri" w:cs="Calibri"/>
          <w:b/>
          <w:bCs/>
          <w:sz w:val="28"/>
          <w:szCs w:val="28"/>
        </w:rPr>
        <w:t>Создание комплексной мультизадачной архитектуры</w:t>
      </w:r>
      <w:r w:rsidRPr="00962153">
        <w:rPr>
          <w:rFonts w:ascii="Calibri" w:hAnsi="Calibri" w:cs="Calibri"/>
          <w:sz w:val="28"/>
          <w:szCs w:val="28"/>
        </w:rPr>
        <w:br/>
        <w:t xml:space="preserve">После успешного обучения обеих моделей (классификация болезни + оценка тяжести) планируется их объединение в единую </w:t>
      </w:r>
      <w:r w:rsidRPr="00962153">
        <w:rPr>
          <w:rFonts w:ascii="Calibri" w:hAnsi="Calibri" w:cs="Calibri"/>
          <w:b/>
          <w:bCs/>
          <w:sz w:val="28"/>
          <w:szCs w:val="28"/>
        </w:rPr>
        <w:t>многоцелевую нейросеть</w:t>
      </w:r>
      <w:r w:rsidRPr="00962153">
        <w:rPr>
          <w:rFonts w:ascii="Calibri" w:hAnsi="Calibri" w:cs="Calibri"/>
          <w:sz w:val="28"/>
          <w:szCs w:val="28"/>
        </w:rPr>
        <w:t xml:space="preserve"> с общим feature extractor'ом (MobileNetV3Large) и двумя выходными головами:</w:t>
      </w:r>
    </w:p>
    <w:p w14:paraId="78E72645" w14:textId="77777777" w:rsidR="00962153" w:rsidRPr="00CC7EA6" w:rsidRDefault="00962153" w:rsidP="00CC7EA6">
      <w:pPr>
        <w:pStyle w:val="a7"/>
        <w:numPr>
          <w:ilvl w:val="0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CC7EA6">
        <w:rPr>
          <w:rFonts w:ascii="Calibri" w:hAnsi="Calibri" w:cs="Calibri"/>
          <w:sz w:val="28"/>
          <w:szCs w:val="28"/>
        </w:rPr>
        <w:t>первая — для определения типа заболевания (38 классов),</w:t>
      </w:r>
    </w:p>
    <w:p w14:paraId="406407ED" w14:textId="77777777" w:rsidR="00CC7EA6" w:rsidRPr="00CC7EA6" w:rsidRDefault="00962153" w:rsidP="00CC7EA6">
      <w:pPr>
        <w:pStyle w:val="a7"/>
        <w:numPr>
          <w:ilvl w:val="0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CC7EA6">
        <w:rPr>
          <w:rFonts w:ascii="Calibri" w:hAnsi="Calibri" w:cs="Calibri"/>
          <w:sz w:val="28"/>
          <w:szCs w:val="28"/>
        </w:rPr>
        <w:t xml:space="preserve">вторая — для оценки степени поражения (4 класса). </w:t>
      </w:r>
    </w:p>
    <w:p w14:paraId="56B41515" w14:textId="7B247331" w:rsidR="00962153" w:rsidRPr="00962153" w:rsidRDefault="00962153" w:rsidP="00CC7EA6">
      <w:pPr>
        <w:jc w:val="both"/>
        <w:rPr>
          <w:rFonts w:ascii="Calibri" w:hAnsi="Calibri" w:cs="Calibri"/>
          <w:sz w:val="28"/>
          <w:szCs w:val="28"/>
        </w:rPr>
      </w:pPr>
      <w:r w:rsidRPr="00962153">
        <w:rPr>
          <w:rFonts w:ascii="Calibri" w:hAnsi="Calibri" w:cs="Calibri"/>
          <w:sz w:val="28"/>
          <w:szCs w:val="28"/>
        </w:rPr>
        <w:t>Такая архитектура позволит выполнять оба вывода за один проход, минимизируя вычислительные затраты и обеспечивая согласованность предсказаний.</w:t>
      </w:r>
    </w:p>
    <w:p w14:paraId="5599B5BF" w14:textId="77777777" w:rsidR="00962153" w:rsidRPr="00962153" w:rsidRDefault="00962153" w:rsidP="00CC7EA6">
      <w:pPr>
        <w:numPr>
          <w:ilvl w:val="0"/>
          <w:numId w:val="1"/>
        </w:numPr>
        <w:ind w:left="357" w:hanging="357"/>
        <w:rPr>
          <w:rFonts w:ascii="Calibri" w:hAnsi="Calibri" w:cs="Calibri"/>
          <w:sz w:val="28"/>
          <w:szCs w:val="28"/>
        </w:rPr>
      </w:pPr>
      <w:r w:rsidRPr="00962153">
        <w:rPr>
          <w:rFonts w:ascii="Calibri" w:hAnsi="Calibri" w:cs="Calibri"/>
          <w:b/>
          <w:bCs/>
          <w:sz w:val="28"/>
          <w:szCs w:val="28"/>
        </w:rPr>
        <w:lastRenderedPageBreak/>
        <w:t>Разработка мобильного приложения</w:t>
      </w:r>
      <w:r w:rsidRPr="00962153">
        <w:rPr>
          <w:rFonts w:ascii="Calibri" w:hAnsi="Calibri" w:cs="Calibri"/>
          <w:sz w:val="28"/>
          <w:szCs w:val="28"/>
        </w:rPr>
        <w:br/>
        <w:t xml:space="preserve">Финальным этапом станет внедрение обученной комплексной модели в </w:t>
      </w:r>
      <w:r w:rsidRPr="00962153">
        <w:rPr>
          <w:rFonts w:ascii="Calibri" w:hAnsi="Calibri" w:cs="Calibri"/>
          <w:b/>
          <w:bCs/>
          <w:sz w:val="28"/>
          <w:szCs w:val="28"/>
        </w:rPr>
        <w:t>мобильное приложение на Java (Android)</w:t>
      </w:r>
      <w:r w:rsidRPr="00962153">
        <w:rPr>
          <w:rFonts w:ascii="Calibri" w:hAnsi="Calibri" w:cs="Calibri"/>
          <w:sz w:val="28"/>
          <w:szCs w:val="28"/>
        </w:rPr>
        <w:t>. Приложение будет включать:</w:t>
      </w:r>
    </w:p>
    <w:p w14:paraId="04DE488A" w14:textId="77777777" w:rsidR="00962153" w:rsidRPr="00962153" w:rsidRDefault="00962153" w:rsidP="00CC7EA6">
      <w:pPr>
        <w:numPr>
          <w:ilvl w:val="1"/>
          <w:numId w:val="1"/>
        </w:numPr>
        <w:ind w:left="357" w:hanging="357"/>
        <w:jc w:val="both"/>
        <w:rPr>
          <w:rFonts w:ascii="Calibri" w:hAnsi="Calibri" w:cs="Calibri"/>
          <w:sz w:val="28"/>
          <w:szCs w:val="28"/>
        </w:rPr>
      </w:pPr>
      <w:r w:rsidRPr="00962153">
        <w:rPr>
          <w:rFonts w:ascii="Calibri" w:hAnsi="Calibri" w:cs="Calibri"/>
          <w:sz w:val="28"/>
          <w:szCs w:val="28"/>
        </w:rPr>
        <w:t>интерфейс для загрузки/съёмки изображения листа,</w:t>
      </w:r>
    </w:p>
    <w:p w14:paraId="5E919C0A" w14:textId="77777777" w:rsidR="00962153" w:rsidRPr="00962153" w:rsidRDefault="00962153" w:rsidP="00CC7EA6">
      <w:pPr>
        <w:numPr>
          <w:ilvl w:val="1"/>
          <w:numId w:val="1"/>
        </w:numPr>
        <w:ind w:left="357" w:hanging="357"/>
        <w:jc w:val="both"/>
        <w:rPr>
          <w:rFonts w:ascii="Calibri" w:hAnsi="Calibri" w:cs="Calibri"/>
          <w:sz w:val="28"/>
          <w:szCs w:val="28"/>
        </w:rPr>
      </w:pPr>
      <w:r w:rsidRPr="00962153">
        <w:rPr>
          <w:rFonts w:ascii="Calibri" w:hAnsi="Calibri" w:cs="Calibri"/>
          <w:sz w:val="28"/>
          <w:szCs w:val="28"/>
        </w:rPr>
        <w:t>предобработку (автоматическое обрезание, нормализацию),</w:t>
      </w:r>
    </w:p>
    <w:p w14:paraId="131C1788" w14:textId="77777777" w:rsidR="00962153" w:rsidRPr="00962153" w:rsidRDefault="00962153" w:rsidP="00CC7EA6">
      <w:pPr>
        <w:numPr>
          <w:ilvl w:val="1"/>
          <w:numId w:val="1"/>
        </w:numPr>
        <w:ind w:left="357" w:hanging="357"/>
        <w:jc w:val="both"/>
        <w:rPr>
          <w:rFonts w:ascii="Calibri" w:hAnsi="Calibri" w:cs="Calibri"/>
          <w:sz w:val="28"/>
          <w:szCs w:val="28"/>
        </w:rPr>
      </w:pPr>
      <w:r w:rsidRPr="00962153">
        <w:rPr>
          <w:rFonts w:ascii="Calibri" w:hAnsi="Calibri" w:cs="Calibri"/>
          <w:sz w:val="28"/>
          <w:szCs w:val="28"/>
        </w:rPr>
        <w:t>инференс модели через TensorFlow Lite,</w:t>
      </w:r>
    </w:p>
    <w:p w14:paraId="37BF8576" w14:textId="526D7A75" w:rsidR="00962153" w:rsidRPr="00962153" w:rsidRDefault="00962153" w:rsidP="00CC7EA6">
      <w:pPr>
        <w:numPr>
          <w:ilvl w:val="1"/>
          <w:numId w:val="1"/>
        </w:numPr>
        <w:ind w:left="357" w:hanging="357"/>
        <w:jc w:val="both"/>
        <w:rPr>
          <w:rFonts w:ascii="Calibri" w:hAnsi="Calibri" w:cs="Calibri"/>
          <w:sz w:val="28"/>
          <w:szCs w:val="28"/>
        </w:rPr>
      </w:pPr>
      <w:r w:rsidRPr="00962153">
        <w:rPr>
          <w:rFonts w:ascii="Calibri" w:hAnsi="Calibri" w:cs="Calibri"/>
          <w:sz w:val="28"/>
          <w:szCs w:val="28"/>
        </w:rPr>
        <w:t>отображение результата: тип болезни + степень тяжести + рекомендации (при наличии).</w:t>
      </w:r>
    </w:p>
    <w:p w14:paraId="496FDD87" w14:textId="18CAE23F" w:rsidR="00962153" w:rsidRPr="00962153" w:rsidRDefault="00962153" w:rsidP="00CC7EA6">
      <w:pPr>
        <w:jc w:val="both"/>
        <w:rPr>
          <w:rFonts w:ascii="Calibri" w:hAnsi="Calibri" w:cs="Calibri"/>
          <w:sz w:val="28"/>
          <w:szCs w:val="28"/>
        </w:rPr>
      </w:pPr>
      <w:r w:rsidRPr="00962153">
        <w:rPr>
          <w:rFonts w:ascii="Calibri" w:hAnsi="Calibri" w:cs="Calibri"/>
          <w:sz w:val="28"/>
          <w:szCs w:val="28"/>
        </w:rPr>
        <w:t xml:space="preserve">Таким образом, проект эволюционирует от лабораторного прототипа к </w:t>
      </w:r>
      <w:r w:rsidRPr="00962153">
        <w:rPr>
          <w:rFonts w:ascii="Calibri" w:hAnsi="Calibri" w:cs="Calibri"/>
          <w:b/>
          <w:bCs/>
          <w:sz w:val="28"/>
          <w:szCs w:val="28"/>
        </w:rPr>
        <w:t>практически применимому решению</w:t>
      </w:r>
      <w:r w:rsidRPr="00962153">
        <w:rPr>
          <w:rFonts w:ascii="Calibri" w:hAnsi="Calibri" w:cs="Calibri"/>
          <w:sz w:val="28"/>
          <w:szCs w:val="28"/>
        </w:rPr>
        <w:t xml:space="preserve"> для агрономов и фермеров, соответствующему современным требованиям точности, адаптивности и доступности.</w:t>
      </w:r>
    </w:p>
    <w:p w14:paraId="5AD4E607" w14:textId="77777777" w:rsidR="00923A4B" w:rsidRPr="00962153" w:rsidRDefault="00923A4B">
      <w:pPr>
        <w:rPr>
          <w:rFonts w:ascii="Times New Roman" w:hAnsi="Times New Roman" w:cs="Times New Roman"/>
          <w:sz w:val="28"/>
          <w:szCs w:val="28"/>
        </w:rPr>
      </w:pPr>
    </w:p>
    <w:sectPr w:rsidR="00923A4B" w:rsidRPr="009621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1769BE"/>
    <w:multiLevelType w:val="hybridMultilevel"/>
    <w:tmpl w:val="BAE46E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DE6D64"/>
    <w:multiLevelType w:val="multilevel"/>
    <w:tmpl w:val="D144D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668587">
    <w:abstractNumId w:val="1"/>
  </w:num>
  <w:num w:numId="2" w16cid:durableId="1621261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987"/>
    <w:rsid w:val="001309BC"/>
    <w:rsid w:val="00141DAB"/>
    <w:rsid w:val="003C1A90"/>
    <w:rsid w:val="00770D3B"/>
    <w:rsid w:val="00877838"/>
    <w:rsid w:val="00891987"/>
    <w:rsid w:val="00923A4B"/>
    <w:rsid w:val="00962153"/>
    <w:rsid w:val="00B51DE6"/>
    <w:rsid w:val="00C3436E"/>
    <w:rsid w:val="00CC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AF3E2"/>
  <w15:chartTrackingRefBased/>
  <w15:docId w15:val="{254DEA6F-74A4-4E3A-ABAF-9FBF906C2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1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1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1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1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1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1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1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1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1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1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1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1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19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19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19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19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19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19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1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1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1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1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1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19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19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19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1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19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1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97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Silent Rider</dc:creator>
  <cp:keywords/>
  <dc:description/>
  <cp:lastModifiedBy>Silent Rider</cp:lastModifiedBy>
  <cp:revision>7</cp:revision>
  <dcterms:created xsi:type="dcterms:W3CDTF">2026-01-17T17:46:00Z</dcterms:created>
  <dcterms:modified xsi:type="dcterms:W3CDTF">2026-01-17T17:54:00Z</dcterms:modified>
</cp:coreProperties>
</file>