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DD31D" w14:textId="47D7C14E" w:rsidR="0053113C" w:rsidRDefault="00000000">
      <w:pPr>
        <w:spacing w:after="40"/>
        <w:jc w:val="center"/>
      </w:pPr>
      <w:r>
        <w:rPr>
          <w:b/>
          <w:color w:val="1A365D"/>
          <w:sz w:val="48"/>
        </w:rPr>
        <w:t xml:space="preserve">GPOS </w:t>
      </w:r>
      <w:proofErr w:type="spellStart"/>
      <w:r>
        <w:rPr>
          <w:b/>
          <w:color w:val="1A365D"/>
          <w:sz w:val="48"/>
        </w:rPr>
        <w:t>Provantis</w:t>
      </w:r>
      <w:proofErr w:type="spellEnd"/>
      <w:r>
        <w:rPr>
          <w:b/>
          <w:color w:val="1A365D"/>
          <w:sz w:val="48"/>
        </w:rPr>
        <w:t xml:space="preserve"> </w:t>
      </w:r>
      <w:r w:rsidR="00185093">
        <w:rPr>
          <w:b/>
          <w:color w:val="1A365D"/>
          <w:sz w:val="48"/>
        </w:rPr>
        <w:t>Quick Start Guide</w:t>
      </w:r>
    </w:p>
    <w:p w14:paraId="31D8ED02" w14:textId="77777777" w:rsidR="0053113C" w:rsidRDefault="00000000">
      <w:pPr>
        <w:spacing w:after="360"/>
        <w:jc w:val="center"/>
      </w:pPr>
      <w:r>
        <w:rPr>
          <w:color w:val="4A5568"/>
          <w:sz w:val="24"/>
        </w:rPr>
        <w:t>Standard Operating Guide for Store Staff &amp; Cashiers</w:t>
      </w:r>
    </w:p>
    <w:p w14:paraId="6A0927BC" w14:textId="77777777" w:rsidR="0053113C" w:rsidRDefault="00000000">
      <w:r>
        <w:t>This manual provides step-by-step instructions for operating the GPOS Provantis terminal during daily store operations. Follow this guide to manage transactions, handle payments, apply discounts, and close shifts efficiently.</w:t>
      </w:r>
    </w:p>
    <w:p w14:paraId="7C465878" w14:textId="77777777" w:rsidR="0053113C" w:rsidRDefault="00000000">
      <w:pPr>
        <w:keepNext/>
        <w:spacing w:before="320"/>
      </w:pPr>
      <w:r>
        <w:rPr>
          <w:b/>
          <w:color w:val="1A365D"/>
          <w:sz w:val="28"/>
        </w:rPr>
        <w:t>1. Dashboard Layout &amp; Overview</w:t>
      </w:r>
    </w:p>
    <w:p w14:paraId="31BCF97E" w14:textId="77777777" w:rsidR="0053113C" w:rsidRDefault="00000000">
      <w:r>
        <w:t>When you log into the terminal, you will see the main point-of-sale dashboard interface.</w:t>
      </w:r>
    </w:p>
    <w:tbl>
      <w:tblPr>
        <w:tblW w:w="10575" w:type="dxa"/>
        <w:jc w:val="center"/>
        <w:tblLayout w:type="fixed"/>
        <w:tblLook w:val="04A0" w:firstRow="1" w:lastRow="0" w:firstColumn="1" w:lastColumn="0" w:noHBand="0" w:noVBand="1"/>
      </w:tblPr>
      <w:tblGrid>
        <w:gridCol w:w="10575"/>
      </w:tblGrid>
      <w:tr w:rsidR="0053113C" w14:paraId="014BE39C" w14:textId="77777777" w:rsidTr="00C46FF8">
        <w:trPr>
          <w:jc w:val="center"/>
        </w:trPr>
        <w:tc>
          <w:tcPr>
            <w:tcW w:w="10575" w:type="dxa"/>
            <w:tcBorders>
              <w:top w:val="dashed" w:sz="12" w:space="0" w:color="CBD5E0"/>
              <w:left w:val="dashed" w:sz="12" w:space="0" w:color="CBD5E0"/>
              <w:bottom w:val="dashed" w:sz="12" w:space="0" w:color="CBD5E0"/>
              <w:right w:val="dashed" w:sz="12" w:space="0" w:color="CBD5E0"/>
            </w:tcBorders>
            <w:shd w:val="clear" w:color="auto" w:fill="F7FAFC"/>
          </w:tcPr>
          <w:p w14:paraId="39BC2107" w14:textId="5A65924D" w:rsidR="0053113C" w:rsidRDefault="00C46FF8">
            <w:pPr>
              <w:spacing w:before="280" w:after="280"/>
              <w:jc w:val="center"/>
            </w:pPr>
            <w:r w:rsidRPr="00C46FF8">
              <w:rPr>
                <w:b/>
                <w:color w:val="4A5568"/>
              </w:rPr>
              <w:drawing>
                <wp:inline distT="0" distB="0" distL="0" distR="0" wp14:anchorId="0423BD16" wp14:editId="32FCB8CA">
                  <wp:extent cx="6353175" cy="3409315"/>
                  <wp:effectExtent l="0" t="0" r="9525" b="635"/>
                  <wp:docPr id="1919016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01669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4399" cy="3447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6797E2" w14:textId="77777777" w:rsidR="0053113C" w:rsidRDefault="0053113C"/>
    <w:p w14:paraId="3C3AAC7E" w14:textId="77777777" w:rsidR="0053113C" w:rsidRDefault="00000000">
      <w:r>
        <w:t>Key areas of the interface include:</w:t>
      </w:r>
    </w:p>
    <w:p w14:paraId="31F83896" w14:textId="77777777" w:rsidR="0053113C" w:rsidRDefault="00000000">
      <w:pPr>
        <w:pStyle w:val="ListBullet"/>
        <w:spacing w:after="60"/>
      </w:pPr>
      <w:r>
        <w:rPr>
          <w:b/>
        </w:rPr>
        <w:t xml:space="preserve">Product area: </w:t>
      </w:r>
      <w:r>
        <w:t>Displays item categories and searchable inventory.</w:t>
      </w:r>
    </w:p>
    <w:p w14:paraId="1A9FB207" w14:textId="77777777" w:rsidR="0053113C" w:rsidRDefault="00000000">
      <w:pPr>
        <w:pStyle w:val="ListBullet"/>
        <w:spacing w:after="60"/>
      </w:pPr>
      <w:r>
        <w:rPr>
          <w:b/>
        </w:rPr>
        <w:t xml:space="preserve">Barcode field: </w:t>
      </w:r>
      <w:r>
        <w:t>Input field for hardware barcode scanning or manual code entry.</w:t>
      </w:r>
    </w:p>
    <w:p w14:paraId="7B7D80B8" w14:textId="77777777" w:rsidR="0053113C" w:rsidRDefault="00000000">
      <w:pPr>
        <w:pStyle w:val="ListBullet"/>
        <w:spacing w:after="60"/>
      </w:pPr>
      <w:r>
        <w:rPr>
          <w:b/>
        </w:rPr>
        <w:t xml:space="preserve">Cart view: </w:t>
      </w:r>
      <w:r>
        <w:t>List of all selected items, itemized quantities, and line totals.</w:t>
      </w:r>
    </w:p>
    <w:p w14:paraId="18C00C4E" w14:textId="77777777" w:rsidR="0053113C" w:rsidRDefault="00000000">
      <w:pPr>
        <w:pStyle w:val="ListBullet"/>
        <w:spacing w:after="60"/>
      </w:pPr>
      <w:r>
        <w:rPr>
          <w:b/>
        </w:rPr>
        <w:t xml:space="preserve">Discount button: </w:t>
      </w:r>
      <w:r>
        <w:t>Applies promotional, staff, or manual discounts.</w:t>
      </w:r>
    </w:p>
    <w:p w14:paraId="1AA4D0C0" w14:textId="77777777" w:rsidR="0053113C" w:rsidRDefault="00000000">
      <w:pPr>
        <w:pStyle w:val="ListBullet"/>
        <w:spacing w:after="60"/>
      </w:pPr>
      <w:r>
        <w:rPr>
          <w:b/>
        </w:rPr>
        <w:t xml:space="preserve">Total area: </w:t>
      </w:r>
      <w:r>
        <w:t>Shows subtotal, tax breakdown, discounts, and final amount due.</w:t>
      </w:r>
    </w:p>
    <w:p w14:paraId="3FE90302" w14:textId="77777777" w:rsidR="0053113C" w:rsidRDefault="00000000">
      <w:pPr>
        <w:pStyle w:val="ListBullet"/>
        <w:spacing w:after="60"/>
      </w:pPr>
      <w:r>
        <w:rPr>
          <w:b/>
        </w:rPr>
        <w:t xml:space="preserve">Charge button: </w:t>
      </w:r>
      <w:r>
        <w:t>Proceeds to the payment processing screen.</w:t>
      </w:r>
    </w:p>
    <w:p w14:paraId="69253279" w14:textId="77777777" w:rsidR="0053113C" w:rsidRDefault="00000000">
      <w:pPr>
        <w:pStyle w:val="ListBullet"/>
        <w:spacing w:after="60"/>
      </w:pPr>
      <w:r>
        <w:rPr>
          <w:b/>
        </w:rPr>
        <w:t xml:space="preserve">Shift button: </w:t>
      </w:r>
      <w:r>
        <w:t>Opens or closes active store operational shifts.</w:t>
      </w:r>
    </w:p>
    <w:p w14:paraId="530E487D" w14:textId="77777777" w:rsidR="0053113C" w:rsidRDefault="00000000">
      <w:pPr>
        <w:pStyle w:val="ListBullet"/>
        <w:spacing w:after="60"/>
      </w:pPr>
      <w:r>
        <w:rPr>
          <w:b/>
        </w:rPr>
        <w:t xml:space="preserve">Others button: </w:t>
      </w:r>
      <w:r>
        <w:t>Accesses auxiliary functions (reports, cash drops, printer setup).</w:t>
      </w:r>
    </w:p>
    <w:p w14:paraId="65FFB8E7" w14:textId="77777777" w:rsidR="0053113C" w:rsidRDefault="00000000">
      <w:pPr>
        <w:keepNext/>
        <w:spacing w:before="320"/>
      </w:pPr>
      <w:r>
        <w:rPr>
          <w:b/>
          <w:color w:val="1A365D"/>
          <w:sz w:val="28"/>
        </w:rPr>
        <w:lastRenderedPageBreak/>
        <w:t>2. Starting Your Shift</w:t>
      </w:r>
    </w:p>
    <w:p w14:paraId="1E65596D" w14:textId="77777777" w:rsidR="0053113C" w:rsidRDefault="00000000">
      <w:r>
        <w:t>You must open your shift before processing any sales to ensure accurate cash tracking.</w:t>
      </w:r>
    </w:p>
    <w:p w14:paraId="31246677" w14:textId="77777777" w:rsidR="0053113C" w:rsidRDefault="00000000">
      <w:pPr>
        <w:spacing w:after="60"/>
        <w:ind w:left="288"/>
      </w:pPr>
      <w:r>
        <w:rPr>
          <w:b/>
          <w:color w:val="1A365D"/>
        </w:rPr>
        <w:t xml:space="preserve">1. </w:t>
      </w:r>
      <w:r>
        <w:t>Navigate to the main dashboard.</w:t>
      </w:r>
    </w:p>
    <w:p w14:paraId="5C7BC217" w14:textId="77777777" w:rsidR="0053113C" w:rsidRDefault="00000000">
      <w:pPr>
        <w:spacing w:after="60"/>
        <w:ind w:left="288"/>
      </w:pPr>
      <w:r>
        <w:rPr>
          <w:b/>
          <w:color w:val="1A365D"/>
        </w:rPr>
        <w:t xml:space="preserve">2. </w:t>
      </w:r>
      <w:r>
        <w:t>Tap the Start Shift button.</w:t>
      </w:r>
    </w:p>
    <w:p w14:paraId="12D1C48D" w14:textId="77777777" w:rsidR="0053113C" w:rsidRDefault="00000000">
      <w:pPr>
        <w:spacing w:after="60"/>
        <w:ind w:left="288"/>
      </w:pPr>
      <w:r>
        <w:rPr>
          <w:b/>
          <w:color w:val="1A365D"/>
        </w:rPr>
        <w:t xml:space="preserve">3. </w:t>
      </w:r>
      <w:r>
        <w:t>When prompted, count and enter your starting opening cash amount.</w:t>
      </w:r>
    </w:p>
    <w:p w14:paraId="146E00AF" w14:textId="77777777" w:rsidR="0053113C" w:rsidRDefault="00000000">
      <w:pPr>
        <w:spacing w:after="60"/>
        <w:ind w:left="288"/>
      </w:pPr>
      <w:r>
        <w:rPr>
          <w:b/>
          <w:color w:val="1A365D"/>
        </w:rPr>
        <w:t xml:space="preserve">4. </w:t>
      </w:r>
      <w:r>
        <w:t>Tap Confirm to open the register.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3113C" w14:paraId="01C4461F" w14:textId="77777777">
        <w:trPr>
          <w:jc w:val="center"/>
        </w:trPr>
        <w:tc>
          <w:tcPr>
            <w:tcW w:w="9360" w:type="dxa"/>
            <w:tcBorders>
              <w:top w:val="dashed" w:sz="12" w:space="0" w:color="CBD5E0"/>
              <w:left w:val="dashed" w:sz="12" w:space="0" w:color="CBD5E0"/>
              <w:bottom w:val="dashed" w:sz="12" w:space="0" w:color="CBD5E0"/>
              <w:right w:val="dashed" w:sz="12" w:space="0" w:color="CBD5E0"/>
            </w:tcBorders>
            <w:shd w:val="clear" w:color="auto" w:fill="F7FAFC"/>
          </w:tcPr>
          <w:p w14:paraId="5B1CFA89" w14:textId="40D7281C" w:rsidR="0053113C" w:rsidRDefault="00C46FF8">
            <w:pPr>
              <w:spacing w:before="280" w:after="280"/>
              <w:jc w:val="center"/>
            </w:pPr>
            <w:r w:rsidRPr="00C46FF8">
              <w:rPr>
                <w:sz w:val="28"/>
              </w:rPr>
              <w:drawing>
                <wp:inline distT="0" distB="0" distL="0" distR="0" wp14:anchorId="192A8687" wp14:editId="0F77A00B">
                  <wp:extent cx="4715533" cy="2610214"/>
                  <wp:effectExtent l="0" t="0" r="8890" b="0"/>
                  <wp:docPr id="751020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02065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533" cy="2610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C2B966" w14:textId="77777777" w:rsidR="0053113C" w:rsidRDefault="0053113C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3113C" w14:paraId="2F8996BC" w14:textId="77777777">
        <w:trPr>
          <w:jc w:val="center"/>
        </w:trPr>
        <w:tc>
          <w:tcPr>
            <w:tcW w:w="9360" w:type="dxa"/>
            <w:tcBorders>
              <w:left w:val="single" w:sz="24" w:space="0" w:color="C53030"/>
            </w:tcBorders>
            <w:shd w:val="clear" w:color="auto" w:fill="FFF5F5"/>
          </w:tcPr>
          <w:p w14:paraId="064F695C" w14:textId="77777777" w:rsidR="0053113C" w:rsidRDefault="00000000">
            <w:pPr>
              <w:spacing w:before="80"/>
              <w:ind w:left="144"/>
            </w:pPr>
            <w:r>
              <w:rPr>
                <w:b/>
                <w:color w:val="C53030"/>
                <w:sz w:val="19"/>
              </w:rPr>
              <w:t xml:space="preserve">CRITICAL REQUIREMENT: </w:t>
            </w:r>
            <w:r>
              <w:rPr>
                <w:sz w:val="19"/>
              </w:rPr>
              <w:t>Never process sales before opening a shift. Always verify physical drawer cash before confirming start.</w:t>
            </w:r>
          </w:p>
        </w:tc>
      </w:tr>
    </w:tbl>
    <w:p w14:paraId="4C68797F" w14:textId="77777777" w:rsidR="0053113C" w:rsidRDefault="0053113C">
      <w:pPr>
        <w:spacing w:after="40"/>
      </w:pPr>
    </w:p>
    <w:p w14:paraId="5F09D6C0" w14:textId="77777777" w:rsidR="0053113C" w:rsidRDefault="00000000">
      <w:pPr>
        <w:keepNext/>
        <w:spacing w:before="320"/>
      </w:pPr>
      <w:r>
        <w:rPr>
          <w:b/>
          <w:color w:val="1A365D"/>
          <w:sz w:val="28"/>
        </w:rPr>
        <w:t>3. Adding Items to the Sale</w:t>
      </w:r>
    </w:p>
    <w:p w14:paraId="178066E2" w14:textId="77777777" w:rsidR="0053113C" w:rsidRDefault="00000000">
      <w:r>
        <w:t>Items can be added to the customer cart using two methods:</w:t>
      </w:r>
    </w:p>
    <w:p w14:paraId="33F7AB7E" w14:textId="77777777" w:rsidR="0053113C" w:rsidRDefault="00000000">
      <w:pPr>
        <w:keepNext/>
        <w:spacing w:before="200" w:after="60"/>
      </w:pPr>
      <w:r>
        <w:rPr>
          <w:b/>
          <w:color w:val="4A5568"/>
          <w:sz w:val="22"/>
        </w:rPr>
        <w:t>Option A: Scan a Barcode</w:t>
      </w:r>
    </w:p>
    <w:p w14:paraId="3F7ACDE0" w14:textId="77777777" w:rsidR="0053113C" w:rsidRDefault="00000000">
      <w:pPr>
        <w:spacing w:after="60"/>
        <w:ind w:left="288"/>
      </w:pPr>
      <w:r>
        <w:rPr>
          <w:b/>
          <w:color w:val="1A365D"/>
        </w:rPr>
        <w:t xml:space="preserve">1. </w:t>
      </w:r>
      <w:r>
        <w:t>Scan the barcode label using the scanner or type the barcode into the input box.</w:t>
      </w:r>
    </w:p>
    <w:p w14:paraId="6538E0B1" w14:textId="77777777" w:rsidR="0053113C" w:rsidRDefault="00000000">
      <w:pPr>
        <w:spacing w:after="60"/>
        <w:ind w:left="288"/>
      </w:pPr>
      <w:r>
        <w:rPr>
          <w:b/>
          <w:color w:val="1A365D"/>
        </w:rPr>
        <w:t xml:space="preserve">2. </w:t>
      </w:r>
      <w:r>
        <w:t>Press Enter or tap Add.</w:t>
      </w:r>
    </w:p>
    <w:p w14:paraId="5210C9BB" w14:textId="77777777" w:rsidR="0053113C" w:rsidRDefault="00000000">
      <w:pPr>
        <w:spacing w:after="60"/>
        <w:ind w:left="288"/>
      </w:pPr>
      <w:r>
        <w:rPr>
          <w:b/>
          <w:color w:val="1A365D"/>
        </w:rPr>
        <w:t xml:space="preserve">3. </w:t>
      </w:r>
      <w:r>
        <w:t>Confirm the item appears in the cart view.</w:t>
      </w:r>
    </w:p>
    <w:p w14:paraId="6917E632" w14:textId="77777777" w:rsidR="0053113C" w:rsidRDefault="00000000">
      <w:pPr>
        <w:keepNext/>
        <w:spacing w:before="200" w:after="60"/>
      </w:pPr>
      <w:r>
        <w:rPr>
          <w:b/>
          <w:color w:val="4A5568"/>
          <w:sz w:val="22"/>
        </w:rPr>
        <w:t>Option B: Select from Product List</w:t>
      </w:r>
    </w:p>
    <w:p w14:paraId="54E6EF25" w14:textId="77777777" w:rsidR="0053113C" w:rsidRDefault="00000000">
      <w:pPr>
        <w:spacing w:after="60"/>
        <w:ind w:left="288"/>
      </w:pPr>
      <w:r>
        <w:rPr>
          <w:b/>
          <w:color w:val="1A365D"/>
        </w:rPr>
        <w:t xml:space="preserve">1. </w:t>
      </w:r>
      <w:r>
        <w:t>Locate the product on the screen grid.</w:t>
      </w:r>
    </w:p>
    <w:p w14:paraId="3A713642" w14:textId="77777777" w:rsidR="0053113C" w:rsidRDefault="00000000">
      <w:pPr>
        <w:spacing w:after="60"/>
        <w:ind w:left="288"/>
      </w:pPr>
      <w:r>
        <w:rPr>
          <w:b/>
          <w:color w:val="1A365D"/>
        </w:rPr>
        <w:t xml:space="preserve">2. </w:t>
      </w:r>
      <w:r>
        <w:t>Tap the product icon to add 1 unit to the cart.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3113C" w14:paraId="1391BA5C" w14:textId="77777777">
        <w:trPr>
          <w:jc w:val="center"/>
        </w:trPr>
        <w:tc>
          <w:tcPr>
            <w:tcW w:w="9360" w:type="dxa"/>
            <w:tcBorders>
              <w:top w:val="dashed" w:sz="12" w:space="0" w:color="CBD5E0"/>
              <w:left w:val="dashed" w:sz="12" w:space="0" w:color="CBD5E0"/>
              <w:bottom w:val="dashed" w:sz="12" w:space="0" w:color="CBD5E0"/>
              <w:right w:val="dashed" w:sz="12" w:space="0" w:color="CBD5E0"/>
            </w:tcBorders>
            <w:shd w:val="clear" w:color="auto" w:fill="F7FAFC"/>
          </w:tcPr>
          <w:p w14:paraId="243B5752" w14:textId="0A0F39E6" w:rsidR="0053113C" w:rsidRDefault="00C46FF8">
            <w:pPr>
              <w:spacing w:before="280" w:after="280"/>
              <w:jc w:val="center"/>
            </w:pPr>
            <w:r w:rsidRPr="00C46FF8">
              <w:rPr>
                <w:sz w:val="28"/>
              </w:rPr>
              <w:lastRenderedPageBreak/>
              <w:drawing>
                <wp:inline distT="0" distB="0" distL="0" distR="0" wp14:anchorId="052CDE89" wp14:editId="5FE89390">
                  <wp:extent cx="5495925" cy="2888606"/>
                  <wp:effectExtent l="0" t="0" r="0" b="7620"/>
                  <wp:docPr id="1932900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9005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5132" cy="28987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A71F88" w14:textId="77777777" w:rsidR="0053113C" w:rsidRDefault="0053113C"/>
    <w:p w14:paraId="1E718285" w14:textId="77777777" w:rsidR="0053113C" w:rsidRDefault="00000000">
      <w:pPr>
        <w:keepNext/>
        <w:spacing w:before="320"/>
      </w:pPr>
      <w:r>
        <w:rPr>
          <w:b/>
          <w:color w:val="1A365D"/>
          <w:sz w:val="28"/>
        </w:rPr>
        <w:t>4. Modifying Item Quantities &amp; Cart</w:t>
      </w:r>
    </w:p>
    <w:p w14:paraId="03A8E131" w14:textId="77777777" w:rsidR="0053113C" w:rsidRDefault="00000000">
      <w:r>
        <w:t>Use the inline quantity adjusters in the cart row to add, reduce, or delete items if a customer changes their order prior to payment.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3113C" w14:paraId="56F0C663" w14:textId="77777777">
        <w:trPr>
          <w:jc w:val="center"/>
        </w:trPr>
        <w:tc>
          <w:tcPr>
            <w:tcW w:w="9360" w:type="dxa"/>
            <w:tcBorders>
              <w:top w:val="dashed" w:sz="12" w:space="0" w:color="CBD5E0"/>
              <w:left w:val="dashed" w:sz="12" w:space="0" w:color="CBD5E0"/>
              <w:bottom w:val="dashed" w:sz="12" w:space="0" w:color="CBD5E0"/>
              <w:right w:val="dashed" w:sz="12" w:space="0" w:color="CBD5E0"/>
            </w:tcBorders>
            <w:shd w:val="clear" w:color="auto" w:fill="F7FAFC"/>
          </w:tcPr>
          <w:p w14:paraId="00D3C31C" w14:textId="79DDB1FA" w:rsidR="0053113C" w:rsidRDefault="00C46FF8">
            <w:pPr>
              <w:spacing w:before="280" w:after="280"/>
              <w:jc w:val="center"/>
            </w:pPr>
            <w:r w:rsidRPr="00C46FF8">
              <w:rPr>
                <w:sz w:val="28"/>
              </w:rPr>
              <w:drawing>
                <wp:inline distT="0" distB="0" distL="0" distR="0" wp14:anchorId="4901AA2C" wp14:editId="5001B8DD">
                  <wp:extent cx="2421564" cy="3181350"/>
                  <wp:effectExtent l="0" t="0" r="0" b="0"/>
                  <wp:docPr id="18466561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65613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424" cy="3191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F7AD2A" w14:textId="77777777" w:rsidR="0053113C" w:rsidRDefault="0053113C"/>
    <w:p w14:paraId="51BB0A76" w14:textId="77777777" w:rsidR="0053113C" w:rsidRDefault="00000000">
      <w:pPr>
        <w:keepNext/>
        <w:spacing w:before="320"/>
      </w:pPr>
      <w:r>
        <w:rPr>
          <w:b/>
          <w:color w:val="1A365D"/>
          <w:sz w:val="28"/>
        </w:rPr>
        <w:lastRenderedPageBreak/>
        <w:t>5. Applying &amp; Removing Discounts</w:t>
      </w:r>
    </w:p>
    <w:p w14:paraId="0F8D216B" w14:textId="77777777" w:rsidR="0053113C" w:rsidRDefault="00000000">
      <w:r>
        <w:t>To apply a discount:</w:t>
      </w:r>
    </w:p>
    <w:p w14:paraId="3447C377" w14:textId="77777777" w:rsidR="0053113C" w:rsidRDefault="00000000">
      <w:pPr>
        <w:spacing w:after="60"/>
        <w:ind w:left="288"/>
      </w:pPr>
      <w:r>
        <w:rPr>
          <w:b/>
          <w:color w:val="1A365D"/>
        </w:rPr>
        <w:t xml:space="preserve">1. </w:t>
      </w:r>
      <w:r>
        <w:t>Tap the Add Discount button near the total area.</w:t>
      </w:r>
    </w:p>
    <w:p w14:paraId="40226B8C" w14:textId="77777777" w:rsidR="0053113C" w:rsidRDefault="00000000">
      <w:pPr>
        <w:spacing w:after="60"/>
        <w:ind w:left="288"/>
      </w:pPr>
      <w:r>
        <w:rPr>
          <w:b/>
          <w:color w:val="1A365D"/>
        </w:rPr>
        <w:t xml:space="preserve">2. </w:t>
      </w:r>
      <w:r>
        <w:t>Select the authorized discount type from the list.</w:t>
      </w:r>
    </w:p>
    <w:p w14:paraId="03849FFF" w14:textId="77777777" w:rsidR="0053113C" w:rsidRDefault="00000000">
      <w:pPr>
        <w:spacing w:after="60"/>
        <w:ind w:left="288"/>
      </w:pPr>
      <w:r>
        <w:rPr>
          <w:b/>
          <w:color w:val="1A365D"/>
        </w:rPr>
        <w:t xml:space="preserve">3. </w:t>
      </w:r>
      <w:r>
        <w:t>Enter customer details/ID if prompted, then tap Confirm.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3113C" w14:paraId="58E7022C" w14:textId="77777777">
        <w:trPr>
          <w:jc w:val="center"/>
        </w:trPr>
        <w:tc>
          <w:tcPr>
            <w:tcW w:w="9360" w:type="dxa"/>
            <w:tcBorders>
              <w:top w:val="dashed" w:sz="12" w:space="0" w:color="CBD5E0"/>
              <w:left w:val="dashed" w:sz="12" w:space="0" w:color="CBD5E0"/>
              <w:bottom w:val="dashed" w:sz="12" w:space="0" w:color="CBD5E0"/>
              <w:right w:val="dashed" w:sz="12" w:space="0" w:color="CBD5E0"/>
            </w:tcBorders>
            <w:shd w:val="clear" w:color="auto" w:fill="F7FAFC"/>
          </w:tcPr>
          <w:p w14:paraId="4D481254" w14:textId="77777777" w:rsidR="00CB0C23" w:rsidRDefault="00C46FF8">
            <w:pPr>
              <w:spacing w:before="280" w:after="280"/>
              <w:jc w:val="center"/>
            </w:pPr>
            <w:r w:rsidRPr="00C46FF8">
              <w:rPr>
                <w:sz w:val="28"/>
              </w:rPr>
              <w:drawing>
                <wp:inline distT="0" distB="0" distL="0" distR="0" wp14:anchorId="22CA4146" wp14:editId="4D5A9E14">
                  <wp:extent cx="3905250" cy="459541"/>
                  <wp:effectExtent l="0" t="0" r="0" b="0"/>
                  <wp:docPr id="457552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55295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1366" cy="466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C45326" w14:textId="77777777" w:rsidR="00CB0C23" w:rsidRDefault="00C46FF8">
            <w:pPr>
              <w:spacing w:before="280" w:after="280"/>
              <w:jc w:val="center"/>
            </w:pPr>
            <w:r w:rsidRPr="00C46FF8">
              <w:drawing>
                <wp:inline distT="0" distB="0" distL="0" distR="0" wp14:anchorId="1E0C0E39" wp14:editId="4A0941B0">
                  <wp:extent cx="3924300" cy="2011932"/>
                  <wp:effectExtent l="0" t="0" r="0" b="7620"/>
                  <wp:docPr id="439684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68418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551" cy="2017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AADB7" w14:textId="60F3F329" w:rsidR="0053113C" w:rsidRDefault="00C46FF8">
            <w:pPr>
              <w:spacing w:before="280" w:after="280"/>
              <w:jc w:val="center"/>
            </w:pPr>
            <w:r w:rsidRPr="00C46FF8">
              <w:drawing>
                <wp:inline distT="0" distB="0" distL="0" distR="0" wp14:anchorId="619DFBA1" wp14:editId="4472B304">
                  <wp:extent cx="4470126" cy="3305175"/>
                  <wp:effectExtent l="0" t="0" r="6985" b="0"/>
                  <wp:docPr id="20675355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53553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9149" cy="3311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4B30C5" w14:textId="77777777" w:rsidR="0053113C" w:rsidRDefault="0053113C"/>
    <w:p w14:paraId="2C9AC6CA" w14:textId="77777777" w:rsidR="0053113C" w:rsidRDefault="00000000">
      <w:r>
        <w:t>To remove a discount, tap the active discount tag in the cart area and select Clear/Remove.</w:t>
      </w:r>
    </w:p>
    <w:p w14:paraId="48C90953" w14:textId="77777777" w:rsidR="0053113C" w:rsidRDefault="00000000">
      <w:pPr>
        <w:keepNext/>
        <w:spacing w:before="320"/>
      </w:pPr>
      <w:r>
        <w:rPr>
          <w:b/>
          <w:color w:val="1A365D"/>
          <w:sz w:val="28"/>
        </w:rPr>
        <w:lastRenderedPageBreak/>
        <w:t>6. Processing Customer Payment</w:t>
      </w:r>
    </w:p>
    <w:p w14:paraId="63779C1A" w14:textId="77777777" w:rsidR="0053113C" w:rsidRDefault="00000000">
      <w:r>
        <w:t>1. Verify the subtotal, discounts, and final amount due.</w:t>
      </w:r>
      <w:r>
        <w:br/>
        <w:t>2. Tap the Charge button to open payment options.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3113C" w14:paraId="3AE9BB2C" w14:textId="77777777">
        <w:trPr>
          <w:jc w:val="center"/>
        </w:trPr>
        <w:tc>
          <w:tcPr>
            <w:tcW w:w="9360" w:type="dxa"/>
            <w:tcBorders>
              <w:top w:val="dashed" w:sz="12" w:space="0" w:color="CBD5E0"/>
              <w:left w:val="dashed" w:sz="12" w:space="0" w:color="CBD5E0"/>
              <w:bottom w:val="dashed" w:sz="12" w:space="0" w:color="CBD5E0"/>
              <w:right w:val="dashed" w:sz="12" w:space="0" w:color="CBD5E0"/>
            </w:tcBorders>
            <w:shd w:val="clear" w:color="auto" w:fill="F7FAFC"/>
          </w:tcPr>
          <w:p w14:paraId="7EAC814F" w14:textId="35EE9A60" w:rsidR="0053113C" w:rsidRDefault="00CB0C23">
            <w:pPr>
              <w:spacing w:before="280" w:after="280"/>
              <w:jc w:val="center"/>
            </w:pPr>
            <w:r w:rsidRPr="00CB0C23">
              <w:rPr>
                <w:sz w:val="28"/>
              </w:rPr>
              <w:drawing>
                <wp:inline distT="0" distB="0" distL="0" distR="0" wp14:anchorId="1DA52BA5" wp14:editId="12A46391">
                  <wp:extent cx="5208361" cy="6829425"/>
                  <wp:effectExtent l="0" t="0" r="0" b="0"/>
                  <wp:docPr id="1096703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70388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451" cy="6845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BE4A0C" w14:textId="77777777" w:rsidR="0053113C" w:rsidRDefault="0053113C"/>
    <w:p w14:paraId="262B77A4" w14:textId="77777777" w:rsidR="0053113C" w:rsidRDefault="00000000">
      <w:pPr>
        <w:keepNext/>
        <w:spacing w:before="200" w:after="60"/>
      </w:pPr>
      <w:r>
        <w:rPr>
          <w:b/>
          <w:color w:val="4A5568"/>
          <w:sz w:val="22"/>
        </w:rPr>
        <w:lastRenderedPageBreak/>
        <w:t>Method 1: Cash Payment</w:t>
      </w:r>
    </w:p>
    <w:p w14:paraId="6C999AC7" w14:textId="77777777" w:rsidR="0053113C" w:rsidRDefault="00000000">
      <w:pPr>
        <w:spacing w:after="60"/>
        <w:ind w:left="288"/>
      </w:pPr>
      <w:r>
        <w:rPr>
          <w:b/>
          <w:color w:val="1A365D"/>
        </w:rPr>
        <w:t xml:space="preserve">1. </w:t>
      </w:r>
      <w:r>
        <w:t>Select Cash.</w:t>
      </w:r>
    </w:p>
    <w:p w14:paraId="5BD3BA14" w14:textId="77777777" w:rsidR="0053113C" w:rsidRDefault="00000000">
      <w:pPr>
        <w:spacing w:after="60"/>
        <w:ind w:left="288"/>
      </w:pPr>
      <w:r>
        <w:rPr>
          <w:b/>
          <w:color w:val="1A365D"/>
        </w:rPr>
        <w:t xml:space="preserve">2. </w:t>
      </w:r>
      <w:r>
        <w:t>Enter the amount of cash received from the customer.</w:t>
      </w:r>
    </w:p>
    <w:p w14:paraId="64967FC8" w14:textId="77777777" w:rsidR="0053113C" w:rsidRDefault="00000000">
      <w:pPr>
        <w:spacing w:after="60"/>
        <w:ind w:left="288"/>
      </w:pPr>
      <w:r>
        <w:rPr>
          <w:b/>
          <w:color w:val="1A365D"/>
        </w:rPr>
        <w:t xml:space="preserve">3. </w:t>
      </w:r>
      <w:r>
        <w:t>Tap Confirm. The screen displays the exact change to return.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3113C" w14:paraId="3110BDE6" w14:textId="77777777">
        <w:trPr>
          <w:jc w:val="center"/>
        </w:trPr>
        <w:tc>
          <w:tcPr>
            <w:tcW w:w="9360" w:type="dxa"/>
            <w:tcBorders>
              <w:top w:val="dashed" w:sz="12" w:space="0" w:color="CBD5E0"/>
              <w:left w:val="dashed" w:sz="12" w:space="0" w:color="CBD5E0"/>
              <w:bottom w:val="dashed" w:sz="12" w:space="0" w:color="CBD5E0"/>
              <w:right w:val="dashed" w:sz="12" w:space="0" w:color="CBD5E0"/>
            </w:tcBorders>
            <w:shd w:val="clear" w:color="auto" w:fill="F7FAFC"/>
          </w:tcPr>
          <w:p w14:paraId="7CB118C8" w14:textId="339B1236" w:rsidR="0053113C" w:rsidRDefault="00CB0C23">
            <w:pPr>
              <w:spacing w:before="280" w:after="280"/>
              <w:jc w:val="center"/>
            </w:pPr>
            <w:r w:rsidRPr="00CB0C23">
              <w:rPr>
                <w:sz w:val="28"/>
              </w:rPr>
              <w:drawing>
                <wp:inline distT="0" distB="0" distL="0" distR="0" wp14:anchorId="5F1678D5" wp14:editId="38AEA3D5">
                  <wp:extent cx="4476750" cy="2832240"/>
                  <wp:effectExtent l="0" t="0" r="0" b="6350"/>
                  <wp:docPr id="1780146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14672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673" cy="2832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51E32A" w14:textId="77777777" w:rsidR="0053113C" w:rsidRDefault="0053113C"/>
    <w:p w14:paraId="6284AE74" w14:textId="77777777" w:rsidR="0053113C" w:rsidRDefault="00000000">
      <w:pPr>
        <w:keepNext/>
        <w:spacing w:before="200" w:after="60"/>
      </w:pPr>
      <w:r>
        <w:rPr>
          <w:b/>
          <w:color w:val="4A5568"/>
          <w:sz w:val="22"/>
        </w:rPr>
        <w:t>Method 2: E-Payment (Cards &amp; Digital Wallets)</w:t>
      </w:r>
    </w:p>
    <w:p w14:paraId="17257D12" w14:textId="77777777" w:rsidR="0053113C" w:rsidRDefault="00000000">
      <w:pPr>
        <w:spacing w:after="60"/>
        <w:ind w:left="288"/>
      </w:pPr>
      <w:r>
        <w:rPr>
          <w:b/>
          <w:color w:val="1A365D"/>
        </w:rPr>
        <w:t xml:space="preserve">1. </w:t>
      </w:r>
      <w:r>
        <w:t>Select E-Payment.</w:t>
      </w:r>
    </w:p>
    <w:p w14:paraId="143BE8B8" w14:textId="77777777" w:rsidR="0053113C" w:rsidRDefault="00000000">
      <w:pPr>
        <w:spacing w:after="60"/>
        <w:ind w:left="288"/>
      </w:pPr>
      <w:r>
        <w:rPr>
          <w:b/>
          <w:color w:val="1A365D"/>
        </w:rPr>
        <w:t xml:space="preserve">2. </w:t>
      </w:r>
      <w:r>
        <w:t>Verify amount and complete payment on the external terminal/QR display.</w:t>
      </w:r>
    </w:p>
    <w:p w14:paraId="595B91C4" w14:textId="77777777" w:rsidR="0053113C" w:rsidRDefault="00000000">
      <w:pPr>
        <w:spacing w:after="60"/>
        <w:ind w:left="288"/>
      </w:pPr>
      <w:r>
        <w:rPr>
          <w:b/>
          <w:color w:val="1A365D"/>
        </w:rPr>
        <w:t xml:space="preserve">3. </w:t>
      </w:r>
      <w:r>
        <w:t>Tap Confirm after authorization.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3113C" w14:paraId="309EDC3A" w14:textId="77777777">
        <w:trPr>
          <w:jc w:val="center"/>
        </w:trPr>
        <w:tc>
          <w:tcPr>
            <w:tcW w:w="9360" w:type="dxa"/>
            <w:tcBorders>
              <w:top w:val="dashed" w:sz="12" w:space="0" w:color="CBD5E0"/>
              <w:left w:val="dashed" w:sz="12" w:space="0" w:color="CBD5E0"/>
              <w:bottom w:val="dashed" w:sz="12" w:space="0" w:color="CBD5E0"/>
              <w:right w:val="dashed" w:sz="12" w:space="0" w:color="CBD5E0"/>
            </w:tcBorders>
            <w:shd w:val="clear" w:color="auto" w:fill="F7FAFC"/>
          </w:tcPr>
          <w:p w14:paraId="28F3EB83" w14:textId="74F5F7C0" w:rsidR="0053113C" w:rsidRDefault="00CB0C23">
            <w:pPr>
              <w:spacing w:before="280" w:after="280"/>
              <w:jc w:val="center"/>
            </w:pPr>
            <w:r w:rsidRPr="00CB0C23">
              <w:rPr>
                <w:sz w:val="28"/>
              </w:rPr>
              <w:drawing>
                <wp:inline distT="0" distB="0" distL="0" distR="0" wp14:anchorId="1B2E6F32" wp14:editId="5F6CA11C">
                  <wp:extent cx="5806440" cy="2156460"/>
                  <wp:effectExtent l="0" t="0" r="3810" b="0"/>
                  <wp:docPr id="15222829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28299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215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737C87" w14:textId="77777777" w:rsidR="0053113C" w:rsidRDefault="0053113C"/>
    <w:p w14:paraId="3E7D309E" w14:textId="77777777" w:rsidR="0053113C" w:rsidRDefault="00000000">
      <w:pPr>
        <w:keepNext/>
        <w:spacing w:before="200" w:after="60"/>
      </w:pPr>
      <w:r>
        <w:rPr>
          <w:b/>
          <w:color w:val="4A5568"/>
          <w:sz w:val="22"/>
        </w:rPr>
        <w:lastRenderedPageBreak/>
        <w:t>Method 3: Split Payment</w:t>
      </w:r>
    </w:p>
    <w:p w14:paraId="63BEF49D" w14:textId="77777777" w:rsidR="0053113C" w:rsidRDefault="00000000">
      <w:pPr>
        <w:spacing w:after="60"/>
        <w:ind w:left="288"/>
      </w:pPr>
      <w:r>
        <w:rPr>
          <w:b/>
          <w:color w:val="1A365D"/>
        </w:rPr>
        <w:t xml:space="preserve">1. </w:t>
      </w:r>
      <w:r>
        <w:t>Select Split Payment.</w:t>
      </w:r>
    </w:p>
    <w:p w14:paraId="2FBB155C" w14:textId="77777777" w:rsidR="0053113C" w:rsidRDefault="00000000">
      <w:pPr>
        <w:spacing w:after="60"/>
        <w:ind w:left="288"/>
      </w:pPr>
      <w:r>
        <w:rPr>
          <w:b/>
          <w:color w:val="1A365D"/>
        </w:rPr>
        <w:t xml:space="preserve">2. </w:t>
      </w:r>
      <w:r>
        <w:t>Enter the amount for Tender 1 (e.g., Cash) and confirm.</w:t>
      </w:r>
    </w:p>
    <w:p w14:paraId="372F3A99" w14:textId="77777777" w:rsidR="0053113C" w:rsidRDefault="00000000">
      <w:pPr>
        <w:spacing w:after="60"/>
        <w:ind w:left="288"/>
      </w:pPr>
      <w:r>
        <w:rPr>
          <w:b/>
          <w:color w:val="1A365D"/>
        </w:rPr>
        <w:t xml:space="preserve">3. </w:t>
      </w:r>
      <w:r>
        <w:t>Enter the remaining balance for Tender 2 (e.g., Card) and confirm.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3113C" w14:paraId="3AD84096" w14:textId="77777777">
        <w:trPr>
          <w:jc w:val="center"/>
        </w:trPr>
        <w:tc>
          <w:tcPr>
            <w:tcW w:w="9360" w:type="dxa"/>
            <w:tcBorders>
              <w:top w:val="dashed" w:sz="12" w:space="0" w:color="CBD5E0"/>
              <w:left w:val="dashed" w:sz="12" w:space="0" w:color="CBD5E0"/>
              <w:bottom w:val="dashed" w:sz="12" w:space="0" w:color="CBD5E0"/>
              <w:right w:val="dashed" w:sz="12" w:space="0" w:color="CBD5E0"/>
            </w:tcBorders>
            <w:shd w:val="clear" w:color="auto" w:fill="F7FAFC"/>
          </w:tcPr>
          <w:p w14:paraId="01BCECD7" w14:textId="77777777" w:rsidR="00CB0C23" w:rsidRDefault="00CB0C23">
            <w:pPr>
              <w:spacing w:before="280" w:after="280"/>
              <w:jc w:val="center"/>
            </w:pPr>
            <w:r w:rsidRPr="00CB0C23">
              <w:rPr>
                <w:sz w:val="28"/>
              </w:rPr>
              <w:drawing>
                <wp:inline distT="0" distB="0" distL="0" distR="0" wp14:anchorId="37FF60BA" wp14:editId="06A78EF1">
                  <wp:extent cx="5206944" cy="3314700"/>
                  <wp:effectExtent l="0" t="0" r="0" b="0"/>
                  <wp:docPr id="1648679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67974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5088" cy="3319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E7C0B2" w14:textId="235151D4" w:rsidR="0053113C" w:rsidRDefault="00CB0C23">
            <w:pPr>
              <w:spacing w:before="280" w:after="280"/>
              <w:jc w:val="center"/>
            </w:pPr>
            <w:r w:rsidRPr="00CB0C23">
              <w:drawing>
                <wp:inline distT="0" distB="0" distL="0" distR="0" wp14:anchorId="426DAFE7" wp14:editId="720F8875">
                  <wp:extent cx="5210175" cy="3263197"/>
                  <wp:effectExtent l="0" t="0" r="0" b="0"/>
                  <wp:docPr id="1571527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52704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3925" cy="3265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327EC1" w14:textId="77777777" w:rsidR="0053113C" w:rsidRDefault="0053113C"/>
    <w:p w14:paraId="4D3577CC" w14:textId="77777777" w:rsidR="0053113C" w:rsidRDefault="00000000">
      <w:pPr>
        <w:keepNext/>
        <w:spacing w:before="320"/>
      </w:pPr>
      <w:r>
        <w:rPr>
          <w:b/>
          <w:color w:val="1A365D"/>
          <w:sz w:val="28"/>
        </w:rPr>
        <w:lastRenderedPageBreak/>
        <w:t>7. Printing &amp; Handling Receipts</w:t>
      </w:r>
    </w:p>
    <w:p w14:paraId="1741A41B" w14:textId="77777777" w:rsidR="0053113C" w:rsidRDefault="00000000">
      <w:r>
        <w:t>Receipts print automatically upon transaction completion. If printing fails, check connections under Others &gt; Printer Settings.</w:t>
      </w:r>
    </w:p>
    <w:p w14:paraId="4C414EDD" w14:textId="77777777" w:rsidR="0053113C" w:rsidRDefault="00000000">
      <w:pPr>
        <w:keepNext/>
        <w:spacing w:before="320"/>
      </w:pPr>
      <w:r>
        <w:rPr>
          <w:b/>
          <w:color w:val="1A365D"/>
          <w:sz w:val="28"/>
        </w:rPr>
        <w:t>8. The 'Others' Menu &amp; Utility Actions</w:t>
      </w:r>
    </w:p>
    <w:p w14:paraId="007B50D3" w14:textId="77777777" w:rsidR="0053113C" w:rsidRDefault="00000000">
      <w:r>
        <w:t>Tap the Others button on the dashboard to access manager tools and daily drawer utilities.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3113C" w14:paraId="2B196811" w14:textId="77777777">
        <w:trPr>
          <w:jc w:val="center"/>
        </w:trPr>
        <w:tc>
          <w:tcPr>
            <w:tcW w:w="9360" w:type="dxa"/>
            <w:tcBorders>
              <w:top w:val="dashed" w:sz="12" w:space="0" w:color="CBD5E0"/>
              <w:left w:val="dashed" w:sz="12" w:space="0" w:color="CBD5E0"/>
              <w:bottom w:val="dashed" w:sz="12" w:space="0" w:color="CBD5E0"/>
              <w:right w:val="dashed" w:sz="12" w:space="0" w:color="CBD5E0"/>
            </w:tcBorders>
            <w:shd w:val="clear" w:color="auto" w:fill="F7FAFC"/>
          </w:tcPr>
          <w:p w14:paraId="15D86EA5" w14:textId="354C2D17" w:rsidR="0053113C" w:rsidRDefault="00CB0C23">
            <w:pPr>
              <w:spacing w:before="280" w:after="280"/>
              <w:jc w:val="center"/>
            </w:pPr>
            <w:r w:rsidRPr="00CB0C23">
              <w:drawing>
                <wp:inline distT="0" distB="0" distL="0" distR="0" wp14:anchorId="7E798D66" wp14:editId="18327DC4">
                  <wp:extent cx="5806440" cy="706120"/>
                  <wp:effectExtent l="0" t="0" r="3810" b="0"/>
                  <wp:docPr id="949193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19340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706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BA1508" w14:textId="77777777" w:rsidR="0053113C" w:rsidRDefault="0053113C"/>
    <w:p w14:paraId="65C57C41" w14:textId="77777777" w:rsidR="0053113C" w:rsidRDefault="00000000">
      <w:pPr>
        <w:pStyle w:val="ListBullet"/>
        <w:spacing w:after="60"/>
      </w:pPr>
      <w:r>
        <w:rPr>
          <w:b/>
        </w:rPr>
        <w:t xml:space="preserve">Cash Drop: </w:t>
      </w:r>
      <w:r>
        <w:t>Tap Cash drop &gt; Enter amount removed &gt; Confirm. Places excess drawer cash into safe storage.</w:t>
      </w:r>
    </w:p>
    <w:p w14:paraId="643CAF7A" w14:textId="77777777" w:rsidR="0053113C" w:rsidRDefault="00000000">
      <w:pPr>
        <w:pStyle w:val="ListBullet"/>
        <w:spacing w:after="60"/>
      </w:pPr>
      <w:r>
        <w:rPr>
          <w:b/>
        </w:rPr>
        <w:t xml:space="preserve">Open Drawer: </w:t>
      </w:r>
      <w:r>
        <w:t>Tap Open Cash Drawer &gt; Confirm to manually release the drawer latch.</w:t>
      </w:r>
    </w:p>
    <w:p w14:paraId="0724C606" w14:textId="77777777" w:rsidR="0053113C" w:rsidRDefault="00000000">
      <w:pPr>
        <w:pStyle w:val="ListBullet"/>
        <w:spacing w:after="60"/>
      </w:pPr>
      <w:r>
        <w:rPr>
          <w:b/>
        </w:rPr>
        <w:t xml:space="preserve">Refunds: </w:t>
      </w:r>
      <w:r>
        <w:t>Tap Refund &gt; Select original receipt/transaction &gt; Process return approval.</w:t>
      </w:r>
    </w:p>
    <w:p w14:paraId="28CD7A78" w14:textId="77777777" w:rsidR="0053113C" w:rsidRDefault="00000000">
      <w:pPr>
        <w:pStyle w:val="ListBullet"/>
        <w:spacing w:after="60"/>
      </w:pPr>
      <w:r>
        <w:rPr>
          <w:b/>
        </w:rPr>
        <w:t xml:space="preserve">E-Receipt: </w:t>
      </w:r>
      <w:r>
        <w:t>Tap Send e-receipt &gt; Enter customer email &gt; Send.</w:t>
      </w:r>
    </w:p>
    <w:p w14:paraId="6DE02076" w14:textId="77777777" w:rsidR="0053113C" w:rsidRDefault="00000000">
      <w:pPr>
        <w:pStyle w:val="ListBullet"/>
        <w:spacing w:after="60"/>
      </w:pPr>
      <w:r>
        <w:rPr>
          <w:b/>
        </w:rPr>
        <w:t xml:space="preserve">Reports &amp; Sales: </w:t>
      </w:r>
      <w:r>
        <w:t>View Sold Items, Daily Cash Movement, and Shift Summaries.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3113C" w14:paraId="1F2CFE46" w14:textId="77777777">
        <w:trPr>
          <w:jc w:val="center"/>
        </w:trPr>
        <w:tc>
          <w:tcPr>
            <w:tcW w:w="9360" w:type="dxa"/>
            <w:tcBorders>
              <w:top w:val="dashed" w:sz="12" w:space="0" w:color="CBD5E0"/>
              <w:left w:val="dashed" w:sz="12" w:space="0" w:color="CBD5E0"/>
              <w:bottom w:val="dashed" w:sz="12" w:space="0" w:color="CBD5E0"/>
              <w:right w:val="dashed" w:sz="12" w:space="0" w:color="CBD5E0"/>
            </w:tcBorders>
            <w:shd w:val="clear" w:color="auto" w:fill="F7FAFC"/>
          </w:tcPr>
          <w:p w14:paraId="4A4A4B06" w14:textId="02AF7398" w:rsidR="0053113C" w:rsidRDefault="00CB0C23">
            <w:pPr>
              <w:spacing w:before="280" w:after="280"/>
              <w:jc w:val="center"/>
            </w:pPr>
            <w:r w:rsidRPr="00CB0C23">
              <w:rPr>
                <w:sz w:val="28"/>
              </w:rPr>
              <w:drawing>
                <wp:inline distT="0" distB="0" distL="0" distR="0" wp14:anchorId="1FF230FD" wp14:editId="25605915">
                  <wp:extent cx="4377105" cy="3743325"/>
                  <wp:effectExtent l="0" t="0" r="4445" b="0"/>
                  <wp:docPr id="1183532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53233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9029" cy="374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2375C9" w14:textId="77777777" w:rsidR="0053113C" w:rsidRDefault="0053113C"/>
    <w:p w14:paraId="176A55E5" w14:textId="77777777" w:rsidR="0053113C" w:rsidRDefault="00000000">
      <w:pPr>
        <w:keepNext/>
        <w:spacing w:before="320"/>
      </w:pPr>
      <w:r>
        <w:rPr>
          <w:b/>
          <w:color w:val="1A365D"/>
          <w:sz w:val="28"/>
        </w:rPr>
        <w:lastRenderedPageBreak/>
        <w:t>9. Ending Your Shift</w:t>
      </w:r>
    </w:p>
    <w:p w14:paraId="656DFCAB" w14:textId="77777777" w:rsidR="0053113C" w:rsidRDefault="00000000">
      <w:pPr>
        <w:spacing w:after="60"/>
        <w:ind w:left="288"/>
      </w:pPr>
      <w:r>
        <w:rPr>
          <w:b/>
          <w:color w:val="1A365D"/>
        </w:rPr>
        <w:t xml:space="preserve">1. </w:t>
      </w:r>
      <w:r>
        <w:t>Tap End Shift on the dashboard.</w:t>
      </w:r>
    </w:p>
    <w:p w14:paraId="47831B17" w14:textId="77777777" w:rsidR="0053113C" w:rsidRDefault="00000000">
      <w:pPr>
        <w:spacing w:after="60"/>
        <w:ind w:left="288"/>
      </w:pPr>
      <w:r>
        <w:rPr>
          <w:b/>
          <w:color w:val="1A365D"/>
        </w:rPr>
        <w:t xml:space="preserve">2. </w:t>
      </w:r>
      <w:r>
        <w:t>Perform final drawer cash count and input totals when prompted.</w:t>
      </w:r>
    </w:p>
    <w:p w14:paraId="0BB31B93" w14:textId="77777777" w:rsidR="0053113C" w:rsidRDefault="00000000">
      <w:pPr>
        <w:spacing w:after="60"/>
        <w:ind w:left="288"/>
      </w:pPr>
      <w:r>
        <w:rPr>
          <w:b/>
          <w:color w:val="1A365D"/>
        </w:rPr>
        <w:t xml:space="preserve">3. </w:t>
      </w:r>
      <w:r>
        <w:t>Tap Confirm Close to lock terminal and finalize summary reports.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53113C" w14:paraId="2C36E296" w14:textId="77777777">
        <w:trPr>
          <w:jc w:val="center"/>
        </w:trPr>
        <w:tc>
          <w:tcPr>
            <w:tcW w:w="9360" w:type="dxa"/>
            <w:tcBorders>
              <w:top w:val="dashed" w:sz="12" w:space="0" w:color="CBD5E0"/>
              <w:left w:val="dashed" w:sz="12" w:space="0" w:color="CBD5E0"/>
              <w:bottom w:val="dashed" w:sz="12" w:space="0" w:color="CBD5E0"/>
              <w:right w:val="dashed" w:sz="12" w:space="0" w:color="CBD5E0"/>
            </w:tcBorders>
            <w:shd w:val="clear" w:color="auto" w:fill="F7FAFC"/>
          </w:tcPr>
          <w:p w14:paraId="58AD2877" w14:textId="77777777" w:rsidR="0053113C" w:rsidRDefault="00CB0C23">
            <w:pPr>
              <w:spacing w:before="280" w:after="280"/>
              <w:jc w:val="center"/>
            </w:pPr>
            <w:r w:rsidRPr="00CB0C23">
              <w:rPr>
                <w:sz w:val="28"/>
              </w:rPr>
              <w:drawing>
                <wp:inline distT="0" distB="0" distL="0" distR="0" wp14:anchorId="77532453" wp14:editId="58DF7A6B">
                  <wp:extent cx="3181350" cy="1728823"/>
                  <wp:effectExtent l="0" t="0" r="0" b="5080"/>
                  <wp:docPr id="1747341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34197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3914" cy="173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357E30" w14:textId="1796AEF1" w:rsidR="00CB0C23" w:rsidRDefault="00CB0C23">
            <w:pPr>
              <w:spacing w:before="280" w:after="280"/>
              <w:jc w:val="center"/>
            </w:pPr>
            <w:r w:rsidRPr="00CB0C23">
              <w:drawing>
                <wp:inline distT="0" distB="0" distL="0" distR="0" wp14:anchorId="0AC21D22" wp14:editId="78ACAB66">
                  <wp:extent cx="2888851" cy="4352925"/>
                  <wp:effectExtent l="0" t="0" r="6985" b="0"/>
                  <wp:docPr id="2111822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82257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0952" cy="4356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9F64BD" w14:textId="77777777" w:rsidR="0053113C" w:rsidRDefault="0053113C"/>
    <w:sectPr w:rsidR="005311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3062298">
    <w:abstractNumId w:val="8"/>
  </w:num>
  <w:num w:numId="2" w16cid:durableId="847136245">
    <w:abstractNumId w:val="6"/>
  </w:num>
  <w:num w:numId="3" w16cid:durableId="1997146320">
    <w:abstractNumId w:val="5"/>
  </w:num>
  <w:num w:numId="4" w16cid:durableId="1021904404">
    <w:abstractNumId w:val="4"/>
  </w:num>
  <w:num w:numId="5" w16cid:durableId="2099597866">
    <w:abstractNumId w:val="7"/>
  </w:num>
  <w:num w:numId="6" w16cid:durableId="1321886374">
    <w:abstractNumId w:val="3"/>
  </w:num>
  <w:num w:numId="7" w16cid:durableId="1036463887">
    <w:abstractNumId w:val="2"/>
  </w:num>
  <w:num w:numId="8" w16cid:durableId="686759718">
    <w:abstractNumId w:val="1"/>
  </w:num>
  <w:num w:numId="9" w16cid:durableId="200828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5093"/>
    <w:rsid w:val="0021630C"/>
    <w:rsid w:val="0029639D"/>
    <w:rsid w:val="00326F90"/>
    <w:rsid w:val="0053113C"/>
    <w:rsid w:val="0061514A"/>
    <w:rsid w:val="00AA1D8D"/>
    <w:rsid w:val="00B47730"/>
    <w:rsid w:val="00C46FF8"/>
    <w:rsid w:val="00CB0664"/>
    <w:rsid w:val="00CB0C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2CAC7"/>
  <w14:defaultImageDpi w14:val="300"/>
  <w15:docId w15:val="{191E1F4B-BBBE-4543-A55F-763D05357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2D374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9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5L-DEV</cp:lastModifiedBy>
  <cp:revision>2</cp:revision>
  <dcterms:created xsi:type="dcterms:W3CDTF">2013-12-23T23:15:00Z</dcterms:created>
  <dcterms:modified xsi:type="dcterms:W3CDTF">2026-10-14T03:40:00Z</dcterms:modified>
  <cp:category/>
</cp:coreProperties>
</file>