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2A4DCA">
      <w:pPr>
        <w:rPr>
          <w:rFonts w:ascii="Times New Roman" w:hAnsi="Times New Roman"/>
          <w:szCs w:val="22"/>
        </w:rPr>
      </w:pPr>
      <w:bookmarkStart w:id="0" w:name="_Toc463684191"/>
      <w:r>
        <w:rPr>
          <w:rFonts w:ascii="Times New Roman" w:hAnsi="Times New Roman"/>
        </w:rPr>
        <w:pict>
          <v:shape id="图片 2" o:spid="_x0000_s1052" o:spt="75" alt="https://ss0.bdstatic.com/94oJfD_bAAcT8t7mm9GUKT-xh_/timg?image&amp;quality=100&amp;size=b4000_4000&amp;sec=1532595232&amp;di=d8d26736865858faba36bc1baea9487a&amp;src=http://pic31.photophoto.cn/20140627/0007019888291485_b.jpg" type="#_x0000_t75" style="position:absolute;left:0pt;margin-left:47.6pt;margin-top:0.35pt;height:66.2pt;width:69.1pt;z-index:-251657216;mso-width-relative:page;mso-height-relative:page;" filled="f" o:preferrelative="t" stroked="f" coordsize="21600,21600">
            <v:path/>
            <v:fill on="f" focussize="0,0"/>
            <v:stroke on="f" joinstyle="miter"/>
            <v:imagedata r:id="rId6" croptop="22862f" cropright="49895f" cropbottom="9526f" o:title="0007019888291485_b"/>
            <o:lock v:ext="edit" aspectratio="t"/>
          </v:shape>
        </w:pict>
      </w:r>
      <w:r>
        <w:rPr>
          <w:rFonts w:ascii="Times New Roman" w:hAnsi="Times New Roman"/>
        </w:rPr>
        <w:pict>
          <v:shape id="图片 1" o:spid="_x0000_s1051" o:spt="75" alt="https://ss0.bdstatic.com/94oJfD_bAAcT8t7mm9GUKT-xh_/timg?image&amp;quality=100&amp;size=b4000_4000&amp;sec=1532595232&amp;di=d8d26736865858faba36bc1baea9487a&amp;src=http://pic31.photophoto.cn/20140627/0007019888291485_b.jpg" type="#_x0000_t75" style="position:absolute;left:0pt;margin-left:116.75pt;margin-top:11.3pt;height:40.8pt;width:143.15pt;z-index:-251657216;mso-width-relative:page;mso-height-relative:page;" filled="f" o:preferrelative="t" stroked="f" coordsize="21600,21600">
            <v:path/>
            <v:fill on="f" focussize="0,0"/>
            <v:stroke on="f" joinstyle="miter"/>
            <v:imagedata r:id="rId7" cropleft="13693f" croptop="22862f" cropright="-248f" cropbottom="9526f" o:title="0007019888291485_b"/>
            <o:lock v:ext="edit" aspectratio="t"/>
          </v:shape>
        </w:pict>
      </w:r>
      <w:r>
        <w:rPr>
          <w:rFonts w:ascii="Times New Roman" w:hAnsi="Times New Roman"/>
          <w:szCs w:val="22"/>
        </w:rPr>
        <w:t xml:space="preserve">                                                  </w:t>
      </w:r>
    </w:p>
    <w:p w14:paraId="483D29EC">
      <w:pPr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                                          </w:t>
      </w:r>
      <w:r>
        <w:rPr>
          <w:rFonts w:ascii="Times New Roman" w:hAnsi="Times New Roman"/>
          <w:sz w:val="36"/>
          <w:szCs w:val="36"/>
        </w:rPr>
        <w:t>（深圳）</w:t>
      </w:r>
    </w:p>
    <w:p w14:paraId="0E77B499">
      <w:pPr>
        <w:rPr>
          <w:rFonts w:ascii="Times New Roman" w:hAnsi="Times New Roman"/>
          <w:szCs w:val="22"/>
        </w:rPr>
      </w:pPr>
    </w:p>
    <w:p w14:paraId="773609E4">
      <w:pPr>
        <w:rPr>
          <w:rFonts w:ascii="Times New Roman" w:hAnsi="Times New Roman"/>
          <w:szCs w:val="22"/>
        </w:rPr>
      </w:pPr>
    </w:p>
    <w:p w14:paraId="7240258B">
      <w:pPr>
        <w:rPr>
          <w:rFonts w:ascii="Times New Roman" w:hAnsi="Times New Roman"/>
          <w:szCs w:val="22"/>
        </w:rPr>
      </w:pPr>
    </w:p>
    <w:p w14:paraId="6740CFD8">
      <w:pPr>
        <w:rPr>
          <w:rFonts w:ascii="Times New Roman" w:hAnsi="Times New Roman"/>
          <w:szCs w:val="22"/>
        </w:rPr>
      </w:pPr>
    </w:p>
    <w:p w14:paraId="26E86AAE">
      <w:pPr>
        <w:pStyle w:val="2"/>
        <w:keepNext w:val="0"/>
        <w:keepLines w:val="0"/>
        <w:rPr>
          <w:rFonts w:ascii="Times New Roman" w:hAnsi="Times New Roman"/>
          <w:szCs w:val="22"/>
        </w:rPr>
      </w:pPr>
      <w:r>
        <w:rPr>
          <w:rFonts w:ascii="Times New Roman" w:hAnsi="Times New Roman"/>
        </w:rPr>
        <w:t>课程报告</w:t>
      </w:r>
    </w:p>
    <w:p w14:paraId="2BAEA44D">
      <w:pPr>
        <w:rPr>
          <w:rFonts w:ascii="Times New Roman" w:hAnsi="Times New Roman"/>
          <w:szCs w:val="22"/>
        </w:rPr>
      </w:pPr>
    </w:p>
    <w:p w14:paraId="433CB3D6">
      <w:pPr>
        <w:rPr>
          <w:rFonts w:ascii="Times New Roman" w:hAnsi="Times New Roman"/>
          <w:szCs w:val="22"/>
        </w:rPr>
      </w:pPr>
    </w:p>
    <w:p w14:paraId="0D905D65">
      <w:pPr>
        <w:rPr>
          <w:rFonts w:ascii="Times New Roman" w:hAnsi="Times New Roman"/>
          <w:szCs w:val="22"/>
        </w:rPr>
      </w:pPr>
    </w:p>
    <w:p w14:paraId="52BB95DE">
      <w:pPr>
        <w:jc w:val="left"/>
        <w:rPr>
          <w:rFonts w:ascii="Times New Roman" w:hAnsi="Times New Roman"/>
          <w:sz w:val="36"/>
          <w:szCs w:val="36"/>
          <w:u w:val="single"/>
        </w:rPr>
      </w:pPr>
      <w:r>
        <w:rPr>
          <w:rFonts w:ascii="Times New Roman" w:hAnsi="Times New Roman"/>
          <w:sz w:val="36"/>
          <w:szCs w:val="36"/>
        </w:rPr>
        <w:t xml:space="preserve">       开课学期：</w:t>
      </w:r>
      <w:r>
        <w:rPr>
          <w:rFonts w:ascii="Times New Roman" w:hAnsi="Times New Roman"/>
          <w:sz w:val="36"/>
          <w:szCs w:val="36"/>
          <w:u w:val="single"/>
        </w:rPr>
        <w:t xml:space="preserve">       202</w:t>
      </w:r>
      <w:r>
        <w:rPr>
          <w:rFonts w:hint="eastAsia" w:ascii="Times New Roman" w:hAnsi="Times New Roman"/>
          <w:sz w:val="36"/>
          <w:szCs w:val="36"/>
          <w:u w:val="single"/>
        </w:rPr>
        <w:t>6</w:t>
      </w:r>
      <w:r>
        <w:rPr>
          <w:rFonts w:ascii="Times New Roman" w:hAnsi="Times New Roman"/>
          <w:sz w:val="36"/>
          <w:szCs w:val="36"/>
          <w:u w:val="single"/>
        </w:rPr>
        <w:t xml:space="preserve">夏季        </w:t>
      </w:r>
    </w:p>
    <w:p w14:paraId="6B991719">
      <w:pPr>
        <w:jc w:val="left"/>
        <w:rPr>
          <w:rFonts w:ascii="Times New Roman" w:hAnsi="Times New Roman"/>
          <w:sz w:val="36"/>
          <w:szCs w:val="36"/>
          <w:u w:val="single"/>
        </w:rPr>
      </w:pPr>
      <w:r>
        <w:rPr>
          <w:rFonts w:ascii="Times New Roman" w:hAnsi="Times New Roman"/>
          <w:sz w:val="36"/>
          <w:szCs w:val="36"/>
        </w:rPr>
        <w:t xml:space="preserve">       课程名称：</w:t>
      </w:r>
      <w:r>
        <w:rPr>
          <w:rFonts w:ascii="Times New Roman" w:hAnsi="Times New Roman"/>
          <w:sz w:val="36"/>
          <w:szCs w:val="36"/>
          <w:u w:val="single"/>
        </w:rPr>
        <w:t xml:space="preserve">   计算机设计与实践    </w:t>
      </w:r>
    </w:p>
    <w:p w14:paraId="6CD1BC79">
      <w:pPr>
        <w:jc w:val="left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       项目名称：</w:t>
      </w:r>
      <w:r>
        <w:rPr>
          <w:rFonts w:ascii="Times New Roman" w:hAnsi="Times New Roman"/>
          <w:sz w:val="36"/>
          <w:szCs w:val="36"/>
          <w:u w:val="single"/>
        </w:rPr>
        <w:t>支持mini</w:t>
      </w:r>
      <w:r>
        <w:rPr>
          <w:rFonts w:hint="eastAsia" w:ascii="Times New Roman" w:hAnsi="Times New Roman"/>
          <w:sz w:val="36"/>
          <w:szCs w:val="36"/>
          <w:u w:val="single"/>
        </w:rPr>
        <w:t xml:space="preserve"> </w:t>
      </w:r>
      <w:r>
        <w:rPr>
          <w:rFonts w:ascii="Times New Roman" w:hAnsi="Times New Roman"/>
          <w:sz w:val="36"/>
          <w:szCs w:val="36"/>
          <w:u w:val="single"/>
        </w:rPr>
        <w:t>RV的SoC设计</w:t>
      </w:r>
    </w:p>
    <w:p w14:paraId="6B79242F">
      <w:pPr>
        <w:jc w:val="left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       项目类型：</w:t>
      </w:r>
      <w:r>
        <w:rPr>
          <w:rFonts w:ascii="Times New Roman" w:hAnsi="Times New Roman"/>
          <w:sz w:val="36"/>
          <w:szCs w:val="36"/>
          <w:u w:val="single"/>
        </w:rPr>
        <w:t xml:space="preserve">      综合设计型       </w:t>
      </w:r>
    </w:p>
    <w:p w14:paraId="26D7B5DD">
      <w:pPr>
        <w:jc w:val="left"/>
        <w:rPr>
          <w:rFonts w:ascii="Times New Roman" w:hAnsi="Times New Roman"/>
          <w:sz w:val="36"/>
          <w:szCs w:val="36"/>
          <w:u w:val="single"/>
        </w:rPr>
      </w:pPr>
      <w:r>
        <w:rPr>
          <w:rFonts w:ascii="Times New Roman" w:hAnsi="Times New Roman"/>
          <w:sz w:val="36"/>
          <w:szCs w:val="36"/>
        </w:rPr>
        <w:t xml:space="preserve">       课程学时：</w:t>
      </w:r>
      <w:r>
        <w:rPr>
          <w:rFonts w:ascii="Times New Roman" w:hAnsi="Times New Roman"/>
          <w:sz w:val="36"/>
          <w:szCs w:val="36"/>
          <w:u w:val="single"/>
        </w:rPr>
        <w:t xml:space="preserve"> </w:t>
      </w:r>
      <w:r>
        <w:rPr>
          <w:rFonts w:hint="eastAsia" w:ascii="Times New Roman" w:hAnsi="Times New Roman"/>
          <w:sz w:val="36"/>
          <w:szCs w:val="36"/>
          <w:u w:val="single"/>
        </w:rPr>
        <w:t xml:space="preserve"> </w:t>
      </w:r>
      <w:r>
        <w:rPr>
          <w:rFonts w:ascii="Times New Roman" w:hAnsi="Times New Roman"/>
          <w:sz w:val="36"/>
          <w:szCs w:val="36"/>
          <w:u w:val="single"/>
        </w:rPr>
        <w:t>48</w:t>
      </w:r>
      <w:r>
        <w:rPr>
          <w:rFonts w:hint="eastAsia" w:ascii="Times New Roman" w:hAnsi="Times New Roman"/>
          <w:sz w:val="36"/>
          <w:szCs w:val="36"/>
          <w:u w:val="single"/>
        </w:rPr>
        <w:t xml:space="preserve"> </w:t>
      </w:r>
      <w:r>
        <w:rPr>
          <w:rFonts w:ascii="Times New Roman" w:hAnsi="Times New Roman"/>
          <w:sz w:val="36"/>
          <w:szCs w:val="36"/>
          <w:u w:val="single"/>
        </w:rPr>
        <w:t xml:space="preserve"> </w:t>
      </w:r>
      <w:r>
        <w:rPr>
          <w:rFonts w:ascii="Times New Roman" w:hAnsi="Times New Roman"/>
          <w:sz w:val="36"/>
          <w:szCs w:val="36"/>
        </w:rPr>
        <w:t>地点：</w:t>
      </w:r>
      <w:r>
        <w:rPr>
          <w:rFonts w:ascii="Times New Roman" w:hAnsi="Times New Roman"/>
          <w:sz w:val="36"/>
          <w:szCs w:val="36"/>
          <w:u w:val="single"/>
        </w:rPr>
        <w:t xml:space="preserve">  </w:t>
      </w:r>
      <w:r>
        <w:rPr>
          <w:rFonts w:hint="eastAsia" w:ascii="Times New Roman" w:hAnsi="Times New Roman"/>
          <w:sz w:val="36"/>
          <w:szCs w:val="36"/>
          <w:u w:val="single"/>
        </w:rPr>
        <w:t xml:space="preserve"> T2507</w:t>
      </w:r>
      <w:r>
        <w:rPr>
          <w:rFonts w:ascii="Times New Roman" w:hAnsi="Times New Roman"/>
          <w:sz w:val="36"/>
          <w:szCs w:val="36"/>
          <w:u w:val="single"/>
        </w:rPr>
        <w:t xml:space="preserve"> </w:t>
      </w:r>
      <w:r>
        <w:rPr>
          <w:rFonts w:hint="eastAsia" w:ascii="Times New Roman" w:hAnsi="Times New Roman"/>
          <w:sz w:val="36"/>
          <w:szCs w:val="36"/>
          <w:u w:val="single"/>
        </w:rPr>
        <w:t xml:space="preserve"> </w:t>
      </w:r>
      <w:r>
        <w:rPr>
          <w:rFonts w:ascii="Times New Roman" w:hAnsi="Times New Roman"/>
          <w:sz w:val="36"/>
          <w:szCs w:val="36"/>
          <w:u w:val="single"/>
        </w:rPr>
        <w:t xml:space="preserve"> </w:t>
      </w:r>
    </w:p>
    <w:p w14:paraId="5F42B293">
      <w:pPr>
        <w:jc w:val="left"/>
        <w:rPr>
          <w:rFonts w:ascii="Times New Roman" w:hAnsi="Times New Roman"/>
          <w:sz w:val="36"/>
          <w:szCs w:val="36"/>
          <w:u w:val="single"/>
        </w:rPr>
      </w:pPr>
      <w:r>
        <w:rPr>
          <w:rFonts w:ascii="Times New Roman" w:hAnsi="Times New Roman"/>
          <w:sz w:val="36"/>
          <w:szCs w:val="36"/>
        </w:rPr>
        <w:t xml:space="preserve">       学生班级：</w:t>
      </w:r>
    </w:p>
    <w:p w14:paraId="482D335C">
      <w:pPr>
        <w:jc w:val="left"/>
        <w:rPr>
          <w:rFonts w:ascii="Times New Roman" w:hAnsi="Times New Roman"/>
          <w:sz w:val="36"/>
          <w:szCs w:val="36"/>
          <w:u w:val="single"/>
        </w:rPr>
      </w:pPr>
      <w:r>
        <w:rPr>
          <w:rFonts w:ascii="Times New Roman" w:hAnsi="Times New Roman"/>
          <w:sz w:val="36"/>
          <w:szCs w:val="36"/>
        </w:rPr>
        <w:t xml:space="preserve">       学生学号：</w:t>
      </w:r>
    </w:p>
    <w:p w14:paraId="310D7A40">
      <w:pPr>
        <w:jc w:val="left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       学生姓名：</w:t>
      </w:r>
    </w:p>
    <w:p w14:paraId="65EE400D">
      <w:pPr>
        <w:jc w:val="left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       评阅教师：</w:t>
      </w:r>
      <w:r>
        <w:rPr>
          <w:rFonts w:ascii="Times New Roman" w:hAnsi="Times New Roman"/>
          <w:sz w:val="36"/>
          <w:szCs w:val="36"/>
          <w:u w:val="single"/>
        </w:rPr>
        <w:t xml:space="preserve">                       </w:t>
      </w:r>
    </w:p>
    <w:p w14:paraId="07564167">
      <w:pPr>
        <w:jc w:val="left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       报告成绩：</w:t>
      </w:r>
      <w:r>
        <w:rPr>
          <w:rFonts w:ascii="Times New Roman" w:hAnsi="Times New Roman"/>
          <w:sz w:val="36"/>
          <w:szCs w:val="36"/>
          <w:u w:val="single"/>
        </w:rPr>
        <w:t xml:space="preserve">                       </w:t>
      </w:r>
    </w:p>
    <w:p w14:paraId="15A099B8">
      <w:pPr>
        <w:jc w:val="center"/>
        <w:rPr>
          <w:rFonts w:ascii="Times New Roman" w:hAnsi="Times New Roman"/>
          <w:sz w:val="30"/>
          <w:szCs w:val="30"/>
        </w:rPr>
      </w:pPr>
    </w:p>
    <w:p w14:paraId="1A56C5AB">
      <w:pPr>
        <w:jc w:val="center"/>
        <w:rPr>
          <w:rFonts w:ascii="Times New Roman" w:hAnsi="Times New Roman"/>
          <w:sz w:val="30"/>
          <w:szCs w:val="30"/>
        </w:rPr>
      </w:pPr>
    </w:p>
    <w:p w14:paraId="6B7F423B">
      <w:pPr>
        <w:jc w:val="center"/>
        <w:rPr>
          <w:rFonts w:ascii="Times New Roman" w:hAnsi="Times New Roman"/>
          <w:sz w:val="30"/>
          <w:szCs w:val="30"/>
        </w:rPr>
      </w:pPr>
    </w:p>
    <w:p w14:paraId="7D6DF50B">
      <w:pPr>
        <w:jc w:val="center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实验与创新实践教育中心制</w:t>
      </w:r>
    </w:p>
    <w:p w14:paraId="3A850359">
      <w:pPr>
        <w:jc w:val="center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202</w:t>
      </w:r>
      <w:r>
        <w:rPr>
          <w:rFonts w:hint="eastAsia" w:ascii="Times New Roman" w:hAnsi="Times New Roman"/>
          <w:sz w:val="30"/>
          <w:szCs w:val="30"/>
        </w:rPr>
        <w:t>6</w:t>
      </w:r>
      <w:r>
        <w:rPr>
          <w:rFonts w:ascii="Times New Roman" w:hAnsi="Times New Roman"/>
          <w:sz w:val="30"/>
          <w:szCs w:val="30"/>
        </w:rPr>
        <w:t>年</w:t>
      </w:r>
      <w:r>
        <w:rPr>
          <w:rFonts w:hint="eastAsia" w:ascii="Times New Roman" w:hAnsi="Times New Roman"/>
          <w:sz w:val="30"/>
          <w:szCs w:val="30"/>
        </w:rPr>
        <w:t>7</w:t>
      </w:r>
      <w:r>
        <w:rPr>
          <w:rFonts w:ascii="Times New Roman" w:hAnsi="Times New Roman"/>
          <w:sz w:val="30"/>
          <w:szCs w:val="30"/>
        </w:rPr>
        <w:t>月</w:t>
      </w:r>
    </w:p>
    <w:bookmarkEnd w:id="0"/>
    <w:p w14:paraId="149A5BB2">
      <w:pPr>
        <w:rPr>
          <w:rFonts w:ascii="Times New Roman" w:hAnsi="Times New Roman"/>
        </w:rPr>
      </w:pPr>
      <w:r>
        <w:rPr>
          <w:rFonts w:ascii="Times New Roman" w:hAnsi="Times New Roman"/>
        </w:rPr>
        <w:t>注：本报告的各部分如果页数不够，请同学们自行扩页。原则上一定要把报告写详细，能说明清楚设计实现的主要逻辑、设计的成果、特色和过程等。设计报告将是评定每个人成绩的重要组成部分（</w:t>
      </w:r>
      <w:r>
        <w:rPr>
          <w:rFonts w:ascii="Times New Roman" w:hAnsi="Times New Roman"/>
          <w:b/>
          <w:color w:val="000000"/>
        </w:rPr>
        <w:t>设计内容</w:t>
      </w:r>
      <w:r>
        <w:rPr>
          <w:rFonts w:ascii="Times New Roman" w:hAnsi="Times New Roman"/>
          <w:color w:val="000000"/>
        </w:rPr>
        <w:t>及</w:t>
      </w:r>
      <w:r>
        <w:rPr>
          <w:rFonts w:ascii="Times New Roman" w:hAnsi="Times New Roman"/>
          <w:b/>
          <w:color w:val="000000"/>
        </w:rPr>
        <w:t>报告写作</w:t>
      </w:r>
      <w:r>
        <w:rPr>
          <w:rFonts w:ascii="Times New Roman" w:hAnsi="Times New Roman"/>
        </w:rPr>
        <w:t>都作为</w:t>
      </w:r>
      <w:r>
        <w:rPr>
          <w:rFonts w:ascii="Times New Roman" w:hAnsi="Times New Roman"/>
          <w:b/>
          <w:color w:val="000000"/>
        </w:rPr>
        <w:t>评分依据</w:t>
      </w:r>
      <w:r>
        <w:rPr>
          <w:rFonts w:ascii="Times New Roman" w:hAnsi="Times New Roman"/>
        </w:rPr>
        <w:t>）。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5"/>
        <w:gridCol w:w="1312"/>
        <w:gridCol w:w="2409"/>
        <w:gridCol w:w="4547"/>
      </w:tblGrid>
      <w:tr w14:paraId="443EB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8522" w:type="dxa"/>
            <w:gridSpan w:val="4"/>
          </w:tcPr>
          <w:p w14:paraId="38C6820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设计概述</w:t>
            </w:r>
          </w:p>
        </w:tc>
      </w:tr>
      <w:tr w14:paraId="2113F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817" w:type="dxa"/>
          </w:tcPr>
          <w:p w14:paraId="4A4BF4B1">
            <w:pPr>
              <w:jc w:val="center"/>
              <w:rPr>
                <w:rFonts w:ascii="Times New Roman" w:hAnsi="Times New Roman" w:eastAsia="FangSong_GB2312"/>
              </w:rPr>
            </w:pPr>
            <w:r>
              <w:rPr>
                <w:rFonts w:ascii="Times New Roman" w:hAnsi="Times New Roman" w:eastAsia="FangSong_GB2312"/>
              </w:rPr>
              <w:t>组号</w:t>
            </w:r>
          </w:p>
        </w:tc>
        <w:tc>
          <w:tcPr>
            <w:tcW w:w="1276" w:type="dxa"/>
          </w:tcPr>
          <w:p w14:paraId="4796331E">
            <w:pPr>
              <w:jc w:val="center"/>
              <w:rPr>
                <w:rFonts w:ascii="Times New Roman" w:hAnsi="Times New Roman" w:eastAsia="FangSong_GB2312"/>
              </w:rPr>
            </w:pPr>
            <w:r>
              <w:rPr>
                <w:rFonts w:ascii="Times New Roman" w:hAnsi="Times New Roman" w:eastAsia="FangSong_GB2312"/>
              </w:rPr>
              <w:t>姓名</w:t>
            </w:r>
          </w:p>
        </w:tc>
        <w:tc>
          <w:tcPr>
            <w:tcW w:w="1843" w:type="dxa"/>
          </w:tcPr>
          <w:p w14:paraId="0EE6D210">
            <w:pPr>
              <w:jc w:val="center"/>
              <w:rPr>
                <w:rFonts w:ascii="Times New Roman" w:hAnsi="Times New Roman" w:eastAsia="FangSong_GB2312"/>
              </w:rPr>
            </w:pPr>
            <w:r>
              <w:rPr>
                <w:rFonts w:ascii="Times New Roman" w:hAnsi="Times New Roman" w:eastAsia="FangSong_GB2312"/>
              </w:rPr>
              <w:t>完成的指令</w:t>
            </w:r>
          </w:p>
        </w:tc>
        <w:tc>
          <w:tcPr>
            <w:tcW w:w="4586" w:type="dxa"/>
          </w:tcPr>
          <w:p w14:paraId="05F4A166">
            <w:pPr>
              <w:jc w:val="center"/>
              <w:rPr>
                <w:rFonts w:ascii="Times New Roman" w:hAnsi="Times New Roman" w:eastAsia="FangSong_GB2312"/>
              </w:rPr>
            </w:pPr>
            <w:r>
              <w:rPr>
                <w:rFonts w:ascii="Times New Roman" w:hAnsi="Times New Roman" w:eastAsia="FangSong_GB2312"/>
              </w:rPr>
              <w:t>完成的其他内容</w:t>
            </w:r>
          </w:p>
        </w:tc>
      </w:tr>
      <w:tr w14:paraId="1910E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6" w:hRule="atLeast"/>
        </w:trPr>
        <w:tc>
          <w:tcPr>
            <w:tcW w:w="817" w:type="dxa"/>
            <w:vMerge w:val="restart"/>
            <w:vAlign w:val="center"/>
          </w:tcPr>
          <w:p w14:paraId="3BA18C5A">
            <w:pPr>
              <w:jc w:val="center"/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26</w:t>
            </w:r>
          </w:p>
        </w:tc>
        <w:tc>
          <w:tcPr>
            <w:tcW w:w="1276" w:type="dxa"/>
            <w:vAlign w:val="center"/>
          </w:tcPr>
          <w:p w14:paraId="01102FE2">
            <w:pPr>
              <w:jc w:val="center"/>
              <w:rPr>
                <w:rFonts w:ascii="Times New Roman" w:hAnsi="Times New Roman" w:eastAsia="FangSong_GB2312"/>
              </w:rPr>
            </w:pPr>
          </w:p>
        </w:tc>
        <w:tc>
          <w:tcPr>
            <w:tcW w:w="1843" w:type="dxa"/>
            <w:vAlign w:val="center"/>
          </w:tcPr>
          <w:p w14:paraId="50C0EA66">
            <w:pPr>
              <w:rPr>
                <w:rFonts w:ascii="Times New Roman" w:hAnsi="Times New Roman" w:eastAsia="FangSong_GB2312"/>
              </w:rPr>
            </w:pPr>
            <w:r>
              <w:rPr>
                <w:rFonts w:ascii="Times New Roman" w:hAnsi="Times New Roman" w:eastAsia="FangSong_GB2312"/>
              </w:rPr>
              <w:t>SLL、SRL、SRLI、SRA、SRAI、ADD、SUB、AUIPC、XOR、XORI、LB、LBU、LH、LHU、SW、SB、SH、JALR，共18条miniRV A组指令。</w:t>
            </w:r>
          </w:p>
        </w:tc>
        <w:tc>
          <w:tcPr>
            <w:tcW w:w="4586" w:type="dxa"/>
            <w:vAlign w:val="center"/>
          </w:tcPr>
          <w:p w14:paraId="3FEA90C7">
            <w:pPr>
              <w:rPr>
                <w:rFonts w:ascii="Times New Roman" w:hAnsi="Times New Roman" w:eastAsia="FangSong_GB2312"/>
              </w:rPr>
            </w:pPr>
            <w:r>
              <w:rPr>
                <w:rFonts w:ascii="Times New Roman" w:hAnsi="Times New Roman" w:eastAsia="FangSong_GB2312"/>
              </w:rPr>
              <w:t>完成miniRV A组指令的数据通路表、控制信号表及单周期CPU代码实现，A组指令的Basic Trace测试</w:t>
            </w:r>
            <w:r>
              <w:rPr>
                <w:rFonts w:hint="eastAsia" w:ascii="Times New Roman" w:hAnsi="Times New Roman" w:eastAsia="FangSong_GB2312"/>
              </w:rPr>
              <w:t>。</w:t>
            </w:r>
            <w:r>
              <w:rPr>
                <w:rFonts w:ascii="Times New Roman" w:hAnsi="Times New Roman" w:eastAsia="FangSong_GB2312"/>
              </w:rPr>
              <w:t>在完整单周期CPU基础上设计IF/ID、ID/EX、EX/MEM、MEM/WB流水寄存器；实现默认不跳转的静态分支预测、错误路径清空、数据冒险检测、流水线暂停及数据前递机制</w:t>
            </w:r>
            <w:r>
              <w:rPr>
                <w:rFonts w:hint="eastAsia" w:ascii="Times New Roman" w:hAnsi="Times New Roman" w:eastAsia="FangSong_GB2312"/>
              </w:rPr>
              <w:t>、</w:t>
            </w:r>
            <w:r>
              <w:rPr>
                <w:rFonts w:ascii="Times New Roman" w:hAnsi="Times New Roman" w:eastAsia="FangSong_GB2312"/>
              </w:rPr>
              <w:t>Load-Use冒险、乘除法多周期运算和访存等待的暂停控制，流水线CPU</w:t>
            </w:r>
            <w:r>
              <w:rPr>
                <w:rFonts w:hint="eastAsia" w:ascii="Times New Roman" w:hAnsi="Times New Roman" w:eastAsia="FangSong_GB2312"/>
              </w:rPr>
              <w:t>的</w:t>
            </w:r>
            <w:r>
              <w:rPr>
                <w:rFonts w:ascii="Times New Roman" w:hAnsi="Times New Roman" w:eastAsia="FangSong_GB2312"/>
              </w:rPr>
              <w:t>AXI Trace调试、CoreMark程序下板运行。</w:t>
            </w:r>
          </w:p>
        </w:tc>
      </w:tr>
      <w:tr w14:paraId="0D593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0" w:hRule="atLeast"/>
        </w:trPr>
        <w:tc>
          <w:tcPr>
            <w:tcW w:w="817" w:type="dxa"/>
            <w:vMerge w:val="continue"/>
            <w:vAlign w:val="center"/>
          </w:tcPr>
          <w:p w14:paraId="30156BB7">
            <w:pPr>
              <w:jc w:val="center"/>
              <w:rPr>
                <w:rFonts w:ascii="Times New Roman" w:hAnsi="Times New Roman" w:eastAsia="FangSong_GB2312"/>
              </w:rPr>
            </w:pPr>
          </w:p>
        </w:tc>
        <w:tc>
          <w:tcPr>
            <w:tcW w:w="1276" w:type="dxa"/>
            <w:vAlign w:val="center"/>
          </w:tcPr>
          <w:p w14:paraId="4BFC0D00">
            <w:pPr>
              <w:jc w:val="center"/>
              <w:rPr>
                <w:rFonts w:ascii="Times New Roman" w:hAnsi="Times New Roman" w:eastAsia="FangSong_GB2312"/>
              </w:rPr>
            </w:pPr>
            <w:bookmarkStart w:id="1" w:name="_GoBack"/>
            <w:bookmarkEnd w:id="1"/>
          </w:p>
        </w:tc>
        <w:tc>
          <w:tcPr>
            <w:tcW w:w="1843" w:type="dxa"/>
            <w:vAlign w:val="center"/>
          </w:tcPr>
          <w:p w14:paraId="0755954B">
            <w:pPr>
              <w:rPr>
                <w:rFonts w:ascii="Times New Roman" w:hAnsi="Times New Roman" w:eastAsia="FangSong_GB2312"/>
              </w:rPr>
            </w:pPr>
            <w:r>
              <w:rPr>
                <w:rFonts w:ascii="Times New Roman" w:hAnsi="Times New Roman" w:eastAsia="FangSong_GB2312"/>
              </w:rPr>
              <w:t>MUL、MULH、MULHU、DIV、DIVU、REM、REMU、SLT、SLTI、SLTU、SLTIU、OR、AND、ANDI、BLT、BGE、BLTU、BGEU，共18条miniRV B组指令。</w:t>
            </w:r>
          </w:p>
        </w:tc>
        <w:tc>
          <w:tcPr>
            <w:tcW w:w="4586" w:type="dxa"/>
            <w:vAlign w:val="center"/>
          </w:tcPr>
          <w:p w14:paraId="41531FDD">
            <w:pPr>
              <w:rPr>
                <w:rFonts w:ascii="Times New Roman" w:hAnsi="Times New Roman" w:eastAsia="FangSong_GB2312"/>
              </w:rPr>
            </w:pPr>
            <w:r>
              <w:rPr>
                <w:rFonts w:ascii="Times New Roman" w:hAnsi="Times New Roman" w:eastAsia="FangSong_GB2312"/>
              </w:rPr>
              <w:t>完成miniRV B组指令的数据通路表、控制信号表及单周期CPU代码实现，并完成B组指令的Basic Trace测试；参与完整单周期CPU的数据通路设计、代码整合与调试。在完整单周期CPU基础上完成SoC扩展，集成ICache、DCache存储阵列，设计基于状态机的AXI总线控制器、总线桥、主存接口及Uncached访问路径；完成拨码开关、LED、数码管、UART和计时器等存储器映射外设的I/O接口电路及C语言测试程序；完成单周期SoC的AXI Trace测试和C_TEST 0～2下板测试，并参与流水线CPU与SoC整合</w:t>
            </w:r>
            <w:r>
              <w:rPr>
                <w:rFonts w:hint="eastAsia" w:ascii="Times New Roman" w:hAnsi="Times New Roman" w:eastAsia="FangSong_GB2312"/>
              </w:rPr>
              <w:t>。</w:t>
            </w:r>
          </w:p>
        </w:tc>
      </w:tr>
      <w:tr w14:paraId="19843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8522" w:type="dxa"/>
            <w:gridSpan w:val="4"/>
          </w:tcPr>
          <w:p w14:paraId="2DAE045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设计的主要特色（除基本要求以外的设计）</w:t>
            </w:r>
          </w:p>
        </w:tc>
      </w:tr>
      <w:tr w14:paraId="389FA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2" w:hRule="atLeast"/>
        </w:trPr>
        <w:tc>
          <w:tcPr>
            <w:tcW w:w="8522" w:type="dxa"/>
            <w:gridSpan w:val="4"/>
          </w:tcPr>
          <w:p w14:paraId="25AB6071">
            <w:pPr>
              <w:rPr>
                <w:rFonts w:ascii="Times New Roman" w:hAnsi="Times New Roman" w:eastAsia="FangSong_GB2312"/>
              </w:rPr>
            </w:pPr>
            <w:r>
              <w:rPr>
                <w:rFonts w:ascii="Times New Roman" w:hAnsi="Times New Roman" w:eastAsia="FangSong_GB2312"/>
              </w:rPr>
              <w:t>本设计在完成课程基本要求的基础上，对部分实现结构进行了调整。流水线取指级增加了双入口指令队列，用于暂存流水线暂停期间已经返回的指令，并在分支跳转时清除错误路径指令和未返回的取指响应。针对板载时钟与PLL系统时钟之间曾出现的复位时序问题，顶层采用异步复位、同步释放的两级复位同步器。外设部分没有完全采用指导书中的AXI GPIO和协议转换IP核，而是通过自定义AXI地址路由及外设RTL模块完成主存和外设的地址分流。</w:t>
            </w:r>
          </w:p>
        </w:tc>
      </w:tr>
      <w:tr w14:paraId="26755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522" w:type="dxa"/>
            <w:gridSpan w:val="4"/>
          </w:tcPr>
          <w:p w14:paraId="14C6948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流水线</w:t>
            </w:r>
            <w:r>
              <w:rPr>
                <w:rFonts w:hint="eastAsia" w:ascii="Times New Roman" w:hAnsi="Times New Roman"/>
              </w:rPr>
              <w:t>SoC在实现后（</w:t>
            </w:r>
            <w:r>
              <w:rPr>
                <w:rFonts w:ascii="Times New Roman" w:hAnsi="Times New Roman"/>
              </w:rPr>
              <w:t>Post Implementation）</w:t>
            </w:r>
            <w:r>
              <w:rPr>
                <w:rFonts w:hint="eastAsia" w:ascii="Times New Roman" w:hAnsi="Times New Roman"/>
              </w:rPr>
              <w:t>的</w:t>
            </w:r>
            <w:r>
              <w:rPr>
                <w:rFonts w:ascii="Times New Roman" w:hAnsi="Times New Roman"/>
              </w:rPr>
              <w:t>资源使用、功耗数据截图</w:t>
            </w:r>
          </w:p>
        </w:tc>
      </w:tr>
      <w:tr w14:paraId="15EAF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2" w:hRule="atLeast"/>
        </w:trPr>
        <w:tc>
          <w:tcPr>
            <w:tcW w:w="8522" w:type="dxa"/>
            <w:gridSpan w:val="4"/>
            <w:tcBorders>
              <w:bottom w:val="single" w:color="auto" w:sz="4" w:space="0"/>
            </w:tcBorders>
          </w:tcPr>
          <w:p w14:paraId="48EDE593"/>
          <w:p w14:paraId="6EB08E35">
            <w:pPr>
              <w:rPr>
                <w:rFonts w:ascii="Times New Roman" w:hAnsi="Times New Roman" w:eastAsia="FangSong_GB2312"/>
              </w:rPr>
            </w:pP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INCLUDEPICTURE "C:\\Users\\Lenovo\\Documents\\Tencent Files\\2456925779\\nt_qq\\nt_data\\Pic\\2026-07\\Ori\\da1919a45572435923af483b83c673ed.png" \* MERGEFORMATINET </w:instrText>
            </w:r>
            <w:r>
              <w:rPr>
                <w:rFonts w:hint="eastAsia"/>
              </w:rPr>
              <w:fldChar w:fldCharType="separate"/>
            </w:r>
            <w:r>
              <w:fldChar w:fldCharType="begin"/>
            </w:r>
            <w:r>
              <w:instrText xml:space="preserve"> INCLUDEPICTURE  "C:\\Users\\gcgst\\Documents\\Tencent%2520Files\\2456925779\\nt_qq\\nt_data\\Pic\\2026-07\\Ori\\da1919a45572435923af483b83c673ed.png"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"C:\\Users\\gcgst\\Documents\\Tencent%2520Files\\2456925779\\nt_qq\\nt_data\\Pic\\2026-07\\Ori\\da1919a45572435923af483b83c673ed.png" \* MERGEFORMATINET </w:instrText>
            </w:r>
            <w:r>
              <w:fldChar w:fldCharType="separate"/>
            </w:r>
            <w:r>
              <w:pict>
                <v:shape id="_x0000_i1025" o:spt="75" type="#_x0000_t75" style="height:160.3pt;width:450.85pt;" filled="f" o:preferrelative="t" stroked="f" coordsize="21600,21600">
                  <v:path/>
                  <v:fill on="f" focussize="0,0"/>
                  <v:stroke on="f" joinstyle="miter"/>
                  <v:imagedata r:id="rId8" r:href="rId9" o:title=""/>
                  <o:lock v:ext="edit" aspectratio="t"/>
                  <w10:wrap type="none"/>
                  <w10:anchorlock/>
                </v:shape>
              </w:pict>
            </w:r>
            <w:r>
              <w:fldChar w:fldCharType="end"/>
            </w:r>
            <w:r>
              <w:fldChar w:fldCharType="end"/>
            </w:r>
            <w:r>
              <w:rPr>
                <w:rFonts w:hint="eastAsia"/>
              </w:rPr>
              <w:fldChar w:fldCharType="end"/>
            </w:r>
          </w:p>
        </w:tc>
      </w:tr>
    </w:tbl>
    <w:p w14:paraId="28E46983">
      <w:pPr>
        <w:pStyle w:val="12"/>
        <w:rPr>
          <w:rFonts w:ascii="Times New Roman" w:hAnsi="Times New Roman"/>
        </w:rPr>
      </w:pPr>
      <w:r>
        <w:rPr>
          <w:rFonts w:ascii="Times New Roman" w:hAnsi="Times New Roman"/>
        </w:rPr>
        <w:t>1 单周期CPU设计与实现</w:t>
      </w:r>
    </w:p>
    <w:p w14:paraId="52024030">
      <w:pPr>
        <w:pStyle w:val="11"/>
        <w:rPr>
          <w:rFonts w:ascii="Times New Roman" w:hAnsi="Times New Roman"/>
        </w:rPr>
      </w:pPr>
      <w:r>
        <w:rPr>
          <w:rFonts w:ascii="Times New Roman" w:hAnsi="Times New Roman"/>
        </w:rPr>
        <w:t>1.1 单周期CPU数据通路设计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8DA6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8522" w:type="dxa"/>
          </w:tcPr>
          <w:p w14:paraId="3A7F5A1D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要求：贴出</w:t>
            </w:r>
            <w:r>
              <w:rPr>
                <w:rFonts w:ascii="Times New Roman" w:hAnsi="Times New Roman"/>
                <w:b/>
                <w:color w:val="000000"/>
                <w:u w:val="single"/>
              </w:rPr>
              <w:t>完整的</w:t>
            </w:r>
            <w:r>
              <w:rPr>
                <w:rFonts w:ascii="Times New Roman" w:hAnsi="Times New Roman"/>
                <w:color w:val="000000"/>
              </w:rPr>
              <w:t>单周期数据通路图，无需画出模块内的具体逻辑，但要标出模块的接口信号名、模块之间信号线的信号名和位宽，并用文字阐述各模块的功能。</w:t>
            </w:r>
          </w:p>
        </w:tc>
      </w:tr>
      <w:tr w14:paraId="591F7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66" w:hRule="atLeast"/>
        </w:trPr>
        <w:tc>
          <w:tcPr>
            <w:tcW w:w="8522" w:type="dxa"/>
          </w:tcPr>
          <w:p w14:paraId="5C5F93C6">
            <w:pPr>
              <w:rPr>
                <w:rFonts w:ascii="Times New Roman" w:hAnsi="Times New Roman" w:eastAsia="FangSong_GB2312"/>
              </w:rPr>
            </w:pPr>
            <w:r>
              <w:rPr>
                <w:rFonts w:ascii="Times New Roman" w:hAnsi="Times New Roman" w:eastAsia="FangSong_GB2312"/>
              </w:rPr>
              <w:pict>
                <v:shape id="_x0000_i1026" o:spt="75" type="#_x0000_t75" style="height:207pt;width:414.45pt;" filled="f" o:preferrelative="t" stroked="f" coordsize="21600,21600">
                  <v:path/>
                  <v:fill on="f" focussize="0,0"/>
                  <v:stroke on="f" joinstyle="miter"/>
                  <v:imagedata r:id="rId10" o:title="屏幕截图 2026-07-29 091724"/>
                  <o:lock v:ext="edit" aspectratio="t"/>
                  <w10:wrap type="none"/>
                  <w10:anchorlock/>
                </v:shape>
              </w:pict>
            </w:r>
          </w:p>
          <w:p w14:paraId="49313F54">
            <w:pPr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1. Inst_ROM（指令存储器）</w:t>
            </w:r>
          </w:p>
          <w:p w14:paraId="015750D0">
            <w:pPr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用于存放程序指令。根据PC给出的取指地址读取对应的32位机器码，并通过有效信号通知CPU指令已返回。</w:t>
            </w:r>
          </w:p>
          <w:p w14:paraId="0DC3E022">
            <w:pPr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2. PC（程序计数器）</w:t>
            </w:r>
          </w:p>
          <w:p w14:paraId="2E7A1E0B">
            <w:pPr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用于保存当前指令地址，并向指令存储器发出取指请求。每条指令执行完成后，PC更新为NPC模块计算出的下一条指令地址。</w:t>
            </w:r>
          </w:p>
          <w:p w14:paraId="1DDF58FD">
            <w:pPr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3. NPC（下一PC生成模块）</w:t>
            </w:r>
          </w:p>
          <w:p w14:paraId="1C659A99">
            <w:pPr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根据当前PC、立即数偏移量、分支判断结果和控制信号，计算下一条指令地址。普通指令选择PC+4，跳转或分支指令选择相应的目标地址。</w:t>
            </w:r>
          </w:p>
          <w:p w14:paraId="00E88FA7">
            <w:pPr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4. Controller（控制器）</w:t>
            </w:r>
          </w:p>
          <w:p w14:paraId="74DBAE01">
            <w:pPr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对指令中的opcode、funct3和funct7字段进行译码，判断当前指令类型，并产生寄存器写使能、ALU操作、立即数扩展、访存方式和下一PC选择等控制信号。</w:t>
            </w:r>
          </w:p>
          <w:p w14:paraId="2AAF44A1">
            <w:pPr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5. RF（寄存器堆）</w:t>
            </w:r>
          </w:p>
          <w:p w14:paraId="20E89D3F">
            <w:pPr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用于保存通用寄存器数据。根据指令中的源寄存器编号同时读出两个操作数，并在写使能有效时将运算结果或访存数据写入目标寄存器。</w:t>
            </w:r>
          </w:p>
          <w:p w14:paraId="16E53BAD">
            <w:pPr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6. SEXT（立即数扩展模块）</w:t>
            </w:r>
          </w:p>
          <w:p w14:paraId="732F21C1">
            <w:pPr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根据不同指令格式提取指令中的立即数字段，并将其进行符号扩展或重新拼接，生成32位立即数供ALU、访存和跳转计算使用。</w:t>
            </w:r>
          </w:p>
          <w:p w14:paraId="722ED502">
            <w:pPr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7. ALU（算术逻辑单元）</w:t>
            </w:r>
          </w:p>
          <w:p w14:paraId="09AE9D26">
            <w:pPr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完成加、减、移位、逻辑运算和比较等操作。对于访存指令，ALU还负责计算访存地址；对于分支指令，ALU输出分支判断结果。</w:t>
            </w:r>
          </w:p>
          <w:p w14:paraId="0ACF722E">
            <w:pPr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8. 乘除法单元</w:t>
            </w:r>
          </w:p>
          <w:p w14:paraId="535C0B1A">
            <w:pPr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用于完成乘法和除法相关指令。运算过程中通过mul_div_busy信号表示当前单元是否仍在工作，避免CPU提前更新执行状态。</w:t>
            </w:r>
          </w:p>
          <w:p w14:paraId="0D22CDB9">
            <w:pPr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9. MREQ（数据访存请求模块）</w:t>
            </w:r>
          </w:p>
          <w:p w14:paraId="0B3AED8E">
            <w:pPr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将CPU内部的访存操作转换为数据存储器接口信号，生成读使能、写使能、访存地址和写入数据，并接收数据存储器返回的有效信号或写响应信号。</w:t>
            </w:r>
          </w:p>
          <w:p w14:paraId="6EB80EAA">
            <w:pPr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10. MEXT（访存数据扩展模块）</w:t>
            </w:r>
          </w:p>
          <w:p w14:paraId="261784CC">
            <w:pPr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对Load指令从存储器读回的数据进行处理。根据访问类型和地址低位，选取对应的字节、半字或字，并完成符号扩展或零扩展。</w:t>
            </w:r>
          </w:p>
          <w:p w14:paraId="6F4E5575">
            <w:pPr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11. Data_RAM（数据存储器）</w:t>
            </w:r>
          </w:p>
          <w:p w14:paraId="2B31510E">
            <w:pPr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用于保存程序运行过程中使用的数据。根据地址和读写使能完成数据读取或写入，并向CPU返回读取数据、数据有效信号和写响应信号。</w:t>
            </w:r>
          </w:p>
          <w:p w14:paraId="1DFF6120">
            <w:pPr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12. 多路选择器</w:t>
            </w:r>
          </w:p>
          <w:p w14:paraId="693DD6B3">
            <w:pPr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根据控制信号在多组输入数据中选择正确的数据通路，主要用于选择下一PC、ALU第二操作数以及寄存器写回数据等。</w:t>
            </w:r>
          </w:p>
          <w:p w14:paraId="52342018">
            <w:pPr>
              <w:ind w:firstLine="480" w:firstLineChars="200"/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总体上，控制器负责产生控制信号，其余模块按照控制信号完成取指、译码、运算、访存和写回，使一条指令在一个时钟周期内完成主要的数据处理过程。</w:t>
            </w:r>
          </w:p>
        </w:tc>
      </w:tr>
    </w:tbl>
    <w:p w14:paraId="78934D29">
      <w:pPr>
        <w:pStyle w:val="11"/>
        <w:rPr>
          <w:rFonts w:ascii="Times New Roman" w:hAnsi="Times New Roman"/>
        </w:rPr>
      </w:pPr>
      <w:r>
        <w:rPr>
          <w:rFonts w:ascii="Times New Roman" w:hAnsi="Times New Roman"/>
        </w:rPr>
        <w:t>1.2 单周期CPU详细设计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20F7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8522" w:type="dxa"/>
            <w:shd w:val="clear" w:color="auto" w:fill="FFFFFF"/>
          </w:tcPr>
          <w:p w14:paraId="44D92567">
            <w:pPr>
              <w:rPr>
                <w:rFonts w:hint="eastAsia" w:ascii="FangSong_GB2312" w:hAnsi="FangSong_GB2312" w:eastAsia="FangSong_GB2312"/>
                <w:b/>
                <w:bCs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要求：以表格的形式列出各个部件的接口信号、位宽、功能描述等，并结合图、表、核心代码等形象化工具和手段，详细描述各个部件的关键实现。</w:t>
            </w:r>
          </w:p>
        </w:tc>
      </w:tr>
      <w:tr w14:paraId="6CD41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26" w:hRule="atLeast"/>
        </w:trPr>
        <w:tc>
          <w:tcPr>
            <w:tcW w:w="8522" w:type="dxa"/>
            <w:shd w:val="clear" w:color="auto" w:fill="FFFFFF"/>
          </w:tcPr>
          <w:p w14:paraId="2F6F3D67">
            <w:pPr>
              <w:rPr>
                <w:rFonts w:ascii="FangSong_GB2312" w:hAnsi="FangSong_GB2312" w:eastAsia="FangSong_GB2312"/>
                <w:b/>
                <w:bCs/>
                <w:color w:val="000000"/>
              </w:rPr>
            </w:pPr>
            <w:r>
              <w:rPr>
                <w:rFonts w:hint="eastAsia" w:ascii="FangSong_GB2312" w:hAnsi="FangSong_GB2312" w:eastAsia="FangSong_GB2312"/>
                <w:b/>
                <w:bCs/>
                <w:color w:val="000000"/>
              </w:rPr>
              <w:t xml:space="preserve">1. </w:t>
            </w:r>
            <w:r>
              <w:rPr>
                <w:rFonts w:ascii="FangSong_GB2312" w:hAnsi="FangSong_GB2312" w:eastAsia="FangSong_GB2312"/>
                <w:b/>
                <w:bCs/>
              </w:rPr>
              <w:t>PC</w:t>
            </w:r>
            <w:r>
              <w:rPr>
                <w:rFonts w:hint="eastAsia" w:ascii="FangSong_GB2312" w:hAnsi="FangSong_GB2312" w:eastAsia="FangSong_GB2312"/>
                <w:b/>
                <w:bCs/>
                <w:color w:val="000000"/>
              </w:rPr>
              <w:t>程序计数器模块</w:t>
            </w:r>
          </w:p>
          <w:p w14:paraId="35235911">
            <w:pPr>
              <w:rPr>
                <w:rFonts w:ascii="FangSong_GB2312" w:hAnsi="FangSong_GB2312" w:eastAsia="FangSong_GB2312"/>
              </w:rPr>
            </w:pPr>
          </w:p>
          <w:tbl>
            <w:tblPr>
              <w:tblStyle w:val="13"/>
              <w:tblpPr w:leftFromText="180" w:rightFromText="180" w:vertAnchor="text" w:horzAnchor="margin" w:tblpY="-51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07"/>
              <w:gridCol w:w="1097"/>
              <w:gridCol w:w="1157"/>
              <w:gridCol w:w="4335"/>
            </w:tblGrid>
            <w:tr w14:paraId="0336B4D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cantSplit/>
                <w:tblHeader/>
              </w:trPr>
              <w:tc>
                <w:tcPr>
                  <w:tcW w:w="170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2F65A9FE">
                  <w:pPr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  <w:b/>
                    </w:rPr>
                    <w:t>接口信号</w:t>
                  </w:r>
                </w:p>
              </w:tc>
              <w:tc>
                <w:tcPr>
                  <w:tcW w:w="109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6A37455F">
                  <w:pPr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  <w:b/>
                    </w:rPr>
                    <w:t>方向</w:t>
                  </w:r>
                </w:p>
              </w:tc>
              <w:tc>
                <w:tcPr>
                  <w:tcW w:w="11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656D2E04">
                  <w:pPr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  <w:b/>
                    </w:rPr>
                    <w:t>位宽</w:t>
                  </w:r>
                </w:p>
              </w:tc>
              <w:tc>
                <w:tcPr>
                  <w:tcW w:w="43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288B4DDC">
                  <w:pPr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  <w:b/>
                    </w:rPr>
                    <w:t>功能描述</w:t>
                  </w:r>
                </w:p>
              </w:tc>
            </w:tr>
            <w:tr w14:paraId="48ED486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</w:trPr>
              <w:tc>
                <w:tcPr>
                  <w:tcW w:w="170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64C33267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clk</w:t>
                  </w:r>
                </w:p>
              </w:tc>
              <w:tc>
                <w:tcPr>
                  <w:tcW w:w="109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2F718505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输入</w:t>
                  </w:r>
                </w:p>
              </w:tc>
              <w:tc>
                <w:tcPr>
                  <w:tcW w:w="11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3108D501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1 bit</w:t>
                  </w:r>
                </w:p>
              </w:tc>
              <w:tc>
                <w:tcPr>
                  <w:tcW w:w="43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3AE04614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CPU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时钟信号</w:t>
                  </w:r>
                </w:p>
              </w:tc>
            </w:tr>
            <w:tr w14:paraId="1F630E6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</w:trPr>
              <w:tc>
                <w:tcPr>
                  <w:tcW w:w="170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51FE8648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rst</w:t>
                  </w:r>
                </w:p>
              </w:tc>
              <w:tc>
                <w:tcPr>
                  <w:tcW w:w="109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2C725837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输入</w:t>
                  </w:r>
                </w:p>
              </w:tc>
              <w:tc>
                <w:tcPr>
                  <w:tcW w:w="11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39AF0A93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1 bit</w:t>
                  </w:r>
                </w:p>
              </w:tc>
              <w:tc>
                <w:tcPr>
                  <w:tcW w:w="43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0B358604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高电平复位信号</w:t>
                  </w:r>
                </w:p>
              </w:tc>
            </w:tr>
            <w:tr w14:paraId="1FE4FF0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</w:trPr>
              <w:tc>
                <w:tcPr>
                  <w:tcW w:w="170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362CAC82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npc</w:t>
                  </w:r>
                </w:p>
              </w:tc>
              <w:tc>
                <w:tcPr>
                  <w:tcW w:w="109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6AE2D350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输入</w:t>
                  </w:r>
                </w:p>
              </w:tc>
              <w:tc>
                <w:tcPr>
                  <w:tcW w:w="11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AD186F8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32 bit</w:t>
                  </w:r>
                </w:p>
              </w:tc>
              <w:tc>
                <w:tcPr>
                  <w:tcW w:w="43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7333A8F0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NPC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模块计算出的下一条指令地址</w:t>
                  </w:r>
                </w:p>
              </w:tc>
            </w:tr>
            <w:tr w14:paraId="2D2434C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</w:trPr>
              <w:tc>
                <w:tcPr>
                  <w:tcW w:w="170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2F1811CC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fetch</w:t>
                  </w:r>
                </w:p>
              </w:tc>
              <w:tc>
                <w:tcPr>
                  <w:tcW w:w="109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496F94AD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输入</w:t>
                  </w:r>
                </w:p>
              </w:tc>
              <w:tc>
                <w:tcPr>
                  <w:tcW w:w="11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58A79B52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1 bit</w:t>
                  </w:r>
                </w:p>
              </w:tc>
              <w:tc>
                <w:tcPr>
                  <w:tcW w:w="43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30FE76E6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当前指令执行完成、允许更新</w:t>
                  </w:r>
                  <w:r>
                    <w:rPr>
                      <w:rFonts w:ascii="FangSong_GB2312" w:hAnsi="FangSong_GB2312" w:eastAsia="FangSong_GB2312"/>
                    </w:rPr>
                    <w:t>PC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的标志</w:t>
                  </w:r>
                </w:p>
              </w:tc>
            </w:tr>
            <w:tr w14:paraId="7312D2C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</w:trPr>
              <w:tc>
                <w:tcPr>
                  <w:tcW w:w="170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6109FE0D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pc</w:t>
                  </w:r>
                </w:p>
              </w:tc>
              <w:tc>
                <w:tcPr>
                  <w:tcW w:w="109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57641C4D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输出</w:t>
                  </w:r>
                </w:p>
              </w:tc>
              <w:tc>
                <w:tcPr>
                  <w:tcW w:w="11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369E9F2C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32 bit</w:t>
                  </w:r>
                </w:p>
              </w:tc>
              <w:tc>
                <w:tcPr>
                  <w:tcW w:w="43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7E4D35B8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当前指令地址</w:t>
                  </w:r>
                </w:p>
              </w:tc>
            </w:tr>
          </w:tbl>
          <w:p w14:paraId="62BB7BF0">
            <w:pPr>
              <w:rPr>
                <w:rFonts w:hint="eastAsia" w:ascii="FangSong_GB2312" w:hAnsi="FangSong_GB2312" w:eastAsia="FangSong_GB2312"/>
              </w:rPr>
            </w:pPr>
            <w:r>
              <w:rPr>
                <w:rFonts w:hint="eastAsia" w:ascii="FangSong_GB2312" w:hAnsi="FangSong_GB2312" w:eastAsia="FangSong_GB2312"/>
              </w:rPr>
              <w:t>PC</w:t>
            </w:r>
            <w:r>
              <w:rPr>
                <w:rFonts w:ascii="FangSong_GB2312" w:hAnsi="FangSong_GB2312" w:eastAsia="FangSong_GB2312"/>
              </w:rPr>
              <w:t>模块用于保存当前正在执行指令的地址。复位时将PC清零，使CPU从地址0开始执行；正常情况下，只有fetch有效时才把npc写入PC，否则保持原来的地址。该设计可以在访存或乘除法尚未完成时暂停PC更新，避免提前执行下一条指令。</w:t>
            </w:r>
          </w:p>
          <w:tbl>
            <w:tblPr>
              <w:tblStyle w:val="13"/>
              <w:tblW w:w="0" w:type="auto"/>
              <w:jc w:val="cente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306"/>
            </w:tblGrid>
            <w:tr w14:paraId="6A71C66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8617" w:type="dxa"/>
                  <w:shd w:val="clear" w:color="auto" w:fill="F2F2F2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5DFDBE13">
                  <w:pPr>
                    <w:rPr>
                      <w:rFonts w:ascii="Consolas" w:hAnsi="Consolas" w:eastAsia="FangSong_GB2312"/>
                      <w:sz w:val="17"/>
                      <w:szCs w:val="17"/>
                    </w:rPr>
                  </w:pP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>always @(posedge clk or posedge rst) begin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if (rst)  pc &lt;= 32'h0;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else      pc &lt;= fetch ? npc : pc;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>end</w:t>
                  </w:r>
                </w:p>
              </w:tc>
            </w:tr>
          </w:tbl>
          <w:p w14:paraId="44CA9279">
            <w:pPr>
              <w:rPr>
                <w:rFonts w:hint="eastAsia" w:ascii="FangSong_GB2312" w:hAnsi="FangSong_GB2312" w:eastAsia="FangSong_GB2312"/>
              </w:rPr>
            </w:pPr>
          </w:p>
          <w:p w14:paraId="7D370B1C">
            <w:pPr>
              <w:rPr>
                <w:rFonts w:ascii="FangSong_GB2312" w:hAnsi="FangSong_GB2312" w:eastAsia="FangSong_GB2312"/>
                <w:b/>
                <w:bCs/>
              </w:rPr>
            </w:pPr>
            <w:r>
              <w:rPr>
                <w:rFonts w:hint="eastAsia" w:ascii="FangSong_GB2312" w:hAnsi="FangSong_GB2312" w:eastAsia="FangSong_GB2312"/>
                <w:b/>
                <w:bCs/>
              </w:rPr>
              <w:t xml:space="preserve">2. </w:t>
            </w:r>
            <w:r>
              <w:rPr>
                <w:rFonts w:ascii="FangSong_GB2312" w:hAnsi="FangSong_GB2312" w:eastAsia="FangSong_GB2312"/>
                <w:b/>
                <w:bCs/>
              </w:rPr>
              <w:t>NPC下一指令地址生成模块</w:t>
            </w:r>
          </w:p>
          <w:p w14:paraId="26989185">
            <w:pPr>
              <w:rPr>
                <w:rFonts w:hint="eastAsia" w:ascii="FangSong_GB2312" w:hAnsi="FangSong_GB2312" w:eastAsia="FangSong_GB2312"/>
                <w:b/>
                <w:bCs/>
              </w:rPr>
            </w:pP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13"/>
              <w:gridCol w:w="1097"/>
              <w:gridCol w:w="1157"/>
              <w:gridCol w:w="4329"/>
            </w:tblGrid>
            <w:tr w14:paraId="15B5D74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tblHeader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781CEA1E">
                  <w:pPr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  <w:b/>
                    </w:rPr>
                    <w:t>接口信号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084E6814">
                  <w:pPr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  <w:b/>
                    </w:rPr>
                    <w:t>方向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42FB7F63">
                  <w:pPr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  <w:b/>
                    </w:rPr>
                    <w:t>位宽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4552D4AD">
                  <w:pPr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  <w:b/>
                    </w:rPr>
                    <w:t>功能描述</w:t>
                  </w:r>
                </w:p>
              </w:tc>
            </w:tr>
            <w:tr w14:paraId="5C842C1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7C107DE1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op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FBA1EB2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输入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4238532D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2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05DBCE40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下一</w:t>
                  </w:r>
                  <w:r>
                    <w:rPr>
                      <w:rFonts w:ascii="FangSong_GB2312" w:hAnsi="FangSong_GB2312" w:eastAsia="FangSong_GB2312"/>
                    </w:rPr>
                    <w:t>PC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选择控制信号</w:t>
                  </w:r>
                </w:p>
              </w:tc>
            </w:tr>
            <w:tr w14:paraId="00DA92F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559D3D95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pc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0C50704C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输入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04F0CE0F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32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251DBCA4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当前指令地址</w:t>
                  </w:r>
                </w:p>
              </w:tc>
            </w:tr>
            <w:tr w14:paraId="4CE7676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5C4571E3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offset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6F2EEEF9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输入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7692C622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32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77C7F3F8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分支或跳转目标偏移量</w:t>
                  </w:r>
                </w:p>
              </w:tc>
            </w:tr>
            <w:tr w14:paraId="0662001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6476D36D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br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3D99E3D9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输入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53C6E136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1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0FBAA53E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ALU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输出的分支条件判断结果</w:t>
                  </w:r>
                </w:p>
              </w:tc>
            </w:tr>
            <w:tr w14:paraId="0CE4389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78AA072F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npc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2DE282F2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输出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65C654E7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32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04B41DB4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下一条指令地址</w:t>
                  </w:r>
                </w:p>
              </w:tc>
            </w:tr>
            <w:tr w14:paraId="0D76442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2A5AD2AB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pc4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7950A23D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输出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256D003D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32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61AEE439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当前</w:t>
                  </w:r>
                  <w:r>
                    <w:rPr>
                      <w:rFonts w:ascii="FangSong_GB2312" w:hAnsi="FangSong_GB2312" w:eastAsia="FangSong_GB2312"/>
                    </w:rPr>
                    <w:t>PC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加</w:t>
                  </w:r>
                  <w:r>
                    <w:rPr>
                      <w:rFonts w:ascii="FangSong_GB2312" w:hAnsi="FangSong_GB2312" w:eastAsia="FangSong_GB2312"/>
                    </w:rPr>
                    <w:t>4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的结果</w:t>
                  </w:r>
                </w:p>
              </w:tc>
            </w:tr>
          </w:tbl>
          <w:p w14:paraId="30D7BF17">
            <w:pPr>
              <w:rPr>
                <w:rFonts w:ascii="FangSong_GB2312" w:hAnsi="FangSong_GB2312" w:eastAsia="FangSong_GB2312"/>
              </w:rPr>
            </w:pPr>
          </w:p>
          <w:p w14:paraId="3DDDB2ED">
            <w:pPr>
              <w:rPr>
                <w:rFonts w:hint="eastAsia" w:ascii="FangSong_GB2312" w:hAnsi="FangSong_GB2312" w:eastAsia="FangSong_GB2312"/>
              </w:rPr>
            </w:pPr>
            <w:r>
              <w:rPr>
                <w:rFonts w:ascii="FangSong_GB2312" w:hAnsi="FangSong_GB2312" w:eastAsia="FangSong_GB2312"/>
              </w:rPr>
              <w:t>NPC模块根据npc_op选择下一条指令地址。普通指令选择PC+4；JAL使用PC加扩展后的J型立即数；条件分支在br为1时选择PC加偏移量，否则仍选择PC+4；JALR使用ALU算出的目标地址，并将最低位清零以满足RISC-V地址对齐要求。</w:t>
            </w:r>
          </w:p>
          <w:p w14:paraId="4167D09A">
            <w:pPr>
              <w:rPr>
                <w:rFonts w:hint="eastAsia" w:ascii="FangSong_GB2312" w:hAnsi="FangSong_GB2312" w:eastAsia="FangSong_GB2312"/>
              </w:rPr>
            </w:pPr>
            <w:r>
              <w:rPr>
                <w:rFonts w:hint="eastAsia" w:ascii="FangSong_GB2312" w:hAnsi="FangSong_GB2312" w:eastAsia="FangSong_GB2312"/>
              </w:rPr>
              <w:t>核心代码：</w:t>
            </w:r>
          </w:p>
          <w:tbl>
            <w:tblPr>
              <w:tblStyle w:val="13"/>
              <w:tblW w:w="0" w:type="auto"/>
              <w:jc w:val="cente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306"/>
            </w:tblGrid>
            <w:tr w14:paraId="239C39A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8617" w:type="dxa"/>
                  <w:shd w:val="clear" w:color="auto" w:fill="F2F2F2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29AB16F3">
                  <w:pPr>
                    <w:rPr>
                      <w:rFonts w:ascii="Consolas" w:hAnsi="Consolas" w:eastAsia="FangSong_GB2312"/>
                      <w:sz w:val="17"/>
                      <w:szCs w:val="17"/>
                    </w:rPr>
                  </w:pP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>assign pc4 = pc + 32'h4;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>always @(*) begin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case (op)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    `NPC_PC4 : npc = pc4;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    `NPC_JALR: npc = {offset[31:1], 1'b0};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    `NPC_BRA : npc = br ? pc + offset : pc4;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    `NPC_JMP : npc = pc + offset;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    default  : npc = pc4;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endcase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>end</w:t>
                  </w:r>
                </w:p>
              </w:tc>
            </w:tr>
          </w:tbl>
          <w:p w14:paraId="5116A491">
            <w:pPr>
              <w:rPr>
                <w:rFonts w:hint="eastAsia" w:ascii="FangSong_GB2312" w:hAnsi="FangSong_GB2312" w:eastAsia="FangSong_GB2312"/>
              </w:rPr>
            </w:pPr>
          </w:p>
          <w:p w14:paraId="2ACEA4BE">
            <w:pPr>
              <w:rPr>
                <w:rFonts w:ascii="FangSong_GB2312" w:hAnsi="FangSong_GB2312" w:eastAsia="FangSong_GB2312"/>
                <w:b/>
                <w:bCs/>
              </w:rPr>
            </w:pPr>
            <w:r>
              <w:rPr>
                <w:rFonts w:hint="eastAsia" w:ascii="FangSong_GB2312" w:hAnsi="FangSong_GB2312" w:eastAsia="FangSong_GB2312"/>
                <w:b/>
                <w:bCs/>
              </w:rPr>
              <w:t>3.</w:t>
            </w:r>
            <w:r>
              <w:rPr>
                <w:rFonts w:ascii="FangSong_GB2312" w:hAnsi="FangSong_GB2312" w:eastAsia="FangSong_GB2312"/>
                <w:b/>
                <w:bCs/>
              </w:rPr>
              <w:t xml:space="preserve"> Controller控制器模块</w:t>
            </w:r>
          </w:p>
          <w:p w14:paraId="6799CB50">
            <w:pPr>
              <w:rPr>
                <w:rFonts w:hint="eastAsia" w:ascii="FangSong_GB2312" w:hAnsi="FangSong_GB2312" w:eastAsia="FangSong_GB2312"/>
                <w:b/>
                <w:bCs/>
              </w:rPr>
            </w:pP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18"/>
              <w:gridCol w:w="1088"/>
              <w:gridCol w:w="1149"/>
              <w:gridCol w:w="4341"/>
            </w:tblGrid>
            <w:tr w14:paraId="7E5530B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tblHeader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88CA047">
                  <w:pPr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  <w:b/>
                    </w:rPr>
                    <w:t>接口信号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65ED8C3F">
                  <w:pPr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  <w:b/>
                    </w:rPr>
                    <w:t>方向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652A3F86">
                  <w:pPr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  <w:b/>
                    </w:rPr>
                    <w:t>位宽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20D3F470">
                  <w:pPr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  <w:b/>
                    </w:rPr>
                    <w:t>功能描述</w:t>
                  </w:r>
                </w:p>
              </w:tc>
            </w:tr>
            <w:tr w14:paraId="5FE9A66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253B005A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opcode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638939C3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输入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2279C91B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7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3524CD6D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指令操作码，对应</w:t>
                  </w:r>
                  <w:r>
                    <w:rPr>
                      <w:rFonts w:ascii="FangSong_GB2312" w:hAnsi="FangSong_GB2312" w:eastAsia="FangSong_GB2312"/>
                    </w:rPr>
                    <w:t>inst[6:0]</w:t>
                  </w:r>
                </w:p>
              </w:tc>
            </w:tr>
            <w:tr w14:paraId="09B6163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21A205DA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funct3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5FC751C3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输入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7C98904F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3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03E52B2D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功能字段，对应</w:t>
                  </w:r>
                  <w:r>
                    <w:rPr>
                      <w:rFonts w:ascii="FangSong_GB2312" w:hAnsi="FangSong_GB2312" w:eastAsia="FangSong_GB2312"/>
                    </w:rPr>
                    <w:t>inst[14:12]</w:t>
                  </w:r>
                </w:p>
              </w:tc>
            </w:tr>
            <w:tr w14:paraId="6E714DA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297F3704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funct7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06E51AC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输入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733FF651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7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77D98286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功能字段，对应</w:t>
                  </w:r>
                  <w:r>
                    <w:rPr>
                      <w:rFonts w:ascii="FangSong_GB2312" w:hAnsi="FangSong_GB2312" w:eastAsia="FangSong_GB2312"/>
                    </w:rPr>
                    <w:t>inst[31:25]</w:t>
                  </w:r>
                </w:p>
              </w:tc>
            </w:tr>
            <w:tr w14:paraId="5554ED4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0BBE07EC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npc_op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4429804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输出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59CE9C88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2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6657E765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NPC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地址选择控制信号</w:t>
                  </w:r>
                </w:p>
              </w:tc>
            </w:tr>
            <w:tr w14:paraId="64304DB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3620741F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sext_op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613983D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输出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08C420E0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3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672DD424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立即数扩展类型</w:t>
                  </w:r>
                </w:p>
              </w:tc>
            </w:tr>
            <w:tr w14:paraId="6F6E1F1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2C21F06C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alua_sel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2D1126A4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输出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06043F64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1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6C00A2B0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ALU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操作数</w:t>
                  </w:r>
                  <w:r>
                    <w:rPr>
                      <w:rFonts w:ascii="FangSong_GB2312" w:hAnsi="FangSong_GB2312" w:eastAsia="FangSong_GB2312"/>
                    </w:rPr>
                    <w:t>A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选择：</w:t>
                  </w:r>
                  <w:r>
                    <w:rPr>
                      <w:rFonts w:ascii="FangSong_GB2312" w:hAnsi="FangSong_GB2312" w:eastAsia="FangSong_GB2312"/>
                    </w:rPr>
                    <w:t>RS1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或</w:t>
                  </w:r>
                  <w:r>
                    <w:rPr>
                      <w:rFonts w:ascii="FangSong_GB2312" w:hAnsi="FangSong_GB2312" w:eastAsia="FangSong_GB2312"/>
                    </w:rPr>
                    <w:t>PC</w:t>
                  </w:r>
                </w:p>
              </w:tc>
            </w:tr>
            <w:tr w14:paraId="0832481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6EAB9795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alub_sel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47E3346D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输出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725F18D4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1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4548780C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ALU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操作数</w:t>
                  </w:r>
                  <w:r>
                    <w:rPr>
                      <w:rFonts w:ascii="FangSong_GB2312" w:hAnsi="FangSong_GB2312" w:eastAsia="FangSong_GB2312"/>
                    </w:rPr>
                    <w:t>B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选择：</w:t>
                  </w:r>
                  <w:r>
                    <w:rPr>
                      <w:rFonts w:ascii="FangSong_GB2312" w:hAnsi="FangSong_GB2312" w:eastAsia="FangSong_GB2312"/>
                    </w:rPr>
                    <w:t>RS2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或立即数</w:t>
                  </w:r>
                </w:p>
              </w:tc>
            </w:tr>
            <w:tr w14:paraId="67F17DD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0C046B22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alu_op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208EA37D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输出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B22A55D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5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B2EA80B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ALU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运算类型</w:t>
                  </w:r>
                </w:p>
              </w:tc>
            </w:tr>
            <w:tr w14:paraId="040DFB7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36769F9E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is_mul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7FD62E6F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输出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56C067D0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1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2E5B6A69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乘法类指令标志</w:t>
                  </w:r>
                </w:p>
              </w:tc>
            </w:tr>
            <w:tr w14:paraId="011BA5F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2773C17E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is_div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ED2D565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输出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9513645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1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5B9BBFD8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除法或求余类指令标志</w:t>
                  </w:r>
                </w:p>
              </w:tc>
            </w:tr>
            <w:tr w14:paraId="109C5C3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CBA2502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ram_r_op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2C2A8D61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输出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777E846F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3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4BAB95BD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Load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读数据类型及扩展方式</w:t>
                  </w:r>
                </w:p>
              </w:tc>
            </w:tr>
            <w:tr w14:paraId="2244EE2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59895FD3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ram_w_op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062DF8F3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输出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2CB426D8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4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642F886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Store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写使能类型</w:t>
                  </w:r>
                </w:p>
              </w:tc>
            </w:tr>
            <w:tr w14:paraId="119FB98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4971B805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rf_we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2AAD6DD6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输出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5A5B724C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1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013CB95C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寄存器写使能</w:t>
                  </w:r>
                </w:p>
              </w:tc>
            </w:tr>
            <w:tr w14:paraId="0F50837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379DC90A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rf_wsel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3B3644CF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输出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2BFA95F6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2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4757D343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寄存器写回数据来源选择</w:t>
                  </w:r>
                </w:p>
              </w:tc>
            </w:tr>
          </w:tbl>
          <w:p w14:paraId="7CF1558F">
            <w:pPr>
              <w:rPr>
                <w:rFonts w:ascii="FangSong_GB2312" w:hAnsi="FangSong_GB2312" w:eastAsia="FangSong_GB2312"/>
              </w:rPr>
            </w:pPr>
          </w:p>
          <w:p w14:paraId="28DA6D5A">
            <w:pPr>
              <w:rPr>
                <w:rFonts w:hint="eastAsia" w:ascii="FangSong_GB2312" w:hAnsi="FangSong_GB2312" w:eastAsia="FangSong_GB2312"/>
              </w:rPr>
            </w:pPr>
            <w:r>
              <w:rPr>
                <w:rFonts w:ascii="FangSong_GB2312" w:hAnsi="FangSong_GB2312" w:eastAsia="FangSong_GB2312"/>
              </w:rPr>
              <w:t>Controller是数据通路的控制核心。模块首先根据opcode、funct3和funct7判断当前指令，再把指令类别转换为NPC、SEXT、ALU、访存和寄存器堆需要的控制信号。例如ADD和SUB的opcode、funct3相同，需要继续根据funct7进行区分；Load和Store则通过funct3判断字、半字或字节访问。</w:t>
            </w:r>
          </w:p>
          <w:tbl>
            <w:tblPr>
              <w:tblStyle w:val="13"/>
              <w:tblW w:w="0" w:type="auto"/>
              <w:jc w:val="cente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306"/>
            </w:tblGrid>
            <w:tr w14:paraId="7F0B27A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8617" w:type="dxa"/>
                  <w:shd w:val="clear" w:color="auto" w:fill="F2F2F2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1B509FB2">
                  <w:pPr>
                    <w:rPr>
                      <w:rFonts w:ascii="Consolas" w:hAnsi="Consolas" w:eastAsia="FangSong_GB2312"/>
                      <w:sz w:val="17"/>
                      <w:szCs w:val="17"/>
                    </w:rPr>
                  </w:pP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>wire ADD = (opcode == 7'b0110011) &amp;&amp;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       (funct3 == 3'b000) &amp;&amp; (funct7 == 7'b0000000);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>wire SUB = (opcode == 7'b0110011) &amp;&amp;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       (funct3 == 3'b000) &amp;&amp; (funct7 == 7'b0100000);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>wire LB  = (opcode == 7'b0000011) &amp;&amp; (funct3 == 3'b000);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>wire SW  = (opcode == 7'b0100011) &amp;&amp; (funct3 == 3'b010);</w:t>
                  </w:r>
                </w:p>
              </w:tc>
            </w:tr>
          </w:tbl>
          <w:p w14:paraId="41075DE0">
            <w:pPr>
              <w:rPr>
                <w:rFonts w:hint="eastAsia" w:ascii="FangSong_GB2312" w:hAnsi="FangSong_GB2312" w:eastAsia="FangSong_GB2312"/>
              </w:rPr>
            </w:pPr>
            <w:r>
              <w:rPr>
                <w:rFonts w:hint="eastAsia" w:ascii="FangSong_GB2312" w:hAnsi="FangSong_GB2312" w:eastAsia="FangSong_GB2312"/>
              </w:rPr>
              <w:t>控制信号：</w:t>
            </w:r>
          </w:p>
          <w:p w14:paraId="156D3717">
            <w:pPr>
              <w:rPr>
                <w:rFonts w:hint="eastAsia" w:ascii="FangSong_GB2312" w:hAnsi="FangSong_GB2312" w:eastAsia="FangSong_GB2312"/>
              </w:rPr>
            </w:pP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shd w:val="clear" w:color="auto" w:fill="FFFFFF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799"/>
              <w:gridCol w:w="2759"/>
              <w:gridCol w:w="2738"/>
            </w:tblGrid>
            <w:tr w14:paraId="31BDDF9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shd w:val="clear" w:color="auto" w:fill="FFFFFF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tblHeader/>
                <w:jc w:val="center"/>
              </w:trPr>
              <w:tc>
                <w:tcPr>
                  <w:tcW w:w="31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52A936C3">
                  <w:pPr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  <w:b/>
                    </w:rPr>
                    <w:t>控制信号</w:t>
                  </w:r>
                </w:p>
              </w:tc>
              <w:tc>
                <w:tcPr>
                  <w:tcW w:w="31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40A6AF41">
                  <w:pPr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  <w:b/>
                    </w:rPr>
                    <w:t>主要取值</w:t>
                  </w:r>
                </w:p>
              </w:tc>
              <w:tc>
                <w:tcPr>
                  <w:tcW w:w="31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559E3757">
                  <w:pPr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  <w:b/>
                    </w:rPr>
                    <w:t>作用</w:t>
                  </w:r>
                </w:p>
              </w:tc>
            </w:tr>
            <w:tr w14:paraId="3B83664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31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</w:tcPr>
                <w:p w14:paraId="5C36AB25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npc_op</w:t>
                  </w:r>
                </w:p>
              </w:tc>
              <w:tc>
                <w:tcPr>
                  <w:tcW w:w="31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</w:tcPr>
                <w:p w14:paraId="385092BE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PC4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、</w:t>
                  </w:r>
                  <w:r>
                    <w:rPr>
                      <w:rFonts w:ascii="FangSong_GB2312" w:hAnsi="FangSong_GB2312" w:eastAsia="FangSong_GB2312"/>
                    </w:rPr>
                    <w:t>JALR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、</w:t>
                  </w:r>
                  <w:r>
                    <w:rPr>
                      <w:rFonts w:ascii="FangSong_GB2312" w:hAnsi="FangSong_GB2312" w:eastAsia="FangSong_GB2312"/>
                    </w:rPr>
                    <w:t>BRA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、</w:t>
                  </w:r>
                  <w:r>
                    <w:rPr>
                      <w:rFonts w:ascii="FangSong_GB2312" w:hAnsi="FangSong_GB2312" w:eastAsia="FangSong_GB2312"/>
                    </w:rPr>
                    <w:t>JMP</w:t>
                  </w:r>
                </w:p>
              </w:tc>
              <w:tc>
                <w:tcPr>
                  <w:tcW w:w="31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</w:tcPr>
                <w:p w14:paraId="061A56DF">
                  <w:pPr>
                    <w:spacing w:line="252" w:lineRule="auto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选择顺序执行、间接跳转、条件分支或直接跳转</w:t>
                  </w:r>
                </w:p>
              </w:tc>
            </w:tr>
            <w:tr w14:paraId="7B37512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shd w:val="clear" w:color="auto" w:fill="FFFFFF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31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</w:tcPr>
                <w:p w14:paraId="3AF88824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sext_op</w:t>
                  </w:r>
                </w:p>
              </w:tc>
              <w:tc>
                <w:tcPr>
                  <w:tcW w:w="31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</w:tcPr>
                <w:p w14:paraId="6B8BA3B1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I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、</w:t>
                  </w:r>
                  <w:r>
                    <w:rPr>
                      <w:rFonts w:ascii="FangSong_GB2312" w:hAnsi="FangSong_GB2312" w:eastAsia="FangSong_GB2312"/>
                    </w:rPr>
                    <w:t>S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、</w:t>
                  </w:r>
                  <w:r>
                    <w:rPr>
                      <w:rFonts w:ascii="FangSong_GB2312" w:hAnsi="FangSong_GB2312" w:eastAsia="FangSong_GB2312"/>
                    </w:rPr>
                    <w:t>B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、</w:t>
                  </w:r>
                  <w:r>
                    <w:rPr>
                      <w:rFonts w:ascii="FangSong_GB2312" w:hAnsi="FangSong_GB2312" w:eastAsia="FangSong_GB2312"/>
                    </w:rPr>
                    <w:t>U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、</w:t>
                  </w:r>
                  <w:r>
                    <w:rPr>
                      <w:rFonts w:ascii="FangSong_GB2312" w:hAnsi="FangSong_GB2312" w:eastAsia="FangSong_GB2312"/>
                    </w:rPr>
                    <w:t>J</w:t>
                  </w:r>
                </w:p>
              </w:tc>
              <w:tc>
                <w:tcPr>
                  <w:tcW w:w="31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</w:tcPr>
                <w:p w14:paraId="6713BC9A">
                  <w:pPr>
                    <w:spacing w:line="252" w:lineRule="auto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选择不同指令格式的立即数拼接方式</w:t>
                  </w:r>
                </w:p>
              </w:tc>
            </w:tr>
            <w:tr w14:paraId="56DDA9B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shd w:val="clear" w:color="auto" w:fill="FFFFFF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31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</w:tcPr>
                <w:p w14:paraId="14317D58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alu_op</w:t>
                  </w:r>
                </w:p>
              </w:tc>
              <w:tc>
                <w:tcPr>
                  <w:tcW w:w="31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</w:tcPr>
                <w:p w14:paraId="49A25EBA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ADD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、</w:t>
                  </w:r>
                  <w:r>
                    <w:rPr>
                      <w:rFonts w:ascii="FangSong_GB2312" w:hAnsi="FangSong_GB2312" w:eastAsia="FangSong_GB2312"/>
                    </w:rPr>
                    <w:t>SUB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、</w:t>
                  </w:r>
                  <w:r>
                    <w:rPr>
                      <w:rFonts w:ascii="FangSong_GB2312" w:hAnsi="FangSong_GB2312" w:eastAsia="FangSong_GB2312"/>
                    </w:rPr>
                    <w:t>SLL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、</w:t>
                  </w:r>
                  <w:r>
                    <w:rPr>
                      <w:rFonts w:ascii="FangSong_GB2312" w:hAnsi="FangSong_GB2312" w:eastAsia="FangSong_GB2312"/>
                    </w:rPr>
                    <w:t>SRL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、</w:t>
                  </w:r>
                  <w:r>
                    <w:rPr>
                      <w:rFonts w:ascii="FangSong_GB2312" w:hAnsi="FangSong_GB2312" w:eastAsia="FangSong_GB2312"/>
                    </w:rPr>
                    <w:t>SRA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等</w:t>
                  </w:r>
                </w:p>
              </w:tc>
              <w:tc>
                <w:tcPr>
                  <w:tcW w:w="31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</w:tcPr>
                <w:p w14:paraId="7518E387">
                  <w:pPr>
                    <w:spacing w:line="252" w:lineRule="auto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控制</w:t>
                  </w:r>
                  <w:r>
                    <w:rPr>
                      <w:rFonts w:ascii="FangSong_GB2312" w:hAnsi="FangSong_GB2312" w:eastAsia="FangSong_GB2312"/>
                    </w:rPr>
                    <w:t>ALU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执行具体运算或比较</w:t>
                  </w:r>
                </w:p>
              </w:tc>
            </w:tr>
            <w:tr w14:paraId="1D16954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shd w:val="clear" w:color="auto" w:fill="FFFFFF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31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</w:tcPr>
                <w:p w14:paraId="10C43B61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alua_sel</w:t>
                  </w:r>
                </w:p>
              </w:tc>
              <w:tc>
                <w:tcPr>
                  <w:tcW w:w="31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</w:tcPr>
                <w:p w14:paraId="5326BBAC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RS1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或</w:t>
                  </w:r>
                  <w:r>
                    <w:rPr>
                      <w:rFonts w:ascii="FangSong_GB2312" w:hAnsi="FangSong_GB2312" w:eastAsia="FangSong_GB2312"/>
                    </w:rPr>
                    <w:t>PC</w:t>
                  </w:r>
                </w:p>
              </w:tc>
              <w:tc>
                <w:tcPr>
                  <w:tcW w:w="31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</w:tcPr>
                <w:p w14:paraId="0FFAA19C">
                  <w:pPr>
                    <w:spacing w:line="252" w:lineRule="auto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选择</w:t>
                  </w:r>
                  <w:r>
                    <w:rPr>
                      <w:rFonts w:ascii="FangSong_GB2312" w:hAnsi="FangSong_GB2312" w:eastAsia="FangSong_GB2312"/>
                    </w:rPr>
                    <w:t>ALU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第一个操作数</w:t>
                  </w:r>
                </w:p>
              </w:tc>
            </w:tr>
            <w:tr w14:paraId="28755E0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shd w:val="clear" w:color="auto" w:fill="FFFFFF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31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</w:tcPr>
                <w:p w14:paraId="0669495E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alub_sel</w:t>
                  </w:r>
                </w:p>
              </w:tc>
              <w:tc>
                <w:tcPr>
                  <w:tcW w:w="31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</w:tcPr>
                <w:p w14:paraId="103051B3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RS2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或</w:t>
                  </w:r>
                  <w:r>
                    <w:rPr>
                      <w:rFonts w:ascii="FangSong_GB2312" w:hAnsi="FangSong_GB2312" w:eastAsia="FangSong_GB2312"/>
                    </w:rPr>
                    <w:t>EXT</w:t>
                  </w:r>
                </w:p>
              </w:tc>
              <w:tc>
                <w:tcPr>
                  <w:tcW w:w="31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</w:tcPr>
                <w:p w14:paraId="28BAFC7F">
                  <w:pPr>
                    <w:spacing w:line="252" w:lineRule="auto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选择</w:t>
                  </w:r>
                  <w:r>
                    <w:rPr>
                      <w:rFonts w:ascii="FangSong_GB2312" w:hAnsi="FangSong_GB2312" w:eastAsia="FangSong_GB2312"/>
                    </w:rPr>
                    <w:t>ALU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第二个操作数</w:t>
                  </w:r>
                </w:p>
              </w:tc>
            </w:tr>
            <w:tr w14:paraId="0FDF7C4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31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</w:tcPr>
                <w:p w14:paraId="39A49D0A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ram_r_op</w:t>
                  </w:r>
                </w:p>
              </w:tc>
              <w:tc>
                <w:tcPr>
                  <w:tcW w:w="31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</w:tcPr>
                <w:p w14:paraId="7B295D73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N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、</w:t>
                  </w:r>
                  <w:r>
                    <w:rPr>
                      <w:rFonts w:ascii="FangSong_GB2312" w:hAnsi="FangSong_GB2312" w:eastAsia="FangSong_GB2312"/>
                    </w:rPr>
                    <w:t>W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、</w:t>
                  </w:r>
                  <w:r>
                    <w:rPr>
                      <w:rFonts w:ascii="FangSong_GB2312" w:hAnsi="FangSong_GB2312" w:eastAsia="FangSong_GB2312"/>
                    </w:rPr>
                    <w:t>B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、</w:t>
                  </w:r>
                  <w:r>
                    <w:rPr>
                      <w:rFonts w:ascii="FangSong_GB2312" w:hAnsi="FangSong_GB2312" w:eastAsia="FangSong_GB2312"/>
                    </w:rPr>
                    <w:t>BU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、</w:t>
                  </w:r>
                  <w:r>
                    <w:rPr>
                      <w:rFonts w:ascii="FangSong_GB2312" w:hAnsi="FangSong_GB2312" w:eastAsia="FangSong_GB2312"/>
                    </w:rPr>
                    <w:t>H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、</w:t>
                  </w:r>
                  <w:r>
                    <w:rPr>
                      <w:rFonts w:ascii="FangSong_GB2312" w:hAnsi="FangSong_GB2312" w:eastAsia="FangSong_GB2312"/>
                    </w:rPr>
                    <w:t>HU</w:t>
                  </w:r>
                </w:p>
              </w:tc>
              <w:tc>
                <w:tcPr>
                  <w:tcW w:w="31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</w:tcPr>
                <w:p w14:paraId="7CF2F64A">
                  <w:pPr>
                    <w:spacing w:line="252" w:lineRule="auto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控制</w:t>
                  </w:r>
                  <w:r>
                    <w:rPr>
                      <w:rFonts w:ascii="FangSong_GB2312" w:hAnsi="FangSong_GB2312" w:eastAsia="FangSong_GB2312"/>
                    </w:rPr>
                    <w:t>Load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访问类型和读回数据扩展</w:t>
                  </w:r>
                </w:p>
              </w:tc>
            </w:tr>
            <w:tr w14:paraId="3B3BD34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shd w:val="clear" w:color="auto" w:fill="FFFFFF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31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</w:tcPr>
                <w:p w14:paraId="0BAF9254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ram_w_op</w:t>
                  </w:r>
                </w:p>
              </w:tc>
              <w:tc>
                <w:tcPr>
                  <w:tcW w:w="31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</w:tcPr>
                <w:p w14:paraId="698D4E85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N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、</w:t>
                  </w:r>
                  <w:r>
                    <w:rPr>
                      <w:rFonts w:ascii="FangSong_GB2312" w:hAnsi="FangSong_GB2312" w:eastAsia="FangSong_GB2312"/>
                    </w:rPr>
                    <w:t>B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、</w:t>
                  </w:r>
                  <w:r>
                    <w:rPr>
                      <w:rFonts w:ascii="FangSong_GB2312" w:hAnsi="FangSong_GB2312" w:eastAsia="FangSong_GB2312"/>
                    </w:rPr>
                    <w:t>H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、</w:t>
                  </w:r>
                  <w:r>
                    <w:rPr>
                      <w:rFonts w:ascii="FangSong_GB2312" w:hAnsi="FangSong_GB2312" w:eastAsia="FangSong_GB2312"/>
                    </w:rPr>
                    <w:t>W</w:t>
                  </w:r>
                </w:p>
              </w:tc>
              <w:tc>
                <w:tcPr>
                  <w:tcW w:w="31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</w:tcPr>
                <w:p w14:paraId="6D0A3262">
                  <w:pPr>
                    <w:spacing w:line="252" w:lineRule="auto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控制</w:t>
                  </w:r>
                  <w:r>
                    <w:rPr>
                      <w:rFonts w:ascii="FangSong_GB2312" w:hAnsi="FangSong_GB2312" w:eastAsia="FangSong_GB2312"/>
                    </w:rPr>
                    <w:t>Store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按字节、半字或字写入</w:t>
                  </w:r>
                </w:p>
              </w:tc>
            </w:tr>
            <w:tr w14:paraId="40E9DC4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shd w:val="clear" w:color="auto" w:fill="FFFFFF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31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</w:tcPr>
                <w:p w14:paraId="012570C3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rf_wsel</w:t>
                  </w:r>
                </w:p>
              </w:tc>
              <w:tc>
                <w:tcPr>
                  <w:tcW w:w="31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</w:tcPr>
                <w:p w14:paraId="1463A922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ALU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、</w:t>
                  </w:r>
                  <w:r>
                    <w:rPr>
                      <w:rFonts w:ascii="FangSong_GB2312" w:hAnsi="FangSong_GB2312" w:eastAsia="FangSong_GB2312"/>
                    </w:rPr>
                    <w:t>RAM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、</w:t>
                  </w:r>
                  <w:r>
                    <w:rPr>
                      <w:rFonts w:ascii="FangSong_GB2312" w:hAnsi="FangSong_GB2312" w:eastAsia="FangSong_GB2312"/>
                    </w:rPr>
                    <w:t>PC4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、</w:t>
                  </w:r>
                  <w:r>
                    <w:rPr>
                      <w:rFonts w:ascii="FangSong_GB2312" w:hAnsi="FangSong_GB2312" w:eastAsia="FangSong_GB2312"/>
                    </w:rPr>
                    <w:t>EXT</w:t>
                  </w:r>
                </w:p>
              </w:tc>
              <w:tc>
                <w:tcPr>
                  <w:tcW w:w="31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</w:tcPr>
                <w:p w14:paraId="4E5C2AFC">
                  <w:pPr>
                    <w:spacing w:line="252" w:lineRule="auto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选择写回寄存器的数据来源</w:t>
                  </w:r>
                </w:p>
              </w:tc>
            </w:tr>
          </w:tbl>
          <w:p w14:paraId="47618745">
            <w:pPr>
              <w:rPr>
                <w:rFonts w:hint="eastAsia" w:ascii="FangSong_GB2312" w:hAnsi="FangSong_GB2312" w:eastAsia="FangSong_GB2312"/>
              </w:rPr>
            </w:pPr>
          </w:p>
          <w:p w14:paraId="30D26E35">
            <w:pPr>
              <w:rPr>
                <w:rFonts w:hint="eastAsia" w:ascii="FangSong_GB2312" w:hAnsi="FangSong_GB2312" w:eastAsia="FangSong_GB2312"/>
              </w:rPr>
            </w:pPr>
            <w:r>
              <w:rPr>
                <w:rFonts w:hint="eastAsia" w:ascii="FangSong_GB2312" w:hAnsi="FangSong_GB2312" w:eastAsia="FangSong_GB2312"/>
              </w:rPr>
              <w:t>核心代码：</w:t>
            </w:r>
          </w:p>
          <w:tbl>
            <w:tblPr>
              <w:tblStyle w:val="13"/>
              <w:tblW w:w="0" w:type="auto"/>
              <w:jc w:val="cente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306"/>
            </w:tblGrid>
            <w:tr w14:paraId="494B719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8617" w:type="dxa"/>
                  <w:shd w:val="clear" w:color="auto" w:fill="F2F2F2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13DABB2D">
                  <w:pPr>
                    <w:rPr>
                      <w:rFonts w:ascii="Consolas" w:hAnsi="Consolas" w:eastAsia="FangSong_GB2312"/>
                      <w:sz w:val="17"/>
                      <w:szCs w:val="17"/>
                    </w:rPr>
                  </w:pP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>assign npc_op = {2{NPC_OP_PC4}} &amp; `NPC_PC4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          | {2{NPC_OP_JALR}} &amp; `NPC_JALR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          | {2{NPC_OP_BRA}}  &amp; `NPC_BRA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          | {2{NPC_OP_JMP}}  &amp; `NPC_JMP;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>assign rf_wsel = {2{WB_OP_ALU}} &amp; `WB_ALU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           | {2{WB_OP_RAM}} &amp; `WB_RAM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           | {2{WB_OP_PC4}} &amp; `WB_PC4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           | {2{WB_OP_EXT}} &amp; `WB_EXT;</w:t>
                  </w:r>
                </w:p>
              </w:tc>
            </w:tr>
          </w:tbl>
          <w:p w14:paraId="6E52335A">
            <w:pPr>
              <w:rPr>
                <w:rFonts w:hint="eastAsia" w:ascii="FangSong_GB2312" w:hAnsi="FangSong_GB2312" w:eastAsia="FangSong_GB2312"/>
              </w:rPr>
            </w:pPr>
          </w:p>
          <w:p w14:paraId="697C736A">
            <w:pPr>
              <w:rPr>
                <w:rFonts w:hint="eastAsia" w:ascii="FangSong_GB2312" w:hAnsi="FangSong_GB2312" w:eastAsia="FangSong_GB2312"/>
              </w:rPr>
            </w:pPr>
          </w:p>
          <w:p w14:paraId="3D0E07BF">
            <w:pPr>
              <w:rPr>
                <w:rFonts w:hint="eastAsia" w:ascii="FangSong_GB2312" w:hAnsi="FangSong_GB2312" w:eastAsia="FangSong_GB2312"/>
              </w:rPr>
            </w:pPr>
          </w:p>
          <w:p w14:paraId="6372927C">
            <w:pPr>
              <w:numPr>
                <w:ilvl w:val="0"/>
                <w:numId w:val="1"/>
              </w:numPr>
              <w:rPr>
                <w:rFonts w:ascii="FangSong_GB2312" w:hAnsi="FangSong_GB2312" w:eastAsia="FangSong_GB2312"/>
                <w:b/>
                <w:bCs/>
              </w:rPr>
            </w:pPr>
            <w:r>
              <w:rPr>
                <w:rFonts w:ascii="FangSong_GB2312" w:hAnsi="FangSong_GB2312" w:eastAsia="FangSong_GB2312"/>
              </w:rPr>
              <w:br w:type="page"/>
            </w:r>
            <w:r>
              <w:rPr>
                <w:rFonts w:ascii="FangSong_GB2312" w:hAnsi="FangSong_GB2312" w:eastAsia="FangSong_GB2312"/>
                <w:b/>
                <w:bCs/>
              </w:rPr>
              <w:t>RF寄存器堆模块</w:t>
            </w:r>
          </w:p>
          <w:p w14:paraId="46D9F00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FangSong_GB2312" w:hAnsi="FangSong_GB2312" w:eastAsia="FangSong_GB2312"/>
                <w:b/>
                <w:bCs/>
              </w:rPr>
            </w:pP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shd w:val="clear" w:color="auto" w:fill="FFFFFF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98"/>
              <w:gridCol w:w="1100"/>
              <w:gridCol w:w="1160"/>
              <w:gridCol w:w="4338"/>
            </w:tblGrid>
            <w:tr w14:paraId="57228E5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shd w:val="clear" w:color="auto" w:fill="FFFFFF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tblHeader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3D6A8147">
                  <w:pPr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  <w:b/>
                    </w:rPr>
                    <w:t>接口信号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39EE5FA7">
                  <w:pPr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  <w:b/>
                    </w:rPr>
                    <w:t>方向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08D861DD">
                  <w:pPr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  <w:b/>
                    </w:rPr>
                    <w:t>位宽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702F06BE">
                  <w:pPr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  <w:b/>
                    </w:rPr>
                    <w:t>功能描述</w:t>
                  </w:r>
                </w:p>
              </w:tc>
            </w:tr>
            <w:tr w14:paraId="00AD702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63BBD8C0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clk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38773796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输入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509C364E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1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3DC2CC0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寄存器写入时钟</w:t>
                  </w:r>
                </w:p>
              </w:tc>
            </w:tr>
            <w:tr w14:paraId="2B815C5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shd w:val="clear" w:color="auto" w:fill="FFFFFF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8B38C8A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rR1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3B2348D9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输入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53AE9372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5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6B5B6011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源寄存器</w:t>
                  </w:r>
                  <w:r>
                    <w:rPr>
                      <w:rFonts w:ascii="FangSong_GB2312" w:hAnsi="FangSong_GB2312" w:eastAsia="FangSong_GB2312"/>
                    </w:rPr>
                    <w:t>1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编号</w:t>
                  </w:r>
                </w:p>
              </w:tc>
            </w:tr>
            <w:tr w14:paraId="7BD7703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shd w:val="clear" w:color="auto" w:fill="FFFFFF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CC072AA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rR2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DFB9D4E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输入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58CE7FFE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5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05111821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源寄存器</w:t>
                  </w:r>
                  <w:r>
                    <w:rPr>
                      <w:rFonts w:ascii="FangSong_GB2312" w:hAnsi="FangSong_GB2312" w:eastAsia="FangSong_GB2312"/>
                    </w:rPr>
                    <w:t>2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编号</w:t>
                  </w:r>
                </w:p>
              </w:tc>
            </w:tr>
            <w:tr w14:paraId="1E2036C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2F80F93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we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517A32F9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输入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5802599D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1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6D34D019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寄存器写使能</w:t>
                  </w:r>
                </w:p>
              </w:tc>
            </w:tr>
            <w:tr w14:paraId="6D7D812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shd w:val="clear" w:color="auto" w:fill="FFFFFF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54E27F7B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wR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0416FF2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输入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39705DB9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5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26C84EA3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目标寄存器编号</w:t>
                  </w:r>
                </w:p>
              </w:tc>
            </w:tr>
            <w:tr w14:paraId="1CF2827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02D1A3DF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wD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3F8853B1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输入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6BFF7130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32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41A61EA5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写回数据</w:t>
                  </w:r>
                </w:p>
              </w:tc>
            </w:tr>
            <w:tr w14:paraId="178BE45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shd w:val="clear" w:color="auto" w:fill="FFFFFF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E843054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rD1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503ECE39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输出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47A3408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32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2F2AC9C9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源寄存器</w:t>
                  </w:r>
                  <w:r>
                    <w:rPr>
                      <w:rFonts w:ascii="FangSong_GB2312" w:hAnsi="FangSong_GB2312" w:eastAsia="FangSong_GB2312"/>
                    </w:rPr>
                    <w:t>1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读出数据</w:t>
                  </w:r>
                </w:p>
              </w:tc>
            </w:tr>
            <w:tr w14:paraId="6FB74A7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shd w:val="clear" w:color="auto" w:fill="FFFFFF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6CC27EB1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rD2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7C833DE4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输出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51EA3BC1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32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2203328F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源寄存器</w:t>
                  </w:r>
                  <w:r>
                    <w:rPr>
                      <w:rFonts w:ascii="FangSong_GB2312" w:hAnsi="FangSong_GB2312" w:eastAsia="FangSong_GB2312"/>
                    </w:rPr>
                    <w:t>2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读出数据</w:t>
                  </w:r>
                </w:p>
              </w:tc>
            </w:tr>
          </w:tbl>
          <w:p w14:paraId="43C48728">
            <w:pPr>
              <w:rPr>
                <w:rFonts w:ascii="FangSong_GB2312" w:hAnsi="FangSong_GB2312" w:eastAsia="FangSong_GB2312"/>
              </w:rPr>
            </w:pPr>
          </w:p>
          <w:p w14:paraId="53A8A9F6">
            <w:pPr>
              <w:rPr>
                <w:rFonts w:hint="eastAsia" w:ascii="FangSong_GB2312" w:hAnsi="FangSong_GB2312" w:eastAsia="FangSong_GB2312" w:cs="宋体"/>
              </w:rPr>
            </w:pPr>
            <w:r>
              <w:rPr>
                <w:rFonts w:ascii="FangSong_GB2312" w:hAnsi="FangSong_GB2312" w:eastAsia="FangSong_GB2312"/>
              </w:rPr>
              <w:t>RF</w:t>
            </w:r>
            <w:r>
              <w:rPr>
                <w:rFonts w:hint="eastAsia" w:ascii="FangSong_GB2312" w:hAnsi="FangSong_GB2312" w:eastAsia="FangSong_GB2312" w:cs="宋体"/>
              </w:rPr>
              <w:t>模块实现</w:t>
            </w:r>
            <w:r>
              <w:rPr>
                <w:rFonts w:ascii="FangSong_GB2312" w:hAnsi="FangSong_GB2312" w:eastAsia="FangSong_GB2312"/>
              </w:rPr>
              <w:t>32</w:t>
            </w:r>
            <w:r>
              <w:rPr>
                <w:rFonts w:hint="eastAsia" w:ascii="FangSong_GB2312" w:hAnsi="FangSong_GB2312" w:eastAsia="FangSong_GB2312" w:cs="宋体"/>
              </w:rPr>
              <w:t>个通用寄存器，其中</w:t>
            </w:r>
            <w:r>
              <w:rPr>
                <w:rFonts w:ascii="FangSong_GB2312" w:hAnsi="FangSong_GB2312" w:eastAsia="FangSong_GB2312"/>
              </w:rPr>
              <w:t>x0</w:t>
            </w:r>
            <w:r>
              <w:rPr>
                <w:rFonts w:hint="eastAsia" w:ascii="FangSong_GB2312" w:hAnsi="FangSong_GB2312" w:eastAsia="FangSong_GB2312" w:cs="宋体"/>
              </w:rPr>
              <w:t>固定为</w:t>
            </w:r>
            <w:r>
              <w:rPr>
                <w:rFonts w:ascii="FangSong_GB2312" w:hAnsi="FangSong_GB2312" w:eastAsia="FangSong_GB2312"/>
              </w:rPr>
              <w:t>0</w:t>
            </w:r>
            <w:r>
              <w:rPr>
                <w:rFonts w:hint="eastAsia" w:ascii="FangSong_GB2312" w:hAnsi="FangSong_GB2312" w:eastAsia="FangSong_GB2312" w:cs="宋体"/>
              </w:rPr>
              <w:t>，因此代码只实际存储</w:t>
            </w:r>
            <w:r>
              <w:rPr>
                <w:rFonts w:ascii="FangSong_GB2312" w:hAnsi="FangSong_GB2312" w:eastAsia="FangSong_GB2312"/>
              </w:rPr>
              <w:t>x1</w:t>
            </w:r>
            <w:r>
              <w:rPr>
                <w:rFonts w:hint="eastAsia" w:ascii="FangSong_GB2312" w:hAnsi="FangSong_GB2312" w:eastAsia="FangSong_GB2312" w:cs="宋体"/>
              </w:rPr>
              <w:t>到</w:t>
            </w:r>
            <w:r>
              <w:rPr>
                <w:rFonts w:ascii="FangSong_GB2312" w:hAnsi="FangSong_GB2312" w:eastAsia="FangSong_GB2312"/>
              </w:rPr>
              <w:t>x31</w:t>
            </w:r>
            <w:r>
              <w:rPr>
                <w:rFonts w:hint="eastAsia" w:ascii="FangSong_GB2312" w:hAnsi="FangSong_GB2312" w:eastAsia="FangSong_GB2312" w:cs="宋体"/>
              </w:rPr>
              <w:t>。两个读端口采用组合读，可在同一周期同时读出两个源操作数；写端口采用时钟上升沿写入。写入时还要判断目标寄存器不是</w:t>
            </w:r>
            <w:r>
              <w:rPr>
                <w:rFonts w:ascii="FangSong_GB2312" w:hAnsi="FangSong_GB2312" w:eastAsia="FangSong_GB2312"/>
              </w:rPr>
              <w:t>x0</w:t>
            </w:r>
            <w:r>
              <w:rPr>
                <w:rFonts w:hint="eastAsia" w:ascii="FangSong_GB2312" w:hAnsi="FangSong_GB2312" w:eastAsia="FangSong_GB2312" w:cs="宋体"/>
              </w:rPr>
              <w:t>，防止破坏零寄存器的固定值。</w:t>
            </w:r>
          </w:p>
          <w:tbl>
            <w:tblPr>
              <w:tblStyle w:val="13"/>
              <w:tblW w:w="0" w:type="auto"/>
              <w:jc w:val="cente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306"/>
            </w:tblGrid>
            <w:tr w14:paraId="2CA1BF5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8617" w:type="dxa"/>
                  <w:shd w:val="clear" w:color="auto" w:fill="F2F2F2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088D37C9">
                  <w:pPr>
                    <w:rPr>
                      <w:rFonts w:ascii="Consolas" w:hAnsi="Consolas" w:eastAsia="FangSong_GB2312"/>
                      <w:sz w:val="17"/>
                      <w:szCs w:val="17"/>
                    </w:rPr>
                  </w:pP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>reg [31:0] regs [1:31];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>assign rD1 = (rR1 == 0) ? 32'h0 : regs[rR1];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>assign rD2 = (rR2 == 0) ? 32'h0 : regs[rR2];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>always @(posedge clk) begin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if (we &amp;&amp; (wR != 5'h0)) regs[wR] &lt;= wD;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>end</w:t>
                  </w:r>
                </w:p>
              </w:tc>
            </w:tr>
          </w:tbl>
          <w:p w14:paraId="54360B40">
            <w:pPr>
              <w:rPr>
                <w:rFonts w:hint="eastAsia" w:ascii="FangSong_GB2312" w:hAnsi="FangSong_GB2312" w:eastAsia="FangSong_GB2312"/>
              </w:rPr>
            </w:pPr>
          </w:p>
          <w:p w14:paraId="023740C3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ascii="FangSong_GB2312" w:hAnsi="FangSong_GB2312" w:eastAsia="FangSong_GB2312"/>
                <w:b/>
                <w:bCs/>
              </w:rPr>
            </w:pPr>
            <w:r>
              <w:rPr>
                <w:rFonts w:ascii="FangSong_GB2312" w:hAnsi="FangSong_GB2312" w:eastAsia="FangSong_GB2312"/>
                <w:b/>
                <w:bCs/>
              </w:rPr>
              <w:t>SEXT立即数扩展模块</w:t>
            </w:r>
          </w:p>
          <w:p w14:paraId="6475DF4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FangSong_GB2312" w:hAnsi="FangSong_GB2312" w:eastAsia="FangSong_GB2312"/>
                <w:b/>
                <w:bCs/>
              </w:rPr>
            </w:pP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89"/>
              <w:gridCol w:w="1094"/>
              <w:gridCol w:w="1155"/>
              <w:gridCol w:w="4358"/>
            </w:tblGrid>
            <w:tr w14:paraId="19355DD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tblHeader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CBC2BA5">
                  <w:pPr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  <w:b/>
                    </w:rPr>
                    <w:t>接口信号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79E31243">
                  <w:pPr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  <w:b/>
                    </w:rPr>
                    <w:t>方向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7408376">
                  <w:pPr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  <w:b/>
                    </w:rPr>
                    <w:t>位宽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210007BB">
                  <w:pPr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  <w:b/>
                    </w:rPr>
                    <w:t>功能描述</w:t>
                  </w:r>
                </w:p>
              </w:tc>
            </w:tr>
            <w:tr w14:paraId="59B1FF7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2F5CB5FA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op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2BE0141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输入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E42CE64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3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03F49984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立即数格式选择信号</w:t>
                  </w:r>
                </w:p>
              </w:tc>
            </w:tr>
            <w:tr w14:paraId="59C2E20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CA37ADD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imm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46AD2DF3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输入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7CC8AFEC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25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3A11D91C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指令</w:t>
                  </w:r>
                  <w:r>
                    <w:rPr>
                      <w:rFonts w:ascii="FangSong_GB2312" w:hAnsi="FangSong_GB2312" w:eastAsia="FangSong_GB2312"/>
                    </w:rPr>
                    <w:t>inst[31:7]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中的立即数字段</w:t>
                  </w:r>
                </w:p>
              </w:tc>
            </w:tr>
            <w:tr w14:paraId="3CA6217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24673FF4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ext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280D39B3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输出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E6B5B80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32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7A1FE51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拼接并扩展后的</w:t>
                  </w:r>
                  <w:r>
                    <w:rPr>
                      <w:rFonts w:ascii="FangSong_GB2312" w:hAnsi="FangSong_GB2312" w:eastAsia="FangSong_GB2312"/>
                    </w:rPr>
                    <w:t>32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位立即数</w:t>
                  </w:r>
                </w:p>
              </w:tc>
            </w:tr>
          </w:tbl>
          <w:p w14:paraId="422BC73F">
            <w:pPr>
              <w:rPr>
                <w:rFonts w:ascii="FangSong_GB2312" w:hAnsi="FangSong_GB2312" w:eastAsia="FangSong_GB2312"/>
              </w:rPr>
            </w:pPr>
          </w:p>
          <w:p w14:paraId="3B94607B">
            <w:pPr>
              <w:rPr>
                <w:rFonts w:hint="eastAsia" w:ascii="FangSong_GB2312" w:hAnsi="FangSong_GB2312" w:eastAsia="FangSong_GB2312" w:cs="宋体"/>
              </w:rPr>
            </w:pPr>
            <w:r>
              <w:rPr>
                <w:rFonts w:ascii="FangSong_GB2312" w:hAnsi="FangSong_GB2312" w:eastAsia="FangSong_GB2312"/>
              </w:rPr>
              <w:t>SEXT</w:t>
            </w:r>
            <w:r>
              <w:rPr>
                <w:rFonts w:hint="eastAsia" w:ascii="FangSong_GB2312" w:hAnsi="FangSong_GB2312" w:eastAsia="FangSong_GB2312" w:cs="宋体"/>
              </w:rPr>
              <w:t>模块根据指令格式生成</w:t>
            </w:r>
            <w:r>
              <w:rPr>
                <w:rFonts w:ascii="FangSong_GB2312" w:hAnsi="FangSong_GB2312" w:eastAsia="FangSong_GB2312"/>
              </w:rPr>
              <w:t>32</w:t>
            </w:r>
            <w:r>
              <w:rPr>
                <w:rFonts w:hint="eastAsia" w:ascii="FangSong_GB2312" w:hAnsi="FangSong_GB2312" w:eastAsia="FangSong_GB2312" w:cs="宋体"/>
              </w:rPr>
              <w:t>位立即数。</w:t>
            </w:r>
            <w:r>
              <w:rPr>
                <w:rFonts w:ascii="FangSong_GB2312" w:hAnsi="FangSong_GB2312" w:eastAsia="FangSong_GB2312"/>
              </w:rPr>
              <w:t>I</w:t>
            </w:r>
            <w:r>
              <w:rPr>
                <w:rFonts w:hint="eastAsia" w:ascii="FangSong_GB2312" w:hAnsi="FangSong_GB2312" w:eastAsia="FangSong_GB2312" w:cs="宋体"/>
              </w:rPr>
              <w:t>型用于立即数运算、</w:t>
            </w:r>
            <w:r>
              <w:rPr>
                <w:rFonts w:ascii="FangSong_GB2312" w:hAnsi="FangSong_GB2312" w:eastAsia="FangSong_GB2312"/>
              </w:rPr>
              <w:t>Load</w:t>
            </w:r>
            <w:r>
              <w:rPr>
                <w:rFonts w:hint="eastAsia" w:ascii="FangSong_GB2312" w:hAnsi="FangSong_GB2312" w:eastAsia="FangSong_GB2312" w:cs="宋体"/>
              </w:rPr>
              <w:t>和</w:t>
            </w:r>
            <w:r>
              <w:rPr>
                <w:rFonts w:ascii="FangSong_GB2312" w:hAnsi="FangSong_GB2312" w:eastAsia="FangSong_GB2312"/>
              </w:rPr>
              <w:t>JALR</w:t>
            </w:r>
            <w:r>
              <w:rPr>
                <w:rFonts w:hint="eastAsia" w:ascii="FangSong_GB2312" w:hAnsi="FangSong_GB2312" w:eastAsia="FangSong_GB2312" w:cs="宋体"/>
              </w:rPr>
              <w:t>；</w:t>
            </w:r>
            <w:r>
              <w:rPr>
                <w:rFonts w:ascii="FangSong_GB2312" w:hAnsi="FangSong_GB2312" w:eastAsia="FangSong_GB2312"/>
              </w:rPr>
              <w:t>S</w:t>
            </w:r>
            <w:r>
              <w:rPr>
                <w:rFonts w:hint="eastAsia" w:ascii="FangSong_GB2312" w:hAnsi="FangSong_GB2312" w:eastAsia="FangSong_GB2312" w:cs="宋体"/>
              </w:rPr>
              <w:t>型用于</w:t>
            </w:r>
            <w:r>
              <w:rPr>
                <w:rFonts w:ascii="FangSong_GB2312" w:hAnsi="FangSong_GB2312" w:eastAsia="FangSong_GB2312"/>
              </w:rPr>
              <w:t>Store</w:t>
            </w:r>
            <w:r>
              <w:rPr>
                <w:rFonts w:hint="eastAsia" w:ascii="FangSong_GB2312" w:hAnsi="FangSong_GB2312" w:eastAsia="FangSong_GB2312" w:cs="宋体"/>
              </w:rPr>
              <w:t>；</w:t>
            </w:r>
            <w:r>
              <w:rPr>
                <w:rFonts w:ascii="FangSong_GB2312" w:hAnsi="FangSong_GB2312" w:eastAsia="FangSong_GB2312"/>
              </w:rPr>
              <w:t>B</w:t>
            </w:r>
            <w:r>
              <w:rPr>
                <w:rFonts w:hint="eastAsia" w:ascii="FangSong_GB2312" w:hAnsi="FangSong_GB2312" w:eastAsia="FangSong_GB2312" w:cs="宋体"/>
              </w:rPr>
              <w:t>型用于条件分支；</w:t>
            </w:r>
            <w:r>
              <w:rPr>
                <w:rFonts w:ascii="FangSong_GB2312" w:hAnsi="FangSong_GB2312" w:eastAsia="FangSong_GB2312"/>
              </w:rPr>
              <w:t>U</w:t>
            </w:r>
            <w:r>
              <w:rPr>
                <w:rFonts w:hint="eastAsia" w:ascii="FangSong_GB2312" w:hAnsi="FangSong_GB2312" w:eastAsia="FangSong_GB2312" w:cs="宋体"/>
              </w:rPr>
              <w:t>型用于</w:t>
            </w:r>
            <w:r>
              <w:rPr>
                <w:rFonts w:ascii="FangSong_GB2312" w:hAnsi="FangSong_GB2312" w:eastAsia="FangSong_GB2312"/>
              </w:rPr>
              <w:t>LUI</w:t>
            </w:r>
            <w:r>
              <w:rPr>
                <w:rFonts w:hint="eastAsia" w:ascii="FangSong_GB2312" w:hAnsi="FangSong_GB2312" w:eastAsia="FangSong_GB2312" w:cs="宋体"/>
              </w:rPr>
              <w:t>和</w:t>
            </w:r>
            <w:r>
              <w:rPr>
                <w:rFonts w:ascii="FangSong_GB2312" w:hAnsi="FangSong_GB2312" w:eastAsia="FangSong_GB2312"/>
              </w:rPr>
              <w:t>AUIPC</w:t>
            </w:r>
            <w:r>
              <w:rPr>
                <w:rFonts w:hint="eastAsia" w:ascii="FangSong_GB2312" w:hAnsi="FangSong_GB2312" w:eastAsia="FangSong_GB2312" w:cs="宋体"/>
              </w:rPr>
              <w:t>；</w:t>
            </w:r>
            <w:r>
              <w:rPr>
                <w:rFonts w:ascii="FangSong_GB2312" w:hAnsi="FangSong_GB2312" w:eastAsia="FangSong_GB2312"/>
              </w:rPr>
              <w:t>J</w:t>
            </w:r>
            <w:r>
              <w:rPr>
                <w:rFonts w:hint="eastAsia" w:ascii="FangSong_GB2312" w:hAnsi="FangSong_GB2312" w:eastAsia="FangSong_GB2312" w:cs="宋体"/>
              </w:rPr>
              <w:t>型用于</w:t>
            </w:r>
            <w:r>
              <w:rPr>
                <w:rFonts w:ascii="FangSong_GB2312" w:hAnsi="FangSong_GB2312" w:eastAsia="FangSong_GB2312"/>
              </w:rPr>
              <w:t>JAL</w:t>
            </w:r>
            <w:r>
              <w:rPr>
                <w:rFonts w:hint="eastAsia" w:ascii="FangSong_GB2312" w:hAnsi="FangSong_GB2312" w:eastAsia="FangSong_GB2312" w:cs="宋体"/>
              </w:rPr>
              <w:t>。</w:t>
            </w:r>
            <w:r>
              <w:rPr>
                <w:rFonts w:ascii="FangSong_GB2312" w:hAnsi="FangSong_GB2312" w:eastAsia="FangSong_GB2312"/>
              </w:rPr>
              <w:t>I</w:t>
            </w:r>
            <w:r>
              <w:rPr>
                <w:rFonts w:hint="eastAsia" w:ascii="FangSong_GB2312" w:hAnsi="FangSong_GB2312" w:eastAsia="FangSong_GB2312" w:cs="宋体"/>
              </w:rPr>
              <w:t>、</w:t>
            </w:r>
            <w:r>
              <w:rPr>
                <w:rFonts w:ascii="FangSong_GB2312" w:hAnsi="FangSong_GB2312" w:eastAsia="FangSong_GB2312"/>
              </w:rPr>
              <w:t>S</w:t>
            </w:r>
            <w:r>
              <w:rPr>
                <w:rFonts w:hint="eastAsia" w:ascii="FangSong_GB2312" w:hAnsi="FangSong_GB2312" w:eastAsia="FangSong_GB2312" w:cs="宋体"/>
              </w:rPr>
              <w:t>、</w:t>
            </w:r>
            <w:r>
              <w:rPr>
                <w:rFonts w:ascii="FangSong_GB2312" w:hAnsi="FangSong_GB2312" w:eastAsia="FangSong_GB2312"/>
              </w:rPr>
              <w:t>B</w:t>
            </w:r>
            <w:r>
              <w:rPr>
                <w:rFonts w:hint="eastAsia" w:ascii="FangSong_GB2312" w:hAnsi="FangSong_GB2312" w:eastAsia="FangSong_GB2312" w:cs="宋体"/>
              </w:rPr>
              <w:t>和</w:t>
            </w:r>
            <w:r>
              <w:rPr>
                <w:rFonts w:ascii="FangSong_GB2312" w:hAnsi="FangSong_GB2312" w:eastAsia="FangSong_GB2312"/>
              </w:rPr>
              <w:t>J</w:t>
            </w:r>
            <w:r>
              <w:rPr>
                <w:rFonts w:hint="eastAsia" w:ascii="FangSong_GB2312" w:hAnsi="FangSong_GB2312" w:eastAsia="FangSong_GB2312" w:cs="宋体"/>
              </w:rPr>
              <w:t>型立即数需要进行符号扩展，</w:t>
            </w:r>
            <w:r>
              <w:rPr>
                <w:rFonts w:ascii="FangSong_GB2312" w:hAnsi="FangSong_GB2312" w:eastAsia="FangSong_GB2312"/>
              </w:rPr>
              <w:t>B</w:t>
            </w:r>
            <w:r>
              <w:rPr>
                <w:rFonts w:hint="eastAsia" w:ascii="FangSong_GB2312" w:hAnsi="FangSong_GB2312" w:eastAsia="FangSong_GB2312" w:cs="宋体"/>
              </w:rPr>
              <w:t>型和</w:t>
            </w:r>
            <w:r>
              <w:rPr>
                <w:rFonts w:ascii="FangSong_GB2312" w:hAnsi="FangSong_GB2312" w:eastAsia="FangSong_GB2312"/>
              </w:rPr>
              <w:t>J</w:t>
            </w:r>
            <w:r>
              <w:rPr>
                <w:rFonts w:hint="eastAsia" w:ascii="FangSong_GB2312" w:hAnsi="FangSong_GB2312" w:eastAsia="FangSong_GB2312" w:cs="宋体"/>
              </w:rPr>
              <w:t>型最低位补</w:t>
            </w:r>
            <w:r>
              <w:rPr>
                <w:rFonts w:ascii="FangSong_GB2312" w:hAnsi="FangSong_GB2312" w:eastAsia="FangSong_GB2312"/>
              </w:rPr>
              <w:t>0</w:t>
            </w:r>
            <w:r>
              <w:rPr>
                <w:rFonts w:hint="eastAsia" w:ascii="FangSong_GB2312" w:hAnsi="FangSong_GB2312" w:eastAsia="FangSong_GB2312" w:cs="宋体"/>
              </w:rPr>
              <w:t>，表示跳转地址按</w:t>
            </w:r>
            <w:r>
              <w:rPr>
                <w:rFonts w:ascii="FangSong_GB2312" w:hAnsi="FangSong_GB2312" w:eastAsia="FangSong_GB2312"/>
              </w:rPr>
              <w:t>2</w:t>
            </w:r>
            <w:r>
              <w:rPr>
                <w:rFonts w:hint="eastAsia" w:ascii="FangSong_GB2312" w:hAnsi="FangSong_GB2312" w:eastAsia="FangSong_GB2312" w:cs="宋体"/>
              </w:rPr>
              <w:t>字节对齐。</w:t>
            </w:r>
          </w:p>
          <w:tbl>
            <w:tblPr>
              <w:tblStyle w:val="13"/>
              <w:tblW w:w="0" w:type="auto"/>
              <w:jc w:val="cente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306"/>
            </w:tblGrid>
            <w:tr w14:paraId="0CC12C0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8617" w:type="dxa"/>
                  <w:shd w:val="clear" w:color="auto" w:fill="F2F2F2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464629DF">
                  <w:pPr>
                    <w:rPr>
                      <w:rFonts w:ascii="Consolas" w:hAnsi="Consolas" w:eastAsia="FangSong_GB2312"/>
                      <w:sz w:val="17"/>
                      <w:szCs w:val="17"/>
                    </w:rPr>
                  </w:pP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>case (op)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`EXT_I: ext = {{20{imm[31]}}, imm[31:20]};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`EXT_S: ext = {{20{imm[31]}}, imm[31:25], imm[11:7]};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`EXT_B: ext = {{19{imm[31]}}, imm[31], imm[7],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              imm[30:25], imm[11:8], 1'b0};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`EXT_U: ext = {imm[31:12], 12'h0};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`EXT_J: ext = {{11{imm[31]}}, imm[31], imm[19:12],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              imm[20], imm[30:21], 1'b0};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default: ext = 32'h0;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>endcase</w:t>
                  </w:r>
                </w:p>
              </w:tc>
            </w:tr>
          </w:tbl>
          <w:p w14:paraId="285B228F">
            <w:pPr>
              <w:rPr>
                <w:rFonts w:hint="eastAsia" w:ascii="FangSong_GB2312" w:hAnsi="FangSong_GB2312" w:eastAsia="FangSong_GB2312"/>
              </w:rPr>
            </w:pPr>
          </w:p>
          <w:p w14:paraId="14F872BE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ascii="FangSong_GB2312" w:hAnsi="FangSong_GB2312" w:eastAsia="FangSong_GB2312"/>
                <w:b/>
                <w:bCs/>
              </w:rPr>
            </w:pPr>
            <w:r>
              <w:rPr>
                <w:rFonts w:ascii="FangSong_GB2312" w:hAnsi="FangSong_GB2312" w:eastAsia="FangSong_GB2312"/>
                <w:b/>
                <w:bCs/>
              </w:rPr>
              <w:t>ALU算术逻辑与乘除法模块</w:t>
            </w:r>
          </w:p>
          <w:p w14:paraId="59B534F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FangSong_GB2312" w:hAnsi="FangSong_GB2312" w:eastAsia="FangSong_GB2312"/>
                <w:b/>
                <w:bCs/>
              </w:rPr>
            </w:pP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03"/>
              <w:gridCol w:w="1099"/>
              <w:gridCol w:w="1159"/>
              <w:gridCol w:w="4335"/>
            </w:tblGrid>
            <w:tr w14:paraId="2AC6E60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tblHeader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A569574">
                  <w:pPr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  <w:b/>
                    </w:rPr>
                    <w:t>接口信号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06B03FFC">
                  <w:pPr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  <w:b/>
                    </w:rPr>
                    <w:t>方向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32936CE8">
                  <w:pPr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  <w:b/>
                    </w:rPr>
                    <w:t>位宽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5CC5C943">
                  <w:pPr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  <w:b/>
                    </w:rPr>
                    <w:t>功能描述</w:t>
                  </w:r>
                </w:p>
              </w:tc>
            </w:tr>
            <w:tr w14:paraId="553CA28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2B73A0D1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rst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0DED3896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输入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60A090FB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1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0AE6D9C2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乘除法状态复位信号</w:t>
                  </w:r>
                </w:p>
              </w:tc>
            </w:tr>
            <w:tr w14:paraId="1E72FE7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233A741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clk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62A42168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输入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4DA286D8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1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6F1BF42B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乘除法迭代运算时钟</w:t>
                  </w:r>
                </w:p>
              </w:tc>
            </w:tr>
            <w:tr w14:paraId="445769E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3C9839C0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op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36EC4887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输入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21A72B5A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5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2536DA0A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运算或比较类型</w:t>
                  </w:r>
                </w:p>
              </w:tc>
            </w:tr>
            <w:tr w14:paraId="3F1DDA0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6886AC91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a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19714DD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输入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6C08221F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32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0F11F62D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操作数</w:t>
                  </w:r>
                  <w:r>
                    <w:rPr>
                      <w:rFonts w:ascii="FangSong_GB2312" w:hAnsi="FangSong_GB2312" w:eastAsia="FangSong_GB2312"/>
                    </w:rPr>
                    <w:t>A</w:t>
                  </w:r>
                </w:p>
              </w:tc>
            </w:tr>
            <w:tr w14:paraId="6998448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774191BC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b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2980C1AC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输入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4B92BE5F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32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579E2903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操作数</w:t>
                  </w:r>
                  <w:r>
                    <w:rPr>
                      <w:rFonts w:ascii="FangSong_GB2312" w:hAnsi="FangSong_GB2312" w:eastAsia="FangSong_GB2312"/>
                    </w:rPr>
                    <w:t>B</w:t>
                  </w:r>
                </w:p>
              </w:tc>
            </w:tr>
            <w:tr w14:paraId="64C1C72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1892910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c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55F90BA0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输出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4E3FD789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32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023C7784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算术逻辑运算结果</w:t>
                  </w:r>
                </w:p>
              </w:tc>
            </w:tr>
            <w:tr w14:paraId="474D811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79016ECB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br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470453DD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输出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0C121157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1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2C2FF818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条件分支判断结果</w:t>
                  </w:r>
                </w:p>
              </w:tc>
            </w:tr>
            <w:tr w14:paraId="2BC910E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035F31EC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busy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760ACBED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输出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73E2ED9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1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4797F61A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乘除法运算忙信号</w:t>
                  </w:r>
                </w:p>
              </w:tc>
            </w:tr>
          </w:tbl>
          <w:p w14:paraId="2F3EBE25">
            <w:pPr>
              <w:rPr>
                <w:rFonts w:ascii="FangSong_GB2312" w:hAnsi="FangSong_GB2312" w:eastAsia="FangSong_GB2312"/>
              </w:rPr>
            </w:pPr>
          </w:p>
          <w:p w14:paraId="6470303B">
            <w:pPr>
              <w:rPr>
                <w:rFonts w:hint="eastAsia" w:ascii="FangSong_GB2312" w:hAnsi="FangSong_GB2312" w:eastAsia="FangSong_GB2312"/>
              </w:rPr>
            </w:pPr>
            <w:r>
              <w:rPr>
                <w:rFonts w:ascii="FangSong_GB2312" w:hAnsi="FangSong_GB2312" w:eastAsia="FangSong_GB2312"/>
              </w:rPr>
              <w:t>ALU</w:t>
            </w:r>
            <w:r>
              <w:rPr>
                <w:rFonts w:hint="eastAsia" w:ascii="FangSong_GB2312" w:hAnsi="FangSong_GB2312" w:eastAsia="FangSong_GB2312" w:cs="宋体"/>
              </w:rPr>
              <w:t>模块完成加减、逻辑、移位、大小比较、分支条件判断以及乘除法运算。普通算术逻辑运算为组合逻辑，输入变化后直接得到结果；分支指令通过</w:t>
            </w:r>
            <w:r>
              <w:rPr>
                <w:rFonts w:ascii="FangSong_GB2312" w:hAnsi="FangSong_GB2312" w:eastAsia="FangSong_GB2312"/>
              </w:rPr>
              <w:t>br</w:t>
            </w:r>
            <w:r>
              <w:rPr>
                <w:rFonts w:hint="eastAsia" w:ascii="FangSong_GB2312" w:hAnsi="FangSong_GB2312" w:eastAsia="FangSong_GB2312" w:cs="宋体"/>
              </w:rPr>
              <w:t>输出比较结果；乘除法由独立的迭代模块完成，在运算过程中</w:t>
            </w:r>
            <w:r>
              <w:rPr>
                <w:rFonts w:ascii="FangSong_GB2312" w:hAnsi="FangSong_GB2312" w:eastAsia="FangSong_GB2312"/>
              </w:rPr>
              <w:t>busy</w:t>
            </w:r>
            <w:r>
              <w:rPr>
                <w:rFonts w:hint="eastAsia" w:ascii="FangSong_GB2312" w:hAnsi="FangSong_GB2312" w:eastAsia="FangSong_GB2312" w:cs="宋体"/>
              </w:rPr>
              <w:t>保持为</w:t>
            </w:r>
            <w:r>
              <w:rPr>
                <w:rFonts w:ascii="FangSong_GB2312" w:hAnsi="FangSong_GB2312" w:eastAsia="FangSong_GB2312"/>
              </w:rPr>
              <w:t>1</w:t>
            </w:r>
            <w:r>
              <w:rPr>
                <w:rFonts w:hint="eastAsia" w:ascii="FangSong_GB2312" w:hAnsi="FangSong_GB2312" w:eastAsia="FangSong_GB2312" w:cs="宋体"/>
              </w:rPr>
              <w:t>，</w:t>
            </w:r>
            <w:r>
              <w:rPr>
                <w:rFonts w:ascii="FangSong_GB2312" w:hAnsi="FangSong_GB2312" w:eastAsia="FangSong_GB2312"/>
              </w:rPr>
              <w:t>CPU</w:t>
            </w:r>
            <w:r>
              <w:rPr>
                <w:rFonts w:hint="eastAsia" w:ascii="FangSong_GB2312" w:hAnsi="FangSong_GB2312" w:eastAsia="FangSong_GB2312" w:cs="宋体"/>
              </w:rPr>
              <w:t>等待</w:t>
            </w:r>
            <w:r>
              <w:rPr>
                <w:rFonts w:ascii="FangSong_GB2312" w:hAnsi="FangSong_GB2312" w:eastAsia="FangSong_GB2312"/>
              </w:rPr>
              <w:t>busy</w:t>
            </w:r>
            <w:r>
              <w:rPr>
                <w:rFonts w:hint="eastAsia" w:ascii="FangSong_GB2312" w:hAnsi="FangSong_GB2312" w:eastAsia="FangSong_GB2312" w:cs="宋体"/>
              </w:rPr>
              <w:t>变为</w:t>
            </w:r>
            <w:r>
              <w:rPr>
                <w:rFonts w:ascii="FangSong_GB2312" w:hAnsi="FangSong_GB2312" w:eastAsia="FangSong_GB2312"/>
              </w:rPr>
              <w:t>0</w:t>
            </w:r>
            <w:r>
              <w:rPr>
                <w:rFonts w:hint="eastAsia" w:ascii="FangSong_GB2312" w:hAnsi="FangSong_GB2312" w:eastAsia="FangSong_GB2312" w:cs="宋体"/>
              </w:rPr>
              <w:t>后再写回结果。</w:t>
            </w:r>
          </w:p>
          <w:tbl>
            <w:tblPr>
              <w:tblStyle w:val="13"/>
              <w:tblW w:w="0" w:type="auto"/>
              <w:jc w:val="cente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306"/>
            </w:tblGrid>
            <w:tr w14:paraId="5EC28E0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8306" w:type="dxa"/>
                  <w:shd w:val="clear" w:color="auto" w:fill="F2F2F2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2A42C66A">
                  <w:pPr>
                    <w:rPr>
                      <w:rFonts w:ascii="Consolas" w:hAnsi="Consolas" w:eastAsia="FangSong_GB2312"/>
                      <w:sz w:val="17"/>
                      <w:szCs w:val="17"/>
                    </w:rPr>
                  </w:pP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>case (op_now)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`ALU_ADD : c = a_now + b_now;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`ALU_SUB : c = a_now - b_now;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`ALU_AND : c = a_now &amp; b_now;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`ALU_OR  : c = a_now | b_now;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`ALU_XOR : c = a_now ^ b_now;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`ALU_SLL : c = a_now &lt;&lt; b_now[4:0];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`ALU_SRL : c = a_now &gt;&gt; b_now[4:0];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`ALU_SRA : c = $signed(a_now) &gt;&gt;&gt; b_now[4:0];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`ALU_SLT : c = ($signed(a_now) &lt; $signed(b_now));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`ALU_SLTU: c = (a_now &lt; b_now);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default  : c = 32'h0;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>endcase</w:t>
                  </w:r>
                </w:p>
              </w:tc>
            </w:tr>
          </w:tbl>
          <w:p w14:paraId="75DEA714">
            <w:pPr>
              <w:keepNext/>
              <w:spacing w:before="40" w:after="40"/>
              <w:rPr>
                <w:rFonts w:hint="eastAsia" w:ascii="FangSong_GB2312" w:hAnsi="FangSong_GB2312" w:eastAsia="FangSong_GB2312"/>
                <w:bCs/>
              </w:rPr>
            </w:pPr>
            <w:r>
              <w:rPr>
                <w:rFonts w:hint="eastAsia" w:ascii="FangSong_GB2312" w:hAnsi="FangSong_GB2312" w:eastAsia="FangSong_GB2312" w:cs="宋体"/>
                <w:bCs/>
              </w:rPr>
              <w:t>分支判断</w:t>
            </w:r>
          </w:p>
          <w:tbl>
            <w:tblPr>
              <w:tblStyle w:val="13"/>
              <w:tblW w:w="0" w:type="auto"/>
              <w:jc w:val="cente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306"/>
            </w:tblGrid>
            <w:tr w14:paraId="55ED2F0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8617" w:type="dxa"/>
                  <w:shd w:val="clear" w:color="auto" w:fill="F2F2F2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79BCAAB1">
                  <w:pPr>
                    <w:rPr>
                      <w:rFonts w:ascii="Consolas" w:hAnsi="Consolas" w:eastAsia="FangSong_GB2312"/>
                      <w:sz w:val="17"/>
                      <w:szCs w:val="17"/>
                    </w:rPr>
                  </w:pP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>case (op)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`ALU_EQ : br = (a == b);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`ALU_NE : br = (a != b);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`ALU_LT : br = ($signed(a) &lt;  $signed(b));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`ALU_GE : br = ($signed(a) &gt;= $signed(b));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`ALU_LTU: br = (a &lt;  b);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`ALU_GEU: br = (a &gt;= b);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default : br = 1'b0;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>endcase</w:t>
                  </w:r>
                </w:p>
              </w:tc>
            </w:tr>
          </w:tbl>
          <w:p w14:paraId="3FB35312">
            <w:pPr>
              <w:rPr>
                <w:rFonts w:hint="eastAsia" w:ascii="FangSong_GB2312" w:hAnsi="FangSong_GB2312" w:eastAsia="FangSong_GB2312" w:cs="宋体"/>
              </w:rPr>
            </w:pPr>
            <w:r>
              <w:rPr>
                <w:rFonts w:hint="eastAsia" w:ascii="FangSong_GB2312" w:hAnsi="FangSong_GB2312" w:eastAsia="FangSong_GB2312" w:cs="宋体"/>
              </w:rPr>
              <w:t>乘法器采用移位累加方法，每个周期检查乘数最低位，决定是否将被乘数累加到部分积中，然后被乘数左移、乘数右移，完成</w:t>
            </w:r>
            <w:r>
              <w:rPr>
                <w:rFonts w:ascii="FangSong_GB2312" w:hAnsi="FangSong_GB2312" w:eastAsia="FangSong_GB2312"/>
              </w:rPr>
              <w:t>WIDTH</w:t>
            </w:r>
            <w:r>
              <w:rPr>
                <w:rFonts w:hint="eastAsia" w:ascii="FangSong_GB2312" w:hAnsi="FangSong_GB2312" w:eastAsia="FangSong_GB2312" w:cs="宋体"/>
              </w:rPr>
              <w:t>次迭代后输出结果。除法器采用恢复余数法，每个周期完成一次移位、比较和减法，最终得到商和余数。</w:t>
            </w:r>
            <w:r>
              <w:rPr>
                <w:rFonts w:ascii="FangSong_GB2312" w:hAnsi="FangSong_GB2312" w:eastAsia="FangSong_GB2312"/>
              </w:rPr>
              <w:t>ALU</w:t>
            </w:r>
            <w:r>
              <w:rPr>
                <w:rFonts w:hint="eastAsia" w:ascii="FangSong_GB2312" w:hAnsi="FangSong_GB2312" w:eastAsia="FangSong_GB2312" w:cs="宋体"/>
              </w:rPr>
              <w:t>还对除数为</w:t>
            </w:r>
            <w:r>
              <w:rPr>
                <w:rFonts w:ascii="FangSong_GB2312" w:hAnsi="FangSong_GB2312" w:eastAsia="FangSong_GB2312"/>
              </w:rPr>
              <w:t>0</w:t>
            </w:r>
            <w:r>
              <w:rPr>
                <w:rFonts w:hint="eastAsia" w:ascii="FangSong_GB2312" w:hAnsi="FangSong_GB2312" w:eastAsia="FangSong_GB2312" w:cs="宋体"/>
              </w:rPr>
              <w:t>以及有符号除法溢出进行了单独处理。</w:t>
            </w:r>
          </w:p>
          <w:p w14:paraId="002723CD">
            <w:pPr>
              <w:rPr>
                <w:rFonts w:hint="eastAsia" w:ascii="FangSong_GB2312" w:hAnsi="FangSong_GB2312" w:eastAsia="FangSong_GB2312" w:cs="宋体"/>
              </w:rPr>
            </w:pP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shd w:val="clear" w:color="auto" w:fill="FFFFFF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97"/>
              <w:gridCol w:w="1090"/>
              <w:gridCol w:w="1188"/>
              <w:gridCol w:w="4321"/>
            </w:tblGrid>
            <w:tr w14:paraId="70F9AF3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shd w:val="clear" w:color="auto" w:fill="FFFFFF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tblHeader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5D86ADC2">
                  <w:pPr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  <w:b/>
                    </w:rPr>
                    <w:t>接口信号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2C4CB9D">
                  <w:pPr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  <w:b/>
                    </w:rPr>
                    <w:t>方向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22C3FB3D">
                  <w:pPr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  <w:b/>
                    </w:rPr>
                    <w:t>位宽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538A0549">
                  <w:pPr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  <w:b/>
                    </w:rPr>
                    <w:t>功能描述</w:t>
                  </w:r>
                </w:p>
              </w:tc>
            </w:tr>
            <w:tr w14:paraId="2C37EB9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shd w:val="clear" w:color="auto" w:fill="FFFFFF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35C3A7D3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x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、</w:t>
                  </w:r>
                  <w:r>
                    <w:rPr>
                      <w:rFonts w:ascii="FangSong_GB2312" w:hAnsi="FangSong_GB2312" w:eastAsia="FangSong_GB2312"/>
                    </w:rPr>
                    <w:t>y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2E0A1136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输入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53430A00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WIDTH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4DE3837B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被乘数</w:t>
                  </w:r>
                  <w:r>
                    <w:rPr>
                      <w:rFonts w:ascii="FangSong_GB2312" w:hAnsi="FangSong_GB2312" w:eastAsia="FangSong_GB2312"/>
                    </w:rPr>
                    <w:t>/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乘数或被除数</w:t>
                  </w:r>
                  <w:r>
                    <w:rPr>
                      <w:rFonts w:ascii="FangSong_GB2312" w:hAnsi="FangSong_GB2312" w:eastAsia="FangSong_GB2312"/>
                    </w:rPr>
                    <w:t>/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除数</w:t>
                  </w:r>
                </w:p>
              </w:tc>
            </w:tr>
            <w:tr w14:paraId="2D2D33E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shd w:val="clear" w:color="auto" w:fill="FFFFFF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7855B487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start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0AFB937C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输入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7055BA03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1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23CDE73F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启动一次运算</w:t>
                  </w:r>
                </w:p>
              </w:tc>
            </w:tr>
            <w:tr w14:paraId="5881047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shd w:val="clear" w:color="auto" w:fill="FFFFFF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3A2DF559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z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02A208A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输出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3B2F135E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2×WIDTH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或</w:t>
                  </w:r>
                  <w:r>
                    <w:rPr>
                      <w:rFonts w:ascii="FangSong_GB2312" w:hAnsi="FangSong_GB2312" w:eastAsia="FangSong_GB2312"/>
                    </w:rPr>
                    <w:t>WIDTH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806D0B2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乘积或商</w:t>
                  </w:r>
                </w:p>
              </w:tc>
            </w:tr>
            <w:tr w14:paraId="7DCD89F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shd w:val="clear" w:color="auto" w:fill="FFFFFF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689463B3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r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FC1C583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输出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67C2F340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WIDTH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3CFAD516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除法余数，仅</w:t>
                  </w:r>
                  <w:r>
                    <w:rPr>
                      <w:rFonts w:ascii="FangSong_GB2312" w:hAnsi="FangSong_GB2312" w:eastAsia="FangSong_GB2312"/>
                    </w:rPr>
                    <w:t>divider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使用</w:t>
                  </w:r>
                </w:p>
              </w:tc>
            </w:tr>
            <w:tr w14:paraId="5E332E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shd w:val="clear" w:color="auto" w:fill="FFFFFF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5133259E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busy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32370A85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输出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049B6E48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1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59E26B17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运算进行中标志</w:t>
                  </w:r>
                </w:p>
              </w:tc>
            </w:tr>
            <w:tr w14:paraId="2960151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6C82C988">
                  <w:pPr>
                    <w:spacing w:line="252" w:lineRule="auto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clk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707A56A5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输入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205AFC0B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1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5D83EE76">
                  <w:pPr>
                    <w:spacing w:line="252" w:lineRule="auto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迭代运算时钟</w:t>
                  </w:r>
                </w:p>
              </w:tc>
            </w:tr>
            <w:tr w14:paraId="4DBDD39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shd w:val="clear" w:color="auto" w:fill="FFFFFF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6616B0C1">
                  <w:pPr>
                    <w:spacing w:line="252" w:lineRule="auto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rst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0F87D74C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输入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695B49C3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1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6E299ECB">
                  <w:pPr>
                    <w:spacing w:line="252" w:lineRule="auto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运算状态复位</w:t>
                  </w:r>
                </w:p>
              </w:tc>
            </w:tr>
          </w:tbl>
          <w:p w14:paraId="066B662F">
            <w:pPr>
              <w:rPr>
                <w:rFonts w:hint="eastAsia" w:ascii="FangSong_GB2312" w:hAnsi="FangSong_GB2312" w:eastAsia="FangSong_GB2312"/>
              </w:rPr>
            </w:pPr>
          </w:p>
          <w:p w14:paraId="4D067BB3">
            <w:pPr>
              <w:pStyle w:val="3"/>
              <w:spacing w:before="180"/>
              <w:rPr>
                <w:rFonts w:hint="eastAsia" w:ascii="FangSong_GB2312" w:hAnsi="FangSong_GB2312" w:eastAsia="FangSong_GB2312"/>
                <w:sz w:val="24"/>
                <w:szCs w:val="24"/>
              </w:rPr>
            </w:pPr>
            <w:r>
              <w:rPr>
                <w:rFonts w:hint="eastAsia" w:ascii="FangSong_GB2312" w:hAnsi="FangSong_GB2312" w:eastAsia="FangSong_GB2312"/>
                <w:sz w:val="24"/>
                <w:szCs w:val="24"/>
              </w:rPr>
              <w:t>7.</w:t>
            </w:r>
            <w:r>
              <w:rPr>
                <w:rFonts w:ascii="FangSong_GB2312" w:hAnsi="FangSong_GB2312" w:eastAsia="FangSong_GB2312"/>
                <w:sz w:val="24"/>
                <w:szCs w:val="24"/>
              </w:rPr>
              <w:t>MREQ</w:t>
            </w:r>
            <w:r>
              <w:rPr>
                <w:rFonts w:hint="eastAsia" w:ascii="FangSong_GB2312" w:hAnsi="FangSong_GB2312" w:eastAsia="FangSong_GB2312" w:cs="宋体"/>
                <w:sz w:val="24"/>
                <w:szCs w:val="24"/>
              </w:rPr>
              <w:t>访存请求生成模块</w:t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shd w:val="clear" w:color="auto" w:fill="FFFFFF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29"/>
              <w:gridCol w:w="1093"/>
              <w:gridCol w:w="1154"/>
              <w:gridCol w:w="4320"/>
            </w:tblGrid>
            <w:tr w14:paraId="491742B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shd w:val="clear" w:color="auto" w:fill="FFFFFF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tblHeader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0CC44D69">
                  <w:pPr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  <w:b/>
                    </w:rPr>
                    <w:t>接口信号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61DA5E47">
                  <w:pPr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  <w:b/>
                    </w:rPr>
                    <w:t>方向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15FBF49">
                  <w:pPr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  <w:b/>
                    </w:rPr>
                    <w:t>位宽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2139FFCE">
                  <w:pPr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  <w:b/>
                    </w:rPr>
                    <w:t>功能描述</w:t>
                  </w:r>
                </w:p>
              </w:tc>
            </w:tr>
            <w:tr w14:paraId="3EDFD85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C679896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ram_addr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4D55831D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输入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6493DA75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32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7309C10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ALU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计算出的字节地址</w:t>
                  </w:r>
                </w:p>
              </w:tc>
            </w:tr>
            <w:tr w14:paraId="1F30147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shd w:val="clear" w:color="auto" w:fill="FFFFFF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2C7A98B5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ram_rop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76412633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输入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3C63798C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3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4F3AD5FC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Load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访问类型</w:t>
                  </w:r>
                </w:p>
              </w:tc>
            </w:tr>
            <w:tr w14:paraId="73BC440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shd w:val="clear" w:color="auto" w:fill="FFFFFF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28EE77D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da_ren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0F53655A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输出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0D63F75A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4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4F150060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数据存储器读使能</w:t>
                  </w:r>
                </w:p>
              </w:tc>
            </w:tr>
            <w:tr w14:paraId="31BE2B4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shd w:val="clear" w:color="auto" w:fill="FFFFFF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88BBD7B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da_addr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43F0DCD8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输出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0A55170D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32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7D61F342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送往数据存储器的地址</w:t>
                  </w:r>
                </w:p>
              </w:tc>
            </w:tr>
            <w:tr w14:paraId="61C9F97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shd w:val="clear" w:color="auto" w:fill="FFFFFF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678E3540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ram_wop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559DD3E1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输入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22D653B4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4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355E8A0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Store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访问类型</w:t>
                  </w:r>
                </w:p>
              </w:tc>
            </w:tr>
            <w:tr w14:paraId="732303B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shd w:val="clear" w:color="auto" w:fill="FFFFFF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C755FE5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ram_wdata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5DEC971A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输入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586DA227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32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00F2869E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待写入数据，来自</w:t>
                  </w:r>
                  <w:r>
                    <w:rPr>
                      <w:rFonts w:ascii="FangSong_GB2312" w:hAnsi="FangSong_GB2312" w:eastAsia="FangSong_GB2312"/>
                    </w:rPr>
                    <w:t>RF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第二读端口</w:t>
                  </w:r>
                </w:p>
              </w:tc>
            </w:tr>
            <w:tr w14:paraId="0BACD8C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shd w:val="clear" w:color="auto" w:fill="FFFFFF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21522C52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da_wen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687B04A7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输出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526E63B7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4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6FF456A5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按字节写使能</w:t>
                  </w:r>
                </w:p>
              </w:tc>
            </w:tr>
            <w:tr w14:paraId="4338959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01040B4E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da_wdata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33262BD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输出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0F02B75E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32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764153CB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对齐后的写数据</w:t>
                  </w:r>
                </w:p>
              </w:tc>
            </w:tr>
          </w:tbl>
          <w:p w14:paraId="79333DDE">
            <w:pPr>
              <w:rPr>
                <w:rFonts w:ascii="FangSong_GB2312" w:hAnsi="FangSong_GB2312" w:eastAsia="FangSong_GB2312"/>
              </w:rPr>
            </w:pPr>
          </w:p>
          <w:p w14:paraId="0ED25398">
            <w:pPr>
              <w:rPr>
                <w:rFonts w:hint="eastAsia" w:ascii="FangSong_GB2312" w:hAnsi="FangSong_GB2312" w:eastAsia="FangSong_GB2312"/>
              </w:rPr>
            </w:pPr>
            <w:r>
              <w:rPr>
                <w:rFonts w:ascii="FangSong_GB2312" w:hAnsi="FangSong_GB2312" w:eastAsia="FangSong_GB2312"/>
              </w:rPr>
              <w:t>MREQ</w:t>
            </w:r>
            <w:r>
              <w:rPr>
                <w:rFonts w:hint="eastAsia" w:ascii="FangSong_GB2312" w:hAnsi="FangSong_GB2312" w:eastAsia="FangSong_GB2312" w:cs="宋体"/>
              </w:rPr>
              <w:t>模块负责把</w:t>
            </w:r>
            <w:r>
              <w:rPr>
                <w:rFonts w:ascii="FangSong_GB2312" w:hAnsi="FangSong_GB2312" w:eastAsia="FangSong_GB2312"/>
              </w:rPr>
              <w:t>CPU</w:t>
            </w:r>
            <w:r>
              <w:rPr>
                <w:rFonts w:hint="eastAsia" w:ascii="FangSong_GB2312" w:hAnsi="FangSong_GB2312" w:eastAsia="FangSong_GB2312" w:cs="宋体"/>
              </w:rPr>
              <w:t>内部的</w:t>
            </w:r>
            <w:r>
              <w:rPr>
                <w:rFonts w:ascii="FangSong_GB2312" w:hAnsi="FangSong_GB2312" w:eastAsia="FangSong_GB2312"/>
              </w:rPr>
              <w:t>Load</w:t>
            </w:r>
            <w:r>
              <w:rPr>
                <w:rFonts w:hint="eastAsia" w:ascii="FangSong_GB2312" w:hAnsi="FangSong_GB2312" w:eastAsia="FangSong_GB2312" w:cs="宋体"/>
              </w:rPr>
              <w:t>和</w:t>
            </w:r>
            <w:r>
              <w:rPr>
                <w:rFonts w:ascii="FangSong_GB2312" w:hAnsi="FangSong_GB2312" w:eastAsia="FangSong_GB2312"/>
              </w:rPr>
              <w:t>Store</w:t>
            </w:r>
            <w:r>
              <w:rPr>
                <w:rFonts w:hint="eastAsia" w:ascii="FangSong_GB2312" w:hAnsi="FangSong_GB2312" w:eastAsia="FangSong_GB2312" w:cs="宋体"/>
              </w:rPr>
              <w:t>操作转换为数据存储器接口信号。地址最低两位表示访问数据在</w:t>
            </w:r>
            <w:r>
              <w:rPr>
                <w:rFonts w:ascii="FangSong_GB2312" w:hAnsi="FangSong_GB2312" w:eastAsia="FangSong_GB2312"/>
              </w:rPr>
              <w:t>32</w:t>
            </w:r>
            <w:r>
              <w:rPr>
                <w:rFonts w:hint="eastAsia" w:ascii="FangSong_GB2312" w:hAnsi="FangSong_GB2312" w:eastAsia="FangSong_GB2312" w:cs="宋体"/>
              </w:rPr>
              <w:t>位存储字中的字节位置。对于</w:t>
            </w:r>
            <w:r>
              <w:rPr>
                <w:rFonts w:ascii="FangSong_GB2312" w:hAnsi="FangSong_GB2312" w:eastAsia="FangSong_GB2312"/>
              </w:rPr>
              <w:t>SB</w:t>
            </w:r>
            <w:r>
              <w:rPr>
                <w:rFonts w:hint="eastAsia" w:ascii="FangSong_GB2312" w:hAnsi="FangSong_GB2312" w:eastAsia="FangSong_GB2312" w:cs="宋体"/>
              </w:rPr>
              <w:t>和</w:t>
            </w:r>
            <w:r>
              <w:rPr>
                <w:rFonts w:ascii="FangSong_GB2312" w:hAnsi="FangSong_GB2312" w:eastAsia="FangSong_GB2312"/>
              </w:rPr>
              <w:t>SH</w:t>
            </w:r>
            <w:r>
              <w:rPr>
                <w:rFonts w:hint="eastAsia" w:ascii="FangSong_GB2312" w:hAnsi="FangSong_GB2312" w:eastAsia="FangSong_GB2312" w:cs="宋体"/>
              </w:rPr>
              <w:t>，模块根据地址偏移产生对应的字节写使能，并将有效数据移动到正确的字节位置；</w:t>
            </w:r>
            <w:r>
              <w:rPr>
                <w:rFonts w:ascii="FangSong_GB2312" w:hAnsi="FangSong_GB2312" w:eastAsia="FangSong_GB2312"/>
              </w:rPr>
              <w:t>SW</w:t>
            </w:r>
            <w:r>
              <w:rPr>
                <w:rFonts w:hint="eastAsia" w:ascii="FangSong_GB2312" w:hAnsi="FangSong_GB2312" w:eastAsia="FangSong_GB2312" w:cs="宋体"/>
              </w:rPr>
              <w:t>要求地址按</w:t>
            </w:r>
            <w:r>
              <w:rPr>
                <w:rFonts w:ascii="FangSong_GB2312" w:hAnsi="FangSong_GB2312" w:eastAsia="FangSong_GB2312"/>
              </w:rPr>
              <w:t>4</w:t>
            </w:r>
            <w:r>
              <w:rPr>
                <w:rFonts w:hint="eastAsia" w:ascii="FangSong_GB2312" w:hAnsi="FangSong_GB2312" w:eastAsia="FangSong_GB2312" w:cs="宋体"/>
              </w:rPr>
              <w:t>字节对齐。</w:t>
            </w:r>
            <w:r>
              <w:rPr>
                <w:rFonts w:ascii="FangSong_GB2312" w:hAnsi="FangSong_GB2312" w:eastAsia="FangSong_GB2312"/>
              </w:rPr>
              <w:t>Load</w:t>
            </w:r>
            <w:r>
              <w:rPr>
                <w:rFonts w:hint="eastAsia" w:ascii="FangSong_GB2312" w:hAnsi="FangSong_GB2312" w:eastAsia="FangSong_GB2312" w:cs="宋体"/>
              </w:rPr>
              <w:t>请求统一读取一个</w:t>
            </w:r>
            <w:r>
              <w:rPr>
                <w:rFonts w:ascii="FangSong_GB2312" w:hAnsi="FangSong_GB2312" w:eastAsia="FangSong_GB2312"/>
              </w:rPr>
              <w:t>32</w:t>
            </w:r>
            <w:r>
              <w:rPr>
                <w:rFonts w:hint="eastAsia" w:ascii="FangSong_GB2312" w:hAnsi="FangSong_GB2312" w:eastAsia="FangSong_GB2312" w:cs="宋体"/>
              </w:rPr>
              <w:t>位存储字，随后由</w:t>
            </w:r>
            <w:r>
              <w:rPr>
                <w:rFonts w:ascii="FangSong_GB2312" w:hAnsi="FangSong_GB2312" w:eastAsia="FangSong_GB2312"/>
              </w:rPr>
              <w:t>MEXT</w:t>
            </w:r>
            <w:r>
              <w:rPr>
                <w:rFonts w:hint="eastAsia" w:ascii="FangSong_GB2312" w:hAnsi="FangSong_GB2312" w:eastAsia="FangSong_GB2312" w:cs="宋体"/>
              </w:rPr>
              <w:t>选取需要的字节或半字。</w:t>
            </w:r>
          </w:p>
          <w:p w14:paraId="35DDB062">
            <w:pPr>
              <w:keepNext/>
              <w:spacing w:before="40" w:after="40"/>
              <w:rPr>
                <w:rFonts w:hint="eastAsia" w:ascii="FangSong_GB2312" w:hAnsi="FangSong_GB2312" w:eastAsia="FangSong_GB2312"/>
              </w:rPr>
            </w:pPr>
            <w:r>
              <w:rPr>
                <w:rFonts w:ascii="FangSong_GB2312" w:hAnsi="FangSong_GB2312" w:eastAsia="FangSong_GB2312"/>
                <w:b/>
              </w:rPr>
              <w:t>Store</w:t>
            </w:r>
            <w:r>
              <w:rPr>
                <w:rFonts w:hint="eastAsia" w:ascii="FangSong_GB2312" w:hAnsi="FangSong_GB2312" w:eastAsia="FangSong_GB2312" w:cs="宋体"/>
                <w:b/>
              </w:rPr>
              <w:t>写使能与数据对齐示例</w:t>
            </w:r>
          </w:p>
          <w:tbl>
            <w:tblPr>
              <w:tblStyle w:val="13"/>
              <w:tblW w:w="0" w:type="auto"/>
              <w:jc w:val="cente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306"/>
            </w:tblGrid>
            <w:tr w14:paraId="4CEFFE3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8617" w:type="dxa"/>
                  <w:shd w:val="clear" w:color="auto" w:fill="F2F2F2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14C461FE">
                  <w:pPr>
                    <w:rPr>
                      <w:rFonts w:ascii="Consolas" w:hAnsi="Consolas" w:eastAsia="FangSong_GB2312"/>
                      <w:sz w:val="17"/>
                      <w:szCs w:val="17"/>
                    </w:rPr>
                  </w:pP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>case (ram_wop)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`RAM_WE_B: begin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    case (ram_addr[1:0])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        2'b00: begin da_wen=4'b0001; da_wdata=ram_wdata; end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        2'b01: begin da_wen=4'b0010; da_wdata={16'h0,ram_wdata[7:0],8'h0}; end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        2'b10: begin da_wen=4'b0100; da_wdata={8'h0,ram_wdata[7:0],16'h0}; end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        2'b11: begin da_wen=4'b1000; da_wdata={ram_wdata[7:0],24'h0}; end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    endcase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end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`RAM_WE_H: ...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`RAM_WE_W: if (ram_addr[1:0] == 2'b00) da_wen = 4'b1111;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>endcase</w:t>
                  </w:r>
                </w:p>
              </w:tc>
            </w:tr>
          </w:tbl>
          <w:p w14:paraId="18B8D358">
            <w:pPr>
              <w:keepNext/>
              <w:spacing w:before="40" w:after="40"/>
              <w:rPr>
                <w:rFonts w:hint="eastAsia" w:ascii="FangSong_GB2312" w:hAnsi="FangSong_GB2312" w:eastAsia="FangSong_GB2312"/>
              </w:rPr>
            </w:pPr>
            <w:r>
              <w:rPr>
                <w:rFonts w:ascii="FangSong_GB2312" w:hAnsi="FangSong_GB2312" w:eastAsia="FangSong_GB2312"/>
                <w:b/>
              </w:rPr>
              <w:t>Load</w:t>
            </w:r>
            <w:r>
              <w:rPr>
                <w:rFonts w:hint="eastAsia" w:ascii="FangSong_GB2312" w:hAnsi="FangSong_GB2312" w:eastAsia="FangSong_GB2312" w:cs="宋体"/>
                <w:b/>
              </w:rPr>
              <w:t>读请求生成示例</w:t>
            </w:r>
          </w:p>
          <w:tbl>
            <w:tblPr>
              <w:tblStyle w:val="13"/>
              <w:tblW w:w="0" w:type="auto"/>
              <w:jc w:val="cente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306"/>
            </w:tblGrid>
            <w:tr w14:paraId="173590E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8617" w:type="dxa"/>
                  <w:shd w:val="clear" w:color="auto" w:fill="F2F2F2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05909876">
                  <w:pPr>
                    <w:rPr>
                      <w:rFonts w:ascii="Consolas" w:hAnsi="Consolas" w:eastAsia="FangSong_GB2312"/>
                      <w:sz w:val="17"/>
                      <w:szCs w:val="17"/>
                    </w:rPr>
                  </w:pP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>if (ram_rop != `RAM_EXT_N) begin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case (ram_rop)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    `RAM_EXT_B, `RAM_EXT_BU: da_ren = 4'hF;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    `RAM_EXT_H, `RAM_EXT_HU: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        da_ren = (ram_addr[0] == 1'b0) ? 4'hF : 4'h0;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    default: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        da_ren = (ram_addr[1:0] == 2'b00) ? 4'hF : 4'h0;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endcase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>end else da_ren = 4'h0;</w:t>
                  </w:r>
                </w:p>
              </w:tc>
            </w:tr>
          </w:tbl>
          <w:p w14:paraId="7D04C3EF">
            <w:pPr>
              <w:rPr>
                <w:rFonts w:hint="eastAsia" w:ascii="FangSong_GB2312" w:hAnsi="FangSong_GB2312" w:eastAsia="FangSong_GB2312"/>
              </w:rPr>
            </w:pPr>
          </w:p>
          <w:p w14:paraId="61C685D8">
            <w:pPr>
              <w:pStyle w:val="3"/>
              <w:spacing w:before="180"/>
              <w:rPr>
                <w:rFonts w:hint="eastAsia" w:ascii="FangSong_GB2312" w:hAnsi="FangSong_GB2312" w:eastAsia="FangSong_GB2312"/>
                <w:sz w:val="24"/>
                <w:szCs w:val="24"/>
              </w:rPr>
            </w:pPr>
            <w:r>
              <w:rPr>
                <w:rFonts w:hint="eastAsia" w:ascii="FangSong_GB2312" w:hAnsi="FangSong_GB2312" w:eastAsia="FangSong_GB2312"/>
                <w:sz w:val="24"/>
                <w:szCs w:val="24"/>
              </w:rPr>
              <w:t>8.</w:t>
            </w:r>
            <w:r>
              <w:rPr>
                <w:rFonts w:ascii="FangSong_GB2312" w:hAnsi="FangSong_GB2312" w:eastAsia="FangSong_GB2312"/>
                <w:sz w:val="24"/>
                <w:szCs w:val="24"/>
              </w:rPr>
              <w:t>MEXT</w:t>
            </w:r>
            <w:r>
              <w:rPr>
                <w:rFonts w:hint="eastAsia" w:ascii="FangSong_GB2312" w:hAnsi="FangSong_GB2312" w:eastAsia="FangSong_GB2312" w:cs="宋体"/>
                <w:sz w:val="24"/>
                <w:szCs w:val="24"/>
              </w:rPr>
              <w:t>访存数据扩展模块</w:t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shd w:val="clear" w:color="auto" w:fill="FFFFFF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29"/>
              <w:gridCol w:w="1094"/>
              <w:gridCol w:w="1155"/>
              <w:gridCol w:w="4318"/>
            </w:tblGrid>
            <w:tr w14:paraId="5C403E2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shd w:val="clear" w:color="auto" w:fill="FFFFFF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tblHeader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80997EC">
                  <w:pPr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  <w:b/>
                    </w:rPr>
                    <w:t>接口信号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4315F427">
                  <w:pPr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  <w:b/>
                    </w:rPr>
                    <w:t>方向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3C445795">
                  <w:pPr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  <w:b/>
                    </w:rPr>
                    <w:t>位宽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24E0B9AF">
                  <w:pPr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  <w:b/>
                    </w:rPr>
                    <w:t>功能描述</w:t>
                  </w:r>
                </w:p>
              </w:tc>
            </w:tr>
            <w:tr w14:paraId="5D5F08F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279D0DE6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op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4F2AFF14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输入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3F8889E4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3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741ED1AE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Load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数据扩展类型</w:t>
                  </w:r>
                </w:p>
              </w:tc>
            </w:tr>
            <w:tr w14:paraId="08D3D1D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21E76583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din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452E2982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输入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6FB2EAE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32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3D3A8381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数据存储器返回的</w:t>
                  </w:r>
                  <w:r>
                    <w:rPr>
                      <w:rFonts w:ascii="FangSong_GB2312" w:hAnsi="FangSong_GB2312" w:eastAsia="FangSong_GB2312"/>
                    </w:rPr>
                    <w:t>32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位数据</w:t>
                  </w:r>
                </w:p>
              </w:tc>
            </w:tr>
            <w:tr w14:paraId="73AE434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4126071D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byte_offs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6AEBAD7D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输入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6E6B78F6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2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2C0C6C94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访存地址最低两位</w:t>
                  </w:r>
                </w:p>
              </w:tc>
            </w:tr>
            <w:tr w14:paraId="10F65E2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7F58E37F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ext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01C692A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输出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2CFB24A2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32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39B9336B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选取并扩展后的写回数据</w:t>
                  </w:r>
                </w:p>
              </w:tc>
            </w:tr>
          </w:tbl>
          <w:p w14:paraId="6D39DEAE">
            <w:pPr>
              <w:rPr>
                <w:rFonts w:ascii="FangSong_GB2312" w:hAnsi="FangSong_GB2312" w:eastAsia="FangSong_GB2312"/>
              </w:rPr>
            </w:pPr>
          </w:p>
          <w:p w14:paraId="29C7379D">
            <w:pPr>
              <w:rPr>
                <w:rFonts w:hint="eastAsia" w:ascii="FangSong_GB2312" w:hAnsi="FangSong_GB2312" w:eastAsia="FangSong_GB2312"/>
              </w:rPr>
            </w:pPr>
            <w:r>
              <w:rPr>
                <w:rFonts w:ascii="FangSong_GB2312" w:hAnsi="FangSong_GB2312" w:eastAsia="FangSong_GB2312"/>
              </w:rPr>
              <w:t>MEXT</w:t>
            </w:r>
            <w:r>
              <w:rPr>
                <w:rFonts w:hint="eastAsia" w:ascii="FangSong_GB2312" w:hAnsi="FangSong_GB2312" w:eastAsia="FangSong_GB2312" w:cs="宋体"/>
              </w:rPr>
              <w:t>模块先根据</w:t>
            </w:r>
            <w:r>
              <w:rPr>
                <w:rFonts w:ascii="FangSong_GB2312" w:hAnsi="FangSong_GB2312" w:eastAsia="FangSong_GB2312"/>
              </w:rPr>
              <w:t>byte_offs</w:t>
            </w:r>
            <w:r>
              <w:rPr>
                <w:rFonts w:hint="eastAsia" w:ascii="FangSong_GB2312" w:hAnsi="FangSong_GB2312" w:eastAsia="FangSong_GB2312" w:cs="宋体"/>
              </w:rPr>
              <w:t>把目标字节或半字移动到数据低位，再按照</w:t>
            </w:r>
            <w:r>
              <w:rPr>
                <w:rFonts w:ascii="FangSong_GB2312" w:hAnsi="FangSong_GB2312" w:eastAsia="FangSong_GB2312"/>
              </w:rPr>
              <w:t>Load</w:t>
            </w:r>
            <w:r>
              <w:rPr>
                <w:rFonts w:hint="eastAsia" w:ascii="FangSong_GB2312" w:hAnsi="FangSong_GB2312" w:eastAsia="FangSong_GB2312" w:cs="宋体"/>
              </w:rPr>
              <w:t>类型进行符号扩展或零扩展。</w:t>
            </w:r>
            <w:r>
              <w:rPr>
                <w:rFonts w:ascii="FangSong_GB2312" w:hAnsi="FangSong_GB2312" w:eastAsia="FangSong_GB2312"/>
              </w:rPr>
              <w:t>LB</w:t>
            </w:r>
            <w:r>
              <w:rPr>
                <w:rFonts w:hint="eastAsia" w:ascii="FangSong_GB2312" w:hAnsi="FangSong_GB2312" w:eastAsia="FangSong_GB2312" w:cs="宋体"/>
              </w:rPr>
              <w:t>和</w:t>
            </w:r>
            <w:r>
              <w:rPr>
                <w:rFonts w:ascii="FangSong_GB2312" w:hAnsi="FangSong_GB2312" w:eastAsia="FangSong_GB2312"/>
              </w:rPr>
              <w:t>LH</w:t>
            </w:r>
            <w:r>
              <w:rPr>
                <w:rFonts w:hint="eastAsia" w:ascii="FangSong_GB2312" w:hAnsi="FangSong_GB2312" w:eastAsia="FangSong_GB2312" w:cs="宋体"/>
              </w:rPr>
              <w:t>使用最高有效位进行符号扩展，</w:t>
            </w:r>
            <w:r>
              <w:rPr>
                <w:rFonts w:ascii="FangSong_GB2312" w:hAnsi="FangSong_GB2312" w:eastAsia="FangSong_GB2312"/>
              </w:rPr>
              <w:t>LBU</w:t>
            </w:r>
            <w:r>
              <w:rPr>
                <w:rFonts w:hint="eastAsia" w:ascii="FangSong_GB2312" w:hAnsi="FangSong_GB2312" w:eastAsia="FangSong_GB2312" w:cs="宋体"/>
              </w:rPr>
              <w:t>和</w:t>
            </w:r>
            <w:r>
              <w:rPr>
                <w:rFonts w:ascii="FangSong_GB2312" w:hAnsi="FangSong_GB2312" w:eastAsia="FangSong_GB2312"/>
              </w:rPr>
              <w:t>LHU</w:t>
            </w:r>
            <w:r>
              <w:rPr>
                <w:rFonts w:hint="eastAsia" w:ascii="FangSong_GB2312" w:hAnsi="FangSong_GB2312" w:eastAsia="FangSong_GB2312" w:cs="宋体"/>
              </w:rPr>
              <w:t>在高位补</w:t>
            </w:r>
            <w:r>
              <w:rPr>
                <w:rFonts w:ascii="FangSong_GB2312" w:hAnsi="FangSong_GB2312" w:eastAsia="FangSong_GB2312"/>
              </w:rPr>
              <w:t>0</w:t>
            </w:r>
            <w:r>
              <w:rPr>
                <w:rFonts w:hint="eastAsia" w:ascii="FangSong_GB2312" w:hAnsi="FangSong_GB2312" w:eastAsia="FangSong_GB2312" w:cs="宋体"/>
              </w:rPr>
              <w:t>，</w:t>
            </w:r>
            <w:r>
              <w:rPr>
                <w:rFonts w:ascii="FangSong_GB2312" w:hAnsi="FangSong_GB2312" w:eastAsia="FangSong_GB2312"/>
              </w:rPr>
              <w:t>LW</w:t>
            </w:r>
            <w:r>
              <w:rPr>
                <w:rFonts w:hint="eastAsia" w:ascii="FangSong_GB2312" w:hAnsi="FangSong_GB2312" w:eastAsia="FangSong_GB2312" w:cs="宋体"/>
              </w:rPr>
              <w:t>直接保留完整</w:t>
            </w:r>
            <w:r>
              <w:rPr>
                <w:rFonts w:ascii="FangSong_GB2312" w:hAnsi="FangSong_GB2312" w:eastAsia="FangSong_GB2312"/>
              </w:rPr>
              <w:t>32</w:t>
            </w:r>
            <w:r>
              <w:rPr>
                <w:rFonts w:hint="eastAsia" w:ascii="FangSong_GB2312" w:hAnsi="FangSong_GB2312" w:eastAsia="FangSong_GB2312" w:cs="宋体"/>
              </w:rPr>
              <w:t>位数据。</w:t>
            </w:r>
          </w:p>
          <w:p w14:paraId="5AAD3CED">
            <w:pPr>
              <w:keepNext/>
              <w:spacing w:before="40" w:after="40"/>
              <w:rPr>
                <w:rFonts w:hint="eastAsia" w:ascii="FangSong_GB2312" w:hAnsi="FangSong_GB2312" w:eastAsia="FangSong_GB2312"/>
              </w:rPr>
            </w:pPr>
            <w:r>
              <w:rPr>
                <w:rFonts w:ascii="FangSong_GB2312" w:hAnsi="FangSong_GB2312" w:eastAsia="FangSong_GB2312"/>
                <w:b/>
              </w:rPr>
              <w:t>MEXT</w:t>
            </w:r>
            <w:r>
              <w:rPr>
                <w:rFonts w:hint="eastAsia" w:ascii="FangSong_GB2312" w:hAnsi="FangSong_GB2312" w:eastAsia="FangSong_GB2312" w:cs="宋体"/>
                <w:b/>
              </w:rPr>
              <w:t>模块核心代码</w:t>
            </w:r>
          </w:p>
          <w:tbl>
            <w:tblPr>
              <w:tblStyle w:val="13"/>
              <w:tblW w:w="0" w:type="auto"/>
              <w:jc w:val="cente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306"/>
            </w:tblGrid>
            <w:tr w14:paraId="094D3AE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8617" w:type="dxa"/>
                  <w:shd w:val="clear" w:color="auto" w:fill="F2F2F2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43074775">
                  <w:pPr>
                    <w:rPr>
                      <w:rFonts w:ascii="Consolas" w:hAnsi="Consolas" w:eastAsia="FangSong_GB2312"/>
                      <w:sz w:val="17"/>
                      <w:szCs w:val="17"/>
                    </w:rPr>
                  </w:pP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>case (byte_offs)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2'b01  : real_din = { 8'h0, din[31: 8]};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2'b10  : real_din = {16'h0, din[31:16]};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2'b11  : real_din = {24'h0, din[31:24]};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default: real_din = din;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>endcase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>case (op)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`RAM_EXT_B : ext = {{24{real_din[7]}}, real_din[7:0]};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`RAM_EXT_BU: ext = {24'h0, real_din[7:0]};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`RAM_EXT_H : ext = {{16{real_din[15]}}, real_din[15:0]};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`RAM_EXT_HU: ext = {16'h0, real_din[15:0]};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default    : ext = real_din;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>endcase</w:t>
                  </w:r>
                </w:p>
              </w:tc>
            </w:tr>
          </w:tbl>
          <w:p w14:paraId="2257FD2E">
            <w:pPr>
              <w:rPr>
                <w:rFonts w:hint="eastAsia" w:ascii="FangSong_GB2312" w:hAnsi="FangSong_GB2312" w:eastAsia="FangSong_GB2312"/>
              </w:rPr>
            </w:pPr>
          </w:p>
          <w:p w14:paraId="0C52C113">
            <w:pPr>
              <w:pStyle w:val="3"/>
              <w:spacing w:before="180"/>
              <w:rPr>
                <w:rFonts w:hint="eastAsia" w:ascii="FangSong_GB2312" w:hAnsi="FangSong_GB2312" w:eastAsia="FangSong_GB2312"/>
                <w:sz w:val="24"/>
                <w:szCs w:val="24"/>
              </w:rPr>
            </w:pPr>
            <w:r>
              <w:rPr>
                <w:rFonts w:hint="eastAsia" w:ascii="FangSong_GB2312" w:hAnsi="FangSong_GB2312" w:eastAsia="FangSong_GB2312"/>
                <w:sz w:val="24"/>
                <w:szCs w:val="24"/>
              </w:rPr>
              <w:t>9.</w:t>
            </w:r>
            <w:r>
              <w:rPr>
                <w:rFonts w:ascii="FangSong_GB2312" w:hAnsi="FangSong_GB2312" w:eastAsia="FangSong_GB2312"/>
                <w:sz w:val="24"/>
                <w:szCs w:val="24"/>
              </w:rPr>
              <w:t>Inst_ROM</w:t>
            </w:r>
            <w:r>
              <w:rPr>
                <w:rFonts w:hint="eastAsia" w:ascii="FangSong_GB2312" w:hAnsi="FangSong_GB2312" w:eastAsia="FangSong_GB2312" w:cs="宋体"/>
                <w:sz w:val="24"/>
                <w:szCs w:val="24"/>
              </w:rPr>
              <w:t>指令存储器接口模块</w:t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shd w:val="clear" w:color="auto" w:fill="FFFFFF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36"/>
              <w:gridCol w:w="1094"/>
              <w:gridCol w:w="1155"/>
              <w:gridCol w:w="4311"/>
            </w:tblGrid>
            <w:tr w14:paraId="6912CB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shd w:val="clear" w:color="auto" w:fill="FFFFFF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tblHeader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5DC5B152">
                  <w:pPr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  <w:b/>
                    </w:rPr>
                    <w:t>接口信号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04307235">
                  <w:pPr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  <w:b/>
                    </w:rPr>
                    <w:t>方向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5199FF72">
                  <w:pPr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  <w:b/>
                    </w:rPr>
                    <w:t>位宽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BE987FE">
                  <w:pPr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  <w:b/>
                    </w:rPr>
                    <w:t>功能描述</w:t>
                  </w:r>
                </w:p>
              </w:tc>
            </w:tr>
            <w:tr w14:paraId="16214B6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shd w:val="clear" w:color="auto" w:fill="FFFFFF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102B3E4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cpu_clk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2FBBF318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输入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58699B36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1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667448FF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CPU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时钟信号</w:t>
                  </w:r>
                </w:p>
              </w:tc>
            </w:tr>
            <w:tr w14:paraId="2992F54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shd w:val="clear" w:color="auto" w:fill="FFFFFF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657B147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cpu_rst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3D389D00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输入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3FEBE948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1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586158A7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高电平复位信号</w:t>
                  </w:r>
                </w:p>
              </w:tc>
            </w:tr>
            <w:tr w14:paraId="750E396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05D8933E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inst_rreq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60955AF5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输入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5CCF5400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1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8D66C87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CPU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发出的取指请求</w:t>
                  </w:r>
                </w:p>
              </w:tc>
            </w:tr>
            <w:tr w14:paraId="18E350B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shd w:val="clear" w:color="auto" w:fill="FFFFFF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3DBE0841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inst_addr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3E4F709E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输入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08A0306C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32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046E5C9B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取指字节地址</w:t>
                  </w:r>
                </w:p>
              </w:tc>
            </w:tr>
            <w:tr w14:paraId="350E106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639C7557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inst_valid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044E63ED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输出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4E5C1BFE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1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3EAAAF26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返回指令有效信号</w:t>
                  </w:r>
                </w:p>
              </w:tc>
            </w:tr>
            <w:tr w14:paraId="4576419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77984A2F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inst_out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2862D633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输出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72C0365F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32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52F2BE2A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返回的</w:t>
                  </w:r>
                  <w:r>
                    <w:rPr>
                      <w:rFonts w:ascii="FangSong_GB2312" w:hAnsi="FangSong_GB2312" w:eastAsia="FangSong_GB2312"/>
                    </w:rPr>
                    <w:t>32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位机器码</w:t>
                  </w:r>
                </w:p>
              </w:tc>
            </w:tr>
          </w:tbl>
          <w:p w14:paraId="1AA00F48">
            <w:pPr>
              <w:rPr>
                <w:rFonts w:ascii="FangSong_GB2312" w:hAnsi="FangSong_GB2312" w:eastAsia="FangSong_GB2312"/>
              </w:rPr>
            </w:pPr>
          </w:p>
          <w:p w14:paraId="7C98EFB3">
            <w:pPr>
              <w:rPr>
                <w:rFonts w:hint="eastAsia" w:ascii="FangSong_GB2312" w:hAnsi="FangSong_GB2312" w:eastAsia="FangSong_GB2312"/>
              </w:rPr>
            </w:pPr>
            <w:r>
              <w:rPr>
                <w:rFonts w:ascii="FangSong_GB2312" w:hAnsi="FangSong_GB2312" w:eastAsia="FangSong_GB2312"/>
              </w:rPr>
              <w:t>Inst_ROM</w:t>
            </w:r>
            <w:r>
              <w:rPr>
                <w:rFonts w:hint="eastAsia" w:ascii="FangSong_GB2312" w:hAnsi="FangSong_GB2312" w:eastAsia="FangSong_GB2312" w:cs="宋体"/>
              </w:rPr>
              <w:t>模块对</w:t>
            </w:r>
            <w:r>
              <w:rPr>
                <w:rFonts w:ascii="FangSong_GB2312" w:hAnsi="FangSong_GB2312" w:eastAsia="FangSong_GB2312"/>
              </w:rPr>
              <w:t>Block Memory IP</w:t>
            </w:r>
            <w:r>
              <w:rPr>
                <w:rFonts w:hint="eastAsia" w:ascii="FangSong_GB2312" w:hAnsi="FangSong_GB2312" w:eastAsia="FangSong_GB2312" w:cs="宋体"/>
              </w:rPr>
              <w:t>核进行封装。</w:t>
            </w:r>
            <w:r>
              <w:rPr>
                <w:rFonts w:ascii="FangSong_GB2312" w:hAnsi="FangSong_GB2312" w:eastAsia="FangSong_GB2312"/>
              </w:rPr>
              <w:t>CPU</w:t>
            </w:r>
            <w:r>
              <w:rPr>
                <w:rFonts w:hint="eastAsia" w:ascii="FangSong_GB2312" w:hAnsi="FangSong_GB2312" w:eastAsia="FangSong_GB2312" w:cs="宋体"/>
              </w:rPr>
              <w:t>给出字节地址，但</w:t>
            </w:r>
            <w:r>
              <w:rPr>
                <w:rFonts w:ascii="FangSong_GB2312" w:hAnsi="FangSong_GB2312" w:eastAsia="FangSong_GB2312"/>
              </w:rPr>
              <w:t>IROM</w:t>
            </w:r>
            <w:r>
              <w:rPr>
                <w:rFonts w:hint="eastAsia" w:ascii="FangSong_GB2312" w:hAnsi="FangSong_GB2312" w:eastAsia="FangSong_GB2312" w:cs="宋体"/>
              </w:rPr>
              <w:t>按</w:t>
            </w:r>
            <w:r>
              <w:rPr>
                <w:rFonts w:ascii="FangSong_GB2312" w:hAnsi="FangSong_GB2312" w:eastAsia="FangSong_GB2312"/>
              </w:rPr>
              <w:t>32</w:t>
            </w:r>
            <w:r>
              <w:rPr>
                <w:rFonts w:hint="eastAsia" w:ascii="FangSong_GB2312" w:hAnsi="FangSong_GB2312" w:eastAsia="FangSong_GB2312" w:cs="宋体"/>
              </w:rPr>
              <w:t>位字寻址，因此使用</w:t>
            </w:r>
            <w:r>
              <w:rPr>
                <w:rFonts w:ascii="FangSong_GB2312" w:hAnsi="FangSong_GB2312" w:eastAsia="FangSong_GB2312"/>
              </w:rPr>
              <w:t>inst_addr[31:2]</w:t>
            </w:r>
            <w:r>
              <w:rPr>
                <w:rFonts w:hint="eastAsia" w:ascii="FangSong_GB2312" w:hAnsi="FangSong_GB2312" w:eastAsia="FangSong_GB2312" w:cs="宋体"/>
              </w:rPr>
              <w:t>作为</w:t>
            </w:r>
            <w:r>
              <w:rPr>
                <w:rFonts w:ascii="FangSong_GB2312" w:hAnsi="FangSong_GB2312" w:eastAsia="FangSong_GB2312"/>
              </w:rPr>
              <w:t>IP</w:t>
            </w:r>
            <w:r>
              <w:rPr>
                <w:rFonts w:hint="eastAsia" w:ascii="FangSong_GB2312" w:hAnsi="FangSong_GB2312" w:eastAsia="FangSong_GB2312" w:cs="宋体"/>
              </w:rPr>
              <w:t>核地址。取指请求在下一个时钟周期形成</w:t>
            </w:r>
            <w:r>
              <w:rPr>
                <w:rFonts w:ascii="FangSong_GB2312" w:hAnsi="FangSong_GB2312" w:eastAsia="FangSong_GB2312"/>
              </w:rPr>
              <w:t>inst_valid</w:t>
            </w:r>
            <w:r>
              <w:rPr>
                <w:rFonts w:hint="eastAsia" w:ascii="FangSong_GB2312" w:hAnsi="FangSong_GB2312" w:eastAsia="FangSong_GB2312" w:cs="宋体"/>
              </w:rPr>
              <w:t>，表示</w:t>
            </w:r>
            <w:r>
              <w:rPr>
                <w:rFonts w:ascii="FangSong_GB2312" w:hAnsi="FangSong_GB2312" w:eastAsia="FangSong_GB2312"/>
              </w:rPr>
              <w:t>inst_out</w:t>
            </w:r>
            <w:r>
              <w:rPr>
                <w:rFonts w:hint="eastAsia" w:ascii="FangSong_GB2312" w:hAnsi="FangSong_GB2312" w:eastAsia="FangSong_GB2312" w:cs="宋体"/>
              </w:rPr>
              <w:t>中的机器码有效。</w:t>
            </w:r>
          </w:p>
          <w:p w14:paraId="123097EC">
            <w:pPr>
              <w:keepNext/>
              <w:spacing w:before="40" w:after="40"/>
              <w:rPr>
                <w:rFonts w:hint="eastAsia" w:ascii="FangSong_GB2312" w:hAnsi="FangSong_GB2312" w:eastAsia="FangSong_GB2312"/>
              </w:rPr>
            </w:pPr>
            <w:r>
              <w:rPr>
                <w:rFonts w:ascii="FangSong_GB2312" w:hAnsi="FangSong_GB2312" w:eastAsia="FangSong_GB2312"/>
                <w:b/>
              </w:rPr>
              <w:t>Inst_ROM</w:t>
            </w:r>
            <w:r>
              <w:rPr>
                <w:rFonts w:hint="eastAsia" w:ascii="FangSong_GB2312" w:hAnsi="FangSong_GB2312" w:eastAsia="FangSong_GB2312" w:cs="宋体"/>
                <w:b/>
              </w:rPr>
              <w:t>模块核心代码</w:t>
            </w:r>
          </w:p>
          <w:tbl>
            <w:tblPr>
              <w:tblStyle w:val="13"/>
              <w:tblW w:w="0" w:type="auto"/>
              <w:jc w:val="cente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306"/>
            </w:tblGrid>
            <w:tr w14:paraId="6F3C9F1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8617" w:type="dxa"/>
                  <w:shd w:val="clear" w:color="auto" w:fill="F2F2F2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6D40EFCE">
                  <w:pPr>
                    <w:rPr>
                      <w:rFonts w:ascii="Consolas" w:hAnsi="Consolas" w:eastAsia="FangSong_GB2312"/>
                      <w:sz w:val="17"/>
                      <w:szCs w:val="17"/>
                    </w:rPr>
                  </w:pP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>always @(posedge cpu_clk or posedge cpu_rst) begin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inst_valid &lt;= cpu_rst ? 1'b0 : inst_rreq;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>end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>IROM U_irom (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.clka  (cpu_clk),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.addra (inst_addr[31:2]),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.douta (inst_out)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>);</w:t>
                  </w:r>
                </w:p>
              </w:tc>
            </w:tr>
          </w:tbl>
          <w:p w14:paraId="03AFBC2E">
            <w:pPr>
              <w:rPr>
                <w:rFonts w:hint="eastAsia" w:ascii="FangSong_GB2312" w:hAnsi="FangSong_GB2312" w:eastAsia="FangSong_GB2312"/>
              </w:rPr>
            </w:pPr>
          </w:p>
          <w:p w14:paraId="3DD6F626">
            <w:pPr>
              <w:pStyle w:val="3"/>
              <w:spacing w:before="180"/>
              <w:rPr>
                <w:rFonts w:hint="eastAsia" w:ascii="FangSong_GB2312" w:hAnsi="FangSong_GB2312" w:eastAsia="FangSong_GB2312"/>
                <w:sz w:val="24"/>
                <w:szCs w:val="24"/>
              </w:rPr>
            </w:pPr>
            <w:r>
              <w:rPr>
                <w:rFonts w:hint="eastAsia" w:ascii="FangSong_GB2312" w:hAnsi="FangSong_GB2312" w:eastAsia="FangSong_GB2312"/>
                <w:sz w:val="24"/>
                <w:szCs w:val="24"/>
              </w:rPr>
              <w:t xml:space="preserve">10. </w:t>
            </w:r>
            <w:r>
              <w:rPr>
                <w:rFonts w:ascii="FangSong_GB2312" w:hAnsi="FangSong_GB2312" w:eastAsia="FangSong_GB2312"/>
                <w:sz w:val="24"/>
                <w:szCs w:val="24"/>
              </w:rPr>
              <w:t>Data_RAM</w:t>
            </w:r>
            <w:r>
              <w:rPr>
                <w:rFonts w:hint="eastAsia" w:ascii="FangSong_GB2312" w:hAnsi="FangSong_GB2312" w:eastAsia="FangSong_GB2312" w:cs="宋体"/>
                <w:sz w:val="24"/>
                <w:szCs w:val="24"/>
              </w:rPr>
              <w:t>数据存储器接口模块</w:t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shd w:val="clear" w:color="auto" w:fill="FFFFFF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36"/>
              <w:gridCol w:w="1094"/>
              <w:gridCol w:w="1155"/>
              <w:gridCol w:w="4311"/>
            </w:tblGrid>
            <w:tr w14:paraId="32510BB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tblHeader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7AADE0CD">
                  <w:pPr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  <w:b/>
                    </w:rPr>
                    <w:t>接口信号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7B95FFDF">
                  <w:pPr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  <w:b/>
                    </w:rPr>
                    <w:t>方向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44860154">
                  <w:pPr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  <w:b/>
                    </w:rPr>
                    <w:t>位宽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63EDBBF8">
                  <w:pPr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  <w:b/>
                    </w:rPr>
                    <w:t>功能描述</w:t>
                  </w:r>
                </w:p>
              </w:tc>
            </w:tr>
            <w:tr w14:paraId="4E5EE24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6A3C01B0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cpu_clk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B19A757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输入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42356562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1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57F43F6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CPU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时钟信号</w:t>
                  </w:r>
                </w:p>
              </w:tc>
            </w:tr>
            <w:tr w14:paraId="1CBBE0E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291C64B6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cpu_rst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4150718F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输入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462153D0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1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07993CBD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高电平复位信号</w:t>
                  </w:r>
                </w:p>
              </w:tc>
            </w:tr>
            <w:tr w14:paraId="2F9783C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6EAFA0E8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data_ren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62BCDDD0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输入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02966662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4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5EE26DB4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读使能</w:t>
                  </w:r>
                </w:p>
              </w:tc>
            </w:tr>
            <w:tr w14:paraId="6B70D28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62A69380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data_addr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2B75702A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输入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535CCCDB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32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2A2BBFFB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读写字节地址</w:t>
                  </w:r>
                </w:p>
              </w:tc>
            </w:tr>
            <w:tr w14:paraId="29ACB25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624976C8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data_valid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375ECCAB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输出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4ADE992F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1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58A76A7A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读数据有效信号</w:t>
                  </w:r>
                </w:p>
              </w:tc>
            </w:tr>
            <w:tr w14:paraId="2B1B704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6141D21F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data_rdata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3526E367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输出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2FEEAEBA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32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72B1D3E8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返回的</w:t>
                  </w:r>
                  <w:r>
                    <w:rPr>
                      <w:rFonts w:ascii="FangSong_GB2312" w:hAnsi="FangSong_GB2312" w:eastAsia="FangSong_GB2312"/>
                    </w:rPr>
                    <w:t>32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位数据</w:t>
                  </w:r>
                </w:p>
              </w:tc>
            </w:tr>
            <w:tr w14:paraId="1327183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56AF3D84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data_wen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BD7D61C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输入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423DABE4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4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52F81AC0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按字节写使能</w:t>
                  </w:r>
                </w:p>
              </w:tc>
            </w:tr>
            <w:tr w14:paraId="783B21A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5DD79425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data_wdata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325B3DD0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输入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715F1D64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32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68F77472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待写入数据</w:t>
                  </w:r>
                </w:p>
              </w:tc>
            </w:tr>
            <w:tr w14:paraId="78A9529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0F865D75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data_wresp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30BC1311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输出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3A344A8B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1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031C8866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写操作完成响应</w:t>
                  </w:r>
                </w:p>
              </w:tc>
            </w:tr>
          </w:tbl>
          <w:p w14:paraId="69AFA15B">
            <w:pPr>
              <w:rPr>
                <w:rFonts w:ascii="FangSong_GB2312" w:hAnsi="FangSong_GB2312" w:eastAsia="FangSong_GB2312"/>
              </w:rPr>
            </w:pPr>
          </w:p>
          <w:p w14:paraId="57C81ECA">
            <w:pPr>
              <w:rPr>
                <w:rFonts w:hint="eastAsia" w:ascii="FangSong_GB2312" w:hAnsi="FangSong_GB2312" w:eastAsia="FangSong_GB2312"/>
              </w:rPr>
            </w:pPr>
            <w:r>
              <w:rPr>
                <w:rFonts w:ascii="FangSong_GB2312" w:hAnsi="FangSong_GB2312" w:eastAsia="FangSong_GB2312"/>
              </w:rPr>
              <w:t>Data_RAM</w:t>
            </w:r>
            <w:r>
              <w:rPr>
                <w:rFonts w:hint="eastAsia" w:ascii="FangSong_GB2312" w:hAnsi="FangSong_GB2312" w:eastAsia="FangSong_GB2312" w:cs="宋体"/>
              </w:rPr>
              <w:t>模块同样封装</w:t>
            </w:r>
            <w:r>
              <w:rPr>
                <w:rFonts w:ascii="FangSong_GB2312" w:hAnsi="FangSong_GB2312" w:eastAsia="FangSong_GB2312"/>
              </w:rPr>
              <w:t>Block Memory IP</w:t>
            </w:r>
            <w:r>
              <w:rPr>
                <w:rFonts w:hint="eastAsia" w:ascii="FangSong_GB2312" w:hAnsi="FangSong_GB2312" w:eastAsia="FangSong_GB2312" w:cs="宋体"/>
              </w:rPr>
              <w:t>核。地址使用</w:t>
            </w:r>
            <w:r>
              <w:rPr>
                <w:rFonts w:ascii="FangSong_GB2312" w:hAnsi="FangSong_GB2312" w:eastAsia="FangSong_GB2312"/>
              </w:rPr>
              <w:t>data_addr[31:2]</w:t>
            </w:r>
            <w:r>
              <w:rPr>
                <w:rFonts w:hint="eastAsia" w:ascii="FangSong_GB2312" w:hAnsi="FangSong_GB2312" w:eastAsia="FangSong_GB2312" w:cs="宋体"/>
              </w:rPr>
              <w:t>按字访问，</w:t>
            </w:r>
            <w:r>
              <w:rPr>
                <w:rFonts w:ascii="FangSong_GB2312" w:hAnsi="FangSong_GB2312" w:eastAsia="FangSong_GB2312"/>
              </w:rPr>
              <w:t>data_wen</w:t>
            </w:r>
            <w:r>
              <w:rPr>
                <w:rFonts w:hint="eastAsia" w:ascii="FangSong_GB2312" w:hAnsi="FangSong_GB2312" w:eastAsia="FangSong_GB2312" w:cs="宋体"/>
              </w:rPr>
              <w:t>的</w:t>
            </w:r>
            <w:r>
              <w:rPr>
                <w:rFonts w:ascii="FangSong_GB2312" w:hAnsi="FangSong_GB2312" w:eastAsia="FangSong_GB2312"/>
              </w:rPr>
              <w:t>4</w:t>
            </w:r>
            <w:r>
              <w:rPr>
                <w:rFonts w:hint="eastAsia" w:ascii="FangSong_GB2312" w:hAnsi="FangSong_GB2312" w:eastAsia="FangSong_GB2312" w:cs="宋体"/>
              </w:rPr>
              <w:t>个比特分别控制</w:t>
            </w:r>
            <w:r>
              <w:rPr>
                <w:rFonts w:ascii="FangSong_GB2312" w:hAnsi="FangSong_GB2312" w:eastAsia="FangSong_GB2312"/>
              </w:rPr>
              <w:t>32</w:t>
            </w:r>
            <w:r>
              <w:rPr>
                <w:rFonts w:hint="eastAsia" w:ascii="FangSong_GB2312" w:hAnsi="FangSong_GB2312" w:eastAsia="FangSong_GB2312" w:cs="宋体"/>
              </w:rPr>
              <w:t>位数据中的</w:t>
            </w:r>
            <w:r>
              <w:rPr>
                <w:rFonts w:ascii="FangSong_GB2312" w:hAnsi="FangSong_GB2312" w:eastAsia="FangSong_GB2312"/>
              </w:rPr>
              <w:t>4</w:t>
            </w:r>
            <w:r>
              <w:rPr>
                <w:rFonts w:hint="eastAsia" w:ascii="FangSong_GB2312" w:hAnsi="FangSong_GB2312" w:eastAsia="FangSong_GB2312" w:cs="宋体"/>
              </w:rPr>
              <w:t>个字节。检测到读使能后在下一周期拉高</w:t>
            </w:r>
            <w:r>
              <w:rPr>
                <w:rFonts w:ascii="FangSong_GB2312" w:hAnsi="FangSong_GB2312" w:eastAsia="FangSong_GB2312"/>
              </w:rPr>
              <w:t>data_valid</w:t>
            </w:r>
            <w:r>
              <w:rPr>
                <w:rFonts w:hint="eastAsia" w:ascii="FangSong_GB2312" w:hAnsi="FangSong_GB2312" w:eastAsia="FangSong_GB2312" w:cs="宋体"/>
              </w:rPr>
              <w:t>；检测到写使能后拉高</w:t>
            </w:r>
            <w:r>
              <w:rPr>
                <w:rFonts w:ascii="FangSong_GB2312" w:hAnsi="FangSong_GB2312" w:eastAsia="FangSong_GB2312"/>
              </w:rPr>
              <w:t>data_wresp</w:t>
            </w:r>
            <w:r>
              <w:rPr>
                <w:rFonts w:hint="eastAsia" w:ascii="FangSong_GB2312" w:hAnsi="FangSong_GB2312" w:eastAsia="FangSong_GB2312" w:cs="宋体"/>
              </w:rPr>
              <w:t>，用于通知</w:t>
            </w:r>
            <w:r>
              <w:rPr>
                <w:rFonts w:ascii="FangSong_GB2312" w:hAnsi="FangSong_GB2312" w:eastAsia="FangSong_GB2312"/>
              </w:rPr>
              <w:t>CPU</w:t>
            </w:r>
            <w:r>
              <w:rPr>
                <w:rFonts w:hint="eastAsia" w:ascii="FangSong_GB2312" w:hAnsi="FangSong_GB2312" w:eastAsia="FangSong_GB2312" w:cs="宋体"/>
              </w:rPr>
              <w:t>当前访存操作已经完成。</w:t>
            </w:r>
          </w:p>
          <w:p w14:paraId="33520A18">
            <w:pPr>
              <w:keepNext/>
              <w:spacing w:before="40" w:after="40"/>
              <w:rPr>
                <w:rFonts w:hint="eastAsia" w:ascii="FangSong_GB2312" w:hAnsi="FangSong_GB2312" w:eastAsia="FangSong_GB2312"/>
              </w:rPr>
            </w:pPr>
            <w:r>
              <w:rPr>
                <w:rFonts w:ascii="FangSong_GB2312" w:hAnsi="FangSong_GB2312" w:eastAsia="FangSong_GB2312"/>
                <w:b/>
              </w:rPr>
              <w:t>Data_RAM</w:t>
            </w:r>
            <w:r>
              <w:rPr>
                <w:rFonts w:hint="eastAsia" w:ascii="FangSong_GB2312" w:hAnsi="FangSong_GB2312" w:eastAsia="FangSong_GB2312" w:cs="宋体"/>
                <w:b/>
              </w:rPr>
              <w:t>模块核心代码</w:t>
            </w:r>
          </w:p>
          <w:tbl>
            <w:tblPr>
              <w:tblStyle w:val="13"/>
              <w:tblW w:w="0" w:type="auto"/>
              <w:jc w:val="cente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306"/>
            </w:tblGrid>
            <w:tr w14:paraId="317D9E8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8617" w:type="dxa"/>
                  <w:shd w:val="clear" w:color="auto" w:fill="F2F2F2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6D5A04F8">
                  <w:pPr>
                    <w:rPr>
                      <w:rFonts w:ascii="Consolas" w:hAnsi="Consolas" w:eastAsia="FangSong_GB2312"/>
                      <w:sz w:val="17"/>
                      <w:szCs w:val="17"/>
                    </w:rPr>
                  </w:pP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>always @(posedge cpu_clk or posedge cpu_rst) begin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data_valid &lt;= cpu_rst ? 1'b0 : |data_ren;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data_wresp &lt;= cpu_rst ? 1'b0 : |data_wen;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>end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>DRAM U_dram (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.clka  (cpu_clk),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.addra (data_addr[31:2]),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.douta (data_rdata),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.wea   (data_wen),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.dina  (data_wdata)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>);</w:t>
                  </w:r>
                </w:p>
              </w:tc>
            </w:tr>
          </w:tbl>
          <w:p w14:paraId="3B373B0B">
            <w:pPr>
              <w:rPr>
                <w:rFonts w:hint="eastAsia" w:ascii="FangSong_GB2312" w:hAnsi="FangSong_GB2312" w:eastAsia="FangSong_GB2312"/>
              </w:rPr>
            </w:pPr>
          </w:p>
          <w:p w14:paraId="60627779">
            <w:pPr>
              <w:pStyle w:val="3"/>
              <w:spacing w:before="180"/>
              <w:rPr>
                <w:rFonts w:hint="eastAsia" w:ascii="FangSong_GB2312" w:hAnsi="FangSong_GB2312" w:eastAsia="FangSong_GB2312"/>
                <w:sz w:val="24"/>
                <w:szCs w:val="24"/>
              </w:rPr>
            </w:pPr>
            <w:r>
              <w:rPr>
                <w:rFonts w:hint="eastAsia" w:ascii="FangSong_GB2312" w:hAnsi="FangSong_GB2312" w:eastAsia="FangSong_GB2312"/>
                <w:sz w:val="24"/>
                <w:szCs w:val="24"/>
              </w:rPr>
              <w:t xml:space="preserve">11. </w:t>
            </w:r>
            <w:r>
              <w:rPr>
                <w:rFonts w:ascii="FangSong_GB2312" w:hAnsi="FangSong_GB2312" w:eastAsia="FangSong_GB2312"/>
                <w:sz w:val="24"/>
                <w:szCs w:val="24"/>
              </w:rPr>
              <w:t>cpu_core</w:t>
            </w:r>
            <w:r>
              <w:rPr>
                <w:rFonts w:hint="eastAsia" w:ascii="FangSong_GB2312" w:hAnsi="FangSong_GB2312" w:eastAsia="FangSong_GB2312" w:cs="宋体"/>
                <w:sz w:val="24"/>
                <w:szCs w:val="24"/>
              </w:rPr>
              <w:t>顶层连接与指令完成控制</w:t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shd w:val="clear" w:color="auto" w:fill="FFFFFF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60"/>
              <w:gridCol w:w="1078"/>
              <w:gridCol w:w="1139"/>
              <w:gridCol w:w="4219"/>
            </w:tblGrid>
            <w:tr w14:paraId="273D7D7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tblHeader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3C8E4542">
                  <w:pPr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  <w:b/>
                    </w:rPr>
                    <w:t>接口信号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3903C8D2">
                  <w:pPr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  <w:b/>
                    </w:rPr>
                    <w:t>方向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613C03F1">
                  <w:pPr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  <w:b/>
                    </w:rPr>
                    <w:t>位宽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567024B8">
                  <w:pPr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  <w:b/>
                    </w:rPr>
                    <w:t>功能描述</w:t>
                  </w:r>
                </w:p>
              </w:tc>
            </w:tr>
            <w:tr w14:paraId="752111B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7D02F0CE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cpu_rst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74DCFFFA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输入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5D54FE73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1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20B25985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CPU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高电平复位</w:t>
                  </w:r>
                </w:p>
              </w:tc>
            </w:tr>
            <w:tr w14:paraId="55CBA6A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0B08CFE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cpu_clk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601DB015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输入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6DF8FE3A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1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043DE6CB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CPU</w:t>
                  </w:r>
                  <w:r>
                    <w:rPr>
                      <w:rFonts w:hint="eastAsia" w:ascii="FangSong_GB2312" w:hAnsi="FangSong_GB2312" w:eastAsia="FangSong_GB2312" w:cs="宋体"/>
                    </w:rPr>
                    <w:t>工作时钟</w:t>
                  </w:r>
                </w:p>
              </w:tc>
            </w:tr>
            <w:tr w14:paraId="32713D4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00C440C4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ifetch_req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03F53D41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输出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723B93DE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1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72A4AC41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取指请求</w:t>
                  </w:r>
                </w:p>
              </w:tc>
            </w:tr>
            <w:tr w14:paraId="1CB2D49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3D4812B9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ifetch_addr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10325D1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输出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40CE77E6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32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4BDA9C81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取指地址</w:t>
                  </w:r>
                </w:p>
              </w:tc>
            </w:tr>
            <w:tr w14:paraId="71232F5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39147AC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ifetch_valid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47773D2B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输入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4472707D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1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75524B64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返回指令有效</w:t>
                  </w:r>
                </w:p>
              </w:tc>
            </w:tr>
            <w:tr w14:paraId="5198124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6DDB1728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ifetch_inst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0914468E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输入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69E37426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32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55EBC958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返回的机器码</w:t>
                  </w:r>
                </w:p>
              </w:tc>
            </w:tr>
            <w:tr w14:paraId="3413B45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520126EC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daccess_ren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13F0760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输出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3A0AA6F9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4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45B461AB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数据读使能</w:t>
                  </w:r>
                </w:p>
              </w:tc>
            </w:tr>
            <w:tr w14:paraId="55BEC3C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72FA3190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daccess_addr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034C57DA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输出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22D30776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32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4D1F55E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数据访问地址</w:t>
                  </w:r>
                </w:p>
              </w:tc>
            </w:tr>
            <w:tr w14:paraId="783142A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26A9992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daccess_rvalid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E922073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输入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66F3AE45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1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2D718CBF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读数据有效</w:t>
                  </w:r>
                </w:p>
              </w:tc>
            </w:tr>
            <w:tr w14:paraId="6892436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4D683D1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daccess_rdata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048BB4AF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输入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7E9F432F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32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3EE16952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读回数据</w:t>
                  </w:r>
                </w:p>
              </w:tc>
            </w:tr>
            <w:tr w14:paraId="0C97229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4E2FE336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daccess_wen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E2C7BF1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输出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2B9B808D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4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079F7D50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数据写使能</w:t>
                  </w:r>
                </w:p>
              </w:tc>
            </w:tr>
            <w:tr w14:paraId="1A21917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D176529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daccess_wdata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259088FF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输出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34E473D5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32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3B3C7A03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写数据</w:t>
                  </w:r>
                </w:p>
              </w:tc>
            </w:tr>
            <w:tr w14:paraId="4B0FD44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1757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4D5796A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daccess_wresp</w:t>
                  </w:r>
                </w:p>
              </w:tc>
              <w:tc>
                <w:tcPr>
                  <w:tcW w:w="1134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5C9F976C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输入</w:t>
                  </w:r>
                </w:p>
              </w:tc>
              <w:tc>
                <w:tcPr>
                  <w:tcW w:w="1191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7180E1BF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ascii="FangSong_GB2312" w:hAnsi="FangSong_GB2312" w:eastAsia="FangSong_GB2312"/>
                    </w:rPr>
                    <w:t>1 bit</w:t>
                  </w:r>
                </w:p>
              </w:tc>
              <w:tc>
                <w:tcPr>
                  <w:tcW w:w="4535" w:type="dxa"/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78616295">
                  <w:pPr>
                    <w:spacing w:line="252" w:lineRule="auto"/>
                    <w:jc w:val="center"/>
                    <w:rPr>
                      <w:rFonts w:hint="eastAsia" w:ascii="FangSong_GB2312" w:hAnsi="FangSong_GB2312" w:eastAsia="FangSong_GB2312"/>
                    </w:rPr>
                  </w:pPr>
                  <w:r>
                    <w:rPr>
                      <w:rFonts w:hint="eastAsia" w:ascii="FangSong_GB2312" w:hAnsi="FangSong_GB2312" w:eastAsia="FangSong_GB2312" w:cs="宋体"/>
                    </w:rPr>
                    <w:t>写操作完成响应</w:t>
                  </w:r>
                </w:p>
              </w:tc>
            </w:tr>
          </w:tbl>
          <w:p w14:paraId="39248D87">
            <w:pPr>
              <w:rPr>
                <w:rFonts w:ascii="FangSong_GB2312" w:hAnsi="FangSong_GB2312" w:eastAsia="FangSong_GB2312"/>
              </w:rPr>
            </w:pPr>
          </w:p>
          <w:p w14:paraId="5580F740">
            <w:pPr>
              <w:rPr>
                <w:rFonts w:hint="eastAsia" w:ascii="FangSong_GB2312" w:hAnsi="FangSong_GB2312" w:eastAsia="FangSong_GB2312" w:cs="宋体"/>
              </w:rPr>
            </w:pPr>
            <w:r>
              <w:rPr>
                <w:rFonts w:ascii="FangSong_GB2312" w:hAnsi="FangSong_GB2312" w:eastAsia="FangSong_GB2312"/>
              </w:rPr>
              <w:t>cpu_core</w:t>
            </w:r>
            <w:r>
              <w:rPr>
                <w:rFonts w:hint="eastAsia" w:ascii="FangSong_GB2312" w:hAnsi="FangSong_GB2312" w:eastAsia="FangSong_GB2312" w:cs="宋体"/>
              </w:rPr>
              <w:t>负责实例化并连接各功能模块。取回的指令只在</w:t>
            </w:r>
            <w:r>
              <w:rPr>
                <w:rFonts w:ascii="FangSong_GB2312" w:hAnsi="FangSong_GB2312" w:eastAsia="FangSong_GB2312"/>
              </w:rPr>
              <w:t>ifetch_valid</w:t>
            </w:r>
            <w:r>
              <w:rPr>
                <w:rFonts w:hint="eastAsia" w:ascii="FangSong_GB2312" w:hAnsi="FangSong_GB2312" w:eastAsia="FangSong_GB2312" w:cs="宋体"/>
              </w:rPr>
              <w:t>有效时使用，否则送入</w:t>
            </w:r>
            <w:r>
              <w:rPr>
                <w:rFonts w:ascii="FangSong_GB2312" w:hAnsi="FangSong_GB2312" w:eastAsia="FangSong_GB2312"/>
              </w:rPr>
              <w:t>NOP</w:t>
            </w:r>
            <w:r>
              <w:rPr>
                <w:rFonts w:hint="eastAsia" w:ascii="FangSong_GB2312" w:hAnsi="FangSong_GB2312" w:eastAsia="FangSong_GB2312" w:cs="宋体"/>
              </w:rPr>
              <w:t>指令，避免存储器输出变化导致误执行。</w:t>
            </w:r>
            <w:r>
              <w:rPr>
                <w:rFonts w:ascii="FangSong_GB2312" w:hAnsi="FangSong_GB2312" w:eastAsia="FangSong_GB2312"/>
              </w:rPr>
              <w:t>ALU</w:t>
            </w:r>
            <w:r>
              <w:rPr>
                <w:rFonts w:hint="eastAsia" w:ascii="FangSong_GB2312" w:hAnsi="FangSong_GB2312" w:eastAsia="FangSong_GB2312" w:cs="宋体"/>
              </w:rPr>
              <w:t>第一个操作数由</w:t>
            </w:r>
            <w:r>
              <w:rPr>
                <w:rFonts w:ascii="FangSong_GB2312" w:hAnsi="FangSong_GB2312" w:eastAsia="FangSong_GB2312"/>
              </w:rPr>
              <w:t>alua_sel</w:t>
            </w:r>
            <w:r>
              <w:rPr>
                <w:rFonts w:hint="eastAsia" w:ascii="FangSong_GB2312" w:hAnsi="FangSong_GB2312" w:eastAsia="FangSong_GB2312" w:cs="宋体"/>
              </w:rPr>
              <w:t>在</w:t>
            </w:r>
            <w:r>
              <w:rPr>
                <w:rFonts w:ascii="FangSong_GB2312" w:hAnsi="FangSong_GB2312" w:eastAsia="FangSong_GB2312"/>
              </w:rPr>
              <w:t>PC</w:t>
            </w:r>
            <w:r>
              <w:rPr>
                <w:rFonts w:hint="eastAsia" w:ascii="FangSong_GB2312" w:hAnsi="FangSong_GB2312" w:eastAsia="FangSong_GB2312" w:cs="宋体"/>
              </w:rPr>
              <w:t>和</w:t>
            </w:r>
            <w:r>
              <w:rPr>
                <w:rFonts w:ascii="FangSong_GB2312" w:hAnsi="FangSong_GB2312" w:eastAsia="FangSong_GB2312"/>
              </w:rPr>
              <w:t>rf_rd1</w:t>
            </w:r>
            <w:r>
              <w:rPr>
                <w:rFonts w:hint="eastAsia" w:ascii="FangSong_GB2312" w:hAnsi="FangSong_GB2312" w:eastAsia="FangSong_GB2312" w:cs="宋体"/>
              </w:rPr>
              <w:t>之间选择，第二个操作数由</w:t>
            </w:r>
            <w:r>
              <w:rPr>
                <w:rFonts w:ascii="FangSong_GB2312" w:hAnsi="FangSong_GB2312" w:eastAsia="FangSong_GB2312"/>
              </w:rPr>
              <w:t>alub_sel</w:t>
            </w:r>
            <w:r>
              <w:rPr>
                <w:rFonts w:hint="eastAsia" w:ascii="FangSong_GB2312" w:hAnsi="FangSong_GB2312" w:eastAsia="FangSong_GB2312" w:cs="宋体"/>
              </w:rPr>
              <w:t>在扩展立即数和</w:t>
            </w:r>
            <w:r>
              <w:rPr>
                <w:rFonts w:ascii="FangSong_GB2312" w:hAnsi="FangSong_GB2312" w:eastAsia="FangSong_GB2312"/>
              </w:rPr>
              <w:t>rf_rd2</w:t>
            </w:r>
            <w:r>
              <w:rPr>
                <w:rFonts w:hint="eastAsia" w:ascii="FangSong_GB2312" w:hAnsi="FangSong_GB2312" w:eastAsia="FangSong_GB2312" w:cs="宋体"/>
              </w:rPr>
              <w:t>之间选择。</w:t>
            </w:r>
          </w:p>
          <w:p w14:paraId="2B488B16">
            <w:pPr>
              <w:rPr>
                <w:rFonts w:hint="eastAsia" w:ascii="FangSong_GB2312" w:hAnsi="FangSong_GB2312" w:eastAsia="FangSong_GB2312" w:cs="宋体"/>
              </w:rPr>
            </w:pPr>
          </w:p>
          <w:p w14:paraId="1E47AE97">
            <w:pPr>
              <w:rPr>
                <w:rFonts w:hint="eastAsia" w:ascii="FangSong_GB2312" w:hAnsi="FangSong_GB2312" w:eastAsia="FangSong_GB2312"/>
              </w:rPr>
            </w:pPr>
            <w:r>
              <w:rPr>
                <w:rFonts w:ascii="FangSong_GB2312" w:hAnsi="FangSong_GB2312" w:eastAsia="FangSong_GB2312" w:cs="宋体"/>
              </w:rPr>
              <w:t>主要数据选择逻辑</w:t>
            </w:r>
          </w:p>
          <w:tbl>
            <w:tblPr>
              <w:tblStyle w:val="13"/>
              <w:tblW w:w="0" w:type="auto"/>
              <w:jc w:val="cente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306"/>
            </w:tblGrid>
            <w:tr w14:paraId="3C85E9A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8617" w:type="dxa"/>
                  <w:shd w:val="clear" w:color="auto" w:fill="F2F2F2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3F01A0E3">
                  <w:pPr>
                    <w:rPr>
                      <w:rFonts w:ascii="Consolas" w:hAnsi="Consolas" w:eastAsia="FangSong_GB2312"/>
                      <w:sz w:val="17"/>
                      <w:szCs w:val="17"/>
                    </w:rPr>
                  </w:pP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>assign inst  = ifetch_valid ? ifetch_inst : 32'h00000013; // NOP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>assign alu_a = alua_sel ? pc  : rf_rd1;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>assign alu_b = alub_sel ? ext : rf_rd2;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>assign npc_offset = (npc_op == `NPC_JALR) ? alu_c : ext;</w:t>
                  </w:r>
                </w:p>
              </w:tc>
            </w:tr>
          </w:tbl>
          <w:p w14:paraId="601248A0">
            <w:pPr>
              <w:ind w:firstLine="480" w:firstLineChars="200"/>
              <w:rPr>
                <w:rFonts w:hint="eastAsia" w:ascii="FangSong_GB2312" w:hAnsi="FangSong_GB2312" w:eastAsia="FangSong_GB2312" w:cs="宋体"/>
              </w:rPr>
            </w:pPr>
            <w:r>
              <w:rPr>
                <w:rFonts w:hint="eastAsia" w:ascii="FangSong_GB2312" w:hAnsi="FangSong_GB2312" w:eastAsia="FangSong_GB2312" w:cs="宋体"/>
              </w:rPr>
              <w:t>写回阶段根据指令类型选择数据来源：普通运算写回</w:t>
            </w:r>
            <w:r>
              <w:rPr>
                <w:rFonts w:ascii="FangSong_GB2312" w:hAnsi="FangSong_GB2312" w:eastAsia="FangSong_GB2312"/>
              </w:rPr>
              <w:t>ALU</w:t>
            </w:r>
            <w:r>
              <w:rPr>
                <w:rFonts w:hint="eastAsia" w:ascii="FangSong_GB2312" w:hAnsi="FangSong_GB2312" w:eastAsia="FangSong_GB2312" w:cs="宋体"/>
              </w:rPr>
              <w:t>结果，</w:t>
            </w:r>
            <w:r>
              <w:rPr>
                <w:rFonts w:ascii="FangSong_GB2312" w:hAnsi="FangSong_GB2312" w:eastAsia="FangSong_GB2312"/>
              </w:rPr>
              <w:t>JAL/JALR</w:t>
            </w:r>
            <w:r>
              <w:rPr>
                <w:rFonts w:hint="eastAsia" w:ascii="FangSong_GB2312" w:hAnsi="FangSong_GB2312" w:eastAsia="FangSong_GB2312" w:cs="宋体"/>
              </w:rPr>
              <w:t>写回</w:t>
            </w:r>
            <w:r>
              <w:rPr>
                <w:rFonts w:ascii="FangSong_GB2312" w:hAnsi="FangSong_GB2312" w:eastAsia="FangSong_GB2312"/>
              </w:rPr>
              <w:t>PC+4</w:t>
            </w:r>
            <w:r>
              <w:rPr>
                <w:rFonts w:hint="eastAsia" w:ascii="FangSong_GB2312" w:hAnsi="FangSong_GB2312" w:eastAsia="FangSong_GB2312" w:cs="宋体"/>
              </w:rPr>
              <w:t>，</w:t>
            </w:r>
            <w:r>
              <w:rPr>
                <w:rFonts w:ascii="FangSong_GB2312" w:hAnsi="FangSong_GB2312" w:eastAsia="FangSong_GB2312"/>
              </w:rPr>
              <w:t>LUI</w:t>
            </w:r>
            <w:r>
              <w:rPr>
                <w:rFonts w:hint="eastAsia" w:ascii="FangSong_GB2312" w:hAnsi="FangSong_GB2312" w:eastAsia="FangSong_GB2312" w:cs="宋体"/>
              </w:rPr>
              <w:t>写回扩展立即数，</w:t>
            </w:r>
            <w:r>
              <w:rPr>
                <w:rFonts w:ascii="FangSong_GB2312" w:hAnsi="FangSong_GB2312" w:eastAsia="FangSong_GB2312"/>
              </w:rPr>
              <w:t>Load</w:t>
            </w:r>
            <w:r>
              <w:rPr>
                <w:rFonts w:hint="eastAsia" w:ascii="FangSong_GB2312" w:hAnsi="FangSong_GB2312" w:eastAsia="FangSong_GB2312" w:cs="宋体"/>
              </w:rPr>
              <w:t>写回</w:t>
            </w:r>
            <w:r>
              <w:rPr>
                <w:rFonts w:ascii="FangSong_GB2312" w:hAnsi="FangSong_GB2312" w:eastAsia="FangSong_GB2312"/>
              </w:rPr>
              <w:t>MEXT</w:t>
            </w:r>
            <w:r>
              <w:rPr>
                <w:rFonts w:hint="eastAsia" w:ascii="FangSong_GB2312" w:hAnsi="FangSong_GB2312" w:eastAsia="FangSong_GB2312" w:cs="宋体"/>
              </w:rPr>
              <w:t>处理后的存储器数据。</w:t>
            </w:r>
            <w:r>
              <w:rPr>
                <w:rFonts w:ascii="FangSong_GB2312" w:hAnsi="FangSong_GB2312" w:eastAsia="FangSong_GB2312"/>
              </w:rPr>
              <w:t>rf_we1</w:t>
            </w:r>
            <w:r>
              <w:rPr>
                <w:rFonts w:hint="eastAsia" w:ascii="FangSong_GB2312" w:hAnsi="FangSong_GB2312" w:eastAsia="FangSong_GB2312" w:cs="宋体"/>
              </w:rPr>
              <w:t>是最终写使能，保证不同类型指令只在结果真正有效时写入寄存器。</w:t>
            </w:r>
          </w:p>
          <w:p w14:paraId="677BAB3C">
            <w:pPr>
              <w:rPr>
                <w:rFonts w:hint="eastAsia" w:ascii="FangSong_GB2312" w:hAnsi="FangSong_GB2312" w:eastAsia="FangSong_GB2312"/>
              </w:rPr>
            </w:pPr>
            <w:r>
              <w:rPr>
                <w:rFonts w:ascii="FangSong_GB2312" w:hAnsi="FangSong_GB2312" w:eastAsia="FangSong_GB2312" w:cs="宋体"/>
              </w:rPr>
              <w:t>寄存器写回控制</w:t>
            </w:r>
          </w:p>
          <w:tbl>
            <w:tblPr>
              <w:tblStyle w:val="13"/>
              <w:tblW w:w="0" w:type="auto"/>
              <w:jc w:val="cente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306"/>
            </w:tblGrid>
            <w:tr w14:paraId="5333F2E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8617" w:type="dxa"/>
                  <w:shd w:val="clear" w:color="auto" w:fill="F2F2F2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0E64FC69">
                  <w:pPr>
                    <w:rPr>
                      <w:rFonts w:ascii="Consolas" w:hAnsi="Consolas" w:eastAsia="FangSong_GB2312"/>
                      <w:sz w:val="17"/>
                      <w:szCs w:val="17"/>
                    </w:rPr>
                  </w:pP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>assign rf_we1 = ld_st_flag   &amp; daccess_rvalid |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            mul_div_flag &amp; !mul_div_busy  |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            ifetch_valid &amp; rf_we &amp; !is_ld_st &amp; !is_mul_div;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>always @(*) begin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casex ({ld_st_flag, rf_wsel})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    {1'b0, `WB_ALU}: rf_wD = alu_c;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    {1'b0, `WB_PC4}: rf_wD = pc4;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    {1'b0, `WB_EXT}: rf_wD = ext;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    {1'b1, 2'b??  }: rf_wD = ram_ext;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    default        : rf_wD = 32'h0;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endcase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>end</w:t>
                  </w:r>
                </w:p>
              </w:tc>
            </w:tr>
          </w:tbl>
          <w:p w14:paraId="6C3E062F">
            <w:pPr>
              <w:rPr>
                <w:rFonts w:hint="eastAsia" w:ascii="FangSong_GB2312" w:hAnsi="FangSong_GB2312" w:eastAsia="FangSong_GB2312"/>
              </w:rPr>
            </w:pPr>
            <w:r>
              <w:rPr>
                <w:rFonts w:ascii="FangSong_GB2312" w:hAnsi="FangSong_GB2312" w:eastAsia="FangSong_GB2312"/>
              </w:rPr>
              <w:t>Load</w:t>
            </w:r>
            <w:r>
              <w:rPr>
                <w:rFonts w:hint="eastAsia" w:ascii="FangSong_GB2312" w:hAnsi="FangSong_GB2312" w:eastAsia="FangSong_GB2312" w:cs="宋体"/>
              </w:rPr>
              <w:t>、</w:t>
            </w:r>
            <w:r>
              <w:rPr>
                <w:rFonts w:ascii="FangSong_GB2312" w:hAnsi="FangSong_GB2312" w:eastAsia="FangSong_GB2312"/>
              </w:rPr>
              <w:t>Store</w:t>
            </w:r>
            <w:r>
              <w:rPr>
                <w:rFonts w:hint="eastAsia" w:ascii="FangSong_GB2312" w:hAnsi="FangSong_GB2312" w:eastAsia="FangSong_GB2312" w:cs="宋体"/>
              </w:rPr>
              <w:t>和乘除法不能在取回指令的同一周期结束，因此代码设置</w:t>
            </w:r>
            <w:r>
              <w:rPr>
                <w:rFonts w:ascii="FangSong_GB2312" w:hAnsi="FangSong_GB2312" w:eastAsia="FangSong_GB2312"/>
              </w:rPr>
              <w:t>ld_st_flag</w:t>
            </w:r>
            <w:r>
              <w:rPr>
                <w:rFonts w:hint="eastAsia" w:ascii="FangSong_GB2312" w:hAnsi="FangSong_GB2312" w:eastAsia="FangSong_GB2312" w:cs="宋体"/>
              </w:rPr>
              <w:t>和</w:t>
            </w:r>
            <w:r>
              <w:rPr>
                <w:rFonts w:ascii="FangSong_GB2312" w:hAnsi="FangSong_GB2312" w:eastAsia="FangSong_GB2312"/>
              </w:rPr>
              <w:t>mul_div_flag</w:t>
            </w:r>
            <w:r>
              <w:rPr>
                <w:rFonts w:hint="eastAsia" w:ascii="FangSong_GB2312" w:hAnsi="FangSong_GB2312" w:eastAsia="FangSong_GB2312" w:cs="宋体"/>
              </w:rPr>
              <w:t>保存执行状态，并缓存目标寄存器、</w:t>
            </w:r>
            <w:r>
              <w:rPr>
                <w:rFonts w:ascii="FangSong_GB2312" w:hAnsi="FangSong_GB2312" w:eastAsia="FangSong_GB2312"/>
              </w:rPr>
              <w:t>ALU</w:t>
            </w:r>
            <w:r>
              <w:rPr>
                <w:rFonts w:hint="eastAsia" w:ascii="FangSong_GB2312" w:hAnsi="FangSong_GB2312" w:eastAsia="FangSong_GB2312" w:cs="宋体"/>
              </w:rPr>
              <w:t>地址以及</w:t>
            </w:r>
            <w:r>
              <w:rPr>
                <w:rFonts w:ascii="FangSong_GB2312" w:hAnsi="FangSong_GB2312" w:eastAsia="FangSong_GB2312"/>
              </w:rPr>
              <w:t>Load</w:t>
            </w:r>
            <w:r>
              <w:rPr>
                <w:rFonts w:hint="eastAsia" w:ascii="FangSong_GB2312" w:hAnsi="FangSong_GB2312" w:eastAsia="FangSong_GB2312" w:cs="宋体"/>
              </w:rPr>
              <w:t>类型。访存操作收到</w:t>
            </w:r>
            <w:r>
              <w:rPr>
                <w:rFonts w:ascii="FangSong_GB2312" w:hAnsi="FangSong_GB2312" w:eastAsia="FangSong_GB2312"/>
              </w:rPr>
              <w:t>daccess_rvalid</w:t>
            </w:r>
            <w:r>
              <w:rPr>
                <w:rFonts w:hint="eastAsia" w:ascii="FangSong_GB2312" w:hAnsi="FangSong_GB2312" w:eastAsia="FangSong_GB2312" w:cs="宋体"/>
              </w:rPr>
              <w:t>或</w:t>
            </w:r>
            <w:r>
              <w:rPr>
                <w:rFonts w:ascii="FangSong_GB2312" w:hAnsi="FangSong_GB2312" w:eastAsia="FangSong_GB2312"/>
              </w:rPr>
              <w:t>daccess_wresp</w:t>
            </w:r>
            <w:r>
              <w:rPr>
                <w:rFonts w:hint="eastAsia" w:ascii="FangSong_GB2312" w:hAnsi="FangSong_GB2312" w:eastAsia="FangSong_GB2312" w:cs="宋体"/>
              </w:rPr>
              <w:t>后结束；乘除法在</w:t>
            </w:r>
            <w:r>
              <w:rPr>
                <w:rFonts w:ascii="FangSong_GB2312" w:hAnsi="FangSong_GB2312" w:eastAsia="FangSong_GB2312"/>
              </w:rPr>
              <w:t>busy</w:t>
            </w:r>
            <w:r>
              <w:rPr>
                <w:rFonts w:hint="eastAsia" w:ascii="FangSong_GB2312" w:hAnsi="FangSong_GB2312" w:eastAsia="FangSong_GB2312" w:cs="宋体"/>
              </w:rPr>
              <w:t>拉低后结束。只有</w:t>
            </w:r>
            <w:r>
              <w:rPr>
                <w:rFonts w:ascii="FangSong_GB2312" w:hAnsi="FangSong_GB2312" w:eastAsia="FangSong_GB2312"/>
              </w:rPr>
              <w:t>inst_finished</w:t>
            </w:r>
            <w:r>
              <w:rPr>
                <w:rFonts w:hint="eastAsia" w:ascii="FangSong_GB2312" w:hAnsi="FangSong_GB2312" w:eastAsia="FangSong_GB2312" w:cs="宋体"/>
              </w:rPr>
              <w:t>有效时</w:t>
            </w:r>
            <w:r>
              <w:rPr>
                <w:rFonts w:ascii="FangSong_GB2312" w:hAnsi="FangSong_GB2312" w:eastAsia="FangSong_GB2312"/>
              </w:rPr>
              <w:t>PC</w:t>
            </w:r>
            <w:r>
              <w:rPr>
                <w:rFonts w:hint="eastAsia" w:ascii="FangSong_GB2312" w:hAnsi="FangSong_GB2312" w:eastAsia="FangSong_GB2312" w:cs="宋体"/>
              </w:rPr>
              <w:t>才更新，并在下一周期发出新的取指请求。</w:t>
            </w:r>
          </w:p>
          <w:tbl>
            <w:tblPr>
              <w:tblStyle w:val="13"/>
              <w:tblW w:w="0" w:type="auto"/>
              <w:jc w:val="cente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306"/>
            </w:tblGrid>
            <w:tr w14:paraId="28005A2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8617" w:type="dxa"/>
                  <w:shd w:val="clear" w:color="auto" w:fill="F2F2F2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22801DB4">
                  <w:pPr>
                    <w:rPr>
                      <w:rFonts w:ascii="Consolas" w:hAnsi="Consolas" w:eastAsia="FangSong_GB2312"/>
                      <w:sz w:val="17"/>
                      <w:szCs w:val="17"/>
                    </w:rPr>
                  </w:pP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>assign ld_st_done = daccess_rvalid | daccess_wresp;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>assign inst_finished =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   ld_st_flag   &amp; ld_st_done      |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   mul_div_flag &amp; !mul_div_busy   |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 xml:space="preserve">       ifetch_valid &amp; !is_ld_st &amp; !is_mul_div;</w:t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br w:type="textWrapping"/>
                  </w:r>
                  <w:r>
                    <w:rPr>
                      <w:rFonts w:ascii="Consolas" w:hAnsi="Consolas" w:eastAsia="FangSong_GB2312"/>
                      <w:sz w:val="17"/>
                      <w:szCs w:val="17"/>
                    </w:rPr>
                    <w:t>assign ifetch_req = first_req | inst_finished_r;</w:t>
                  </w:r>
                </w:p>
              </w:tc>
            </w:tr>
          </w:tbl>
          <w:p w14:paraId="24D93C67">
            <w:pPr>
              <w:rPr>
                <w:rFonts w:hint="eastAsia" w:ascii="FangSong_GB2312" w:hAnsi="FangSong_GB2312" w:eastAsia="FangSong_GB2312"/>
              </w:rPr>
            </w:pPr>
          </w:p>
        </w:tc>
      </w:tr>
    </w:tbl>
    <w:p w14:paraId="14B37DF4">
      <w:pPr>
        <w:pStyle w:val="11"/>
        <w:rPr>
          <w:rFonts w:ascii="Times New Roman" w:hAnsi="Times New Roman"/>
        </w:rPr>
      </w:pPr>
      <w:r>
        <w:rPr>
          <w:rFonts w:ascii="Times New Roman" w:hAnsi="Times New Roman"/>
        </w:rPr>
        <w:t>1.3 单周期CPU仿真分析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30"/>
      </w:tblGrid>
      <w:tr w14:paraId="5A409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8522" w:type="dxa"/>
          </w:tcPr>
          <w:p w14:paraId="148755C1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要求：在半字</w:t>
            </w:r>
            <w:r>
              <w:rPr>
                <w:rFonts w:hint="eastAsia" w:ascii="Times New Roman" w:hAnsi="Times New Roman"/>
                <w:color w:val="000000"/>
              </w:rPr>
              <w:t>/字节访存指令、乘除法指令中分别</w:t>
            </w:r>
            <w:r>
              <w:rPr>
                <w:rFonts w:ascii="Times New Roman" w:hAnsi="Times New Roman"/>
                <w:color w:val="000000"/>
              </w:rPr>
              <w:t>任选</w:t>
            </w:r>
            <w:r>
              <w:rPr>
                <w:rFonts w:hint="eastAsia" w:ascii="Times New Roman" w:hAnsi="Times New Roman"/>
                <w:color w:val="000000"/>
              </w:rPr>
              <w:t>1条指令，结合</w:t>
            </w:r>
            <w:r>
              <w:rPr>
                <w:rFonts w:ascii="Times New Roman" w:hAnsi="Times New Roman"/>
                <w:color w:val="000000"/>
              </w:rPr>
              <w:t>波形截图进行分析。截图需清晰，且需要</w:t>
            </w:r>
            <w:r>
              <w:rPr>
                <w:rFonts w:ascii="Times New Roman" w:hAnsi="Times New Roman"/>
                <w:b/>
                <w:color w:val="000000"/>
                <w:u w:val="single"/>
              </w:rPr>
              <w:t>包含信号名和指令执行所需的关键信号</w:t>
            </w:r>
            <w:r>
              <w:rPr>
                <w:rFonts w:ascii="Times New Roman" w:hAnsi="Times New Roman"/>
                <w:color w:val="000000"/>
              </w:rPr>
              <w:t>；此外，要</w:t>
            </w:r>
            <w:r>
              <w:rPr>
                <w:rFonts w:ascii="Times New Roman" w:hAnsi="Times New Roman"/>
                <w:b/>
                <w:color w:val="000000"/>
                <w:u w:val="single"/>
              </w:rPr>
              <w:t>结合波形具体时刻具体信号值</w:t>
            </w:r>
            <w:r>
              <w:rPr>
                <w:rFonts w:ascii="Times New Roman" w:hAnsi="Times New Roman"/>
                <w:color w:val="000000"/>
              </w:rPr>
              <w:t>来分析指令执行过程。</w:t>
            </w:r>
          </w:p>
        </w:tc>
      </w:tr>
      <w:tr w14:paraId="2EE81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74" w:hRule="atLeast"/>
        </w:trPr>
        <w:tc>
          <w:tcPr>
            <w:tcW w:w="8522" w:type="dxa"/>
          </w:tcPr>
          <w:p w14:paraId="1C5220C5">
            <w:pPr>
              <w:rPr>
                <w:rFonts w:ascii="Times New Roman" w:hAnsi="Times New Roman" w:eastAsia="FangSong_GB2312"/>
              </w:rPr>
            </w:pPr>
            <w:r>
              <w:rPr>
                <w:rFonts w:ascii="Times New Roman" w:hAnsi="Times New Roman" w:eastAsia="FangSong_GB2312"/>
              </w:rPr>
              <w:pict>
                <v:shape id="_x0000_i1027" o:spt="75" type="#_x0000_t75" style="height:246.45pt;width:415.3pt;" filled="f" o:preferrelative="t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</w:pict>
            </w:r>
          </w:p>
          <w:p w14:paraId="3A5CB86E">
            <w:pPr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lb 指令仿真分析：</w:t>
            </w:r>
          </w:p>
          <w:p w14:paraId="5B92001D">
            <w:pPr>
              <w:ind w:firstLine="480" w:firstLineChars="200"/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选取指令地址为 0x0000000c 的 lb x14, 0(x1) 进行分析，其机器码为 0x00008703。</w:t>
            </w:r>
          </w:p>
          <w:p w14:paraId="2DB31B30">
            <w:pPr>
              <w:ind w:firstLine="480" w:firstLineChars="200"/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在 260 ps 时，ifetch_req=1，同时 ifetch_addr=0x0000000c，说明CPU向指令存储器发出了取指请求。在 270 ps 时，ifetch_valid=1，ifetch_inst=0x00008703，表示该条 lb 指令已经返回并开始执行。此时源寄存器值 rf_rd1=0x00002000，立即数扩展结果 ext=0x00000000，ALU计算得到访存地址 alu_c=0x00002000。控制信号 ram_rop=2 表示进行有符号字节读取，rf_wsel=1 表示选择访存结果写回寄存器。</w:t>
            </w:r>
          </w:p>
          <w:p w14:paraId="27F05CC0">
            <w:pPr>
              <w:ind w:firstLine="480" w:firstLineChars="200"/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在 280 ps 时，daccess_ren=4'hF，daccess_addr=0x00002000，CPU向数据存储器发出了读请求。在 290 ps 时，daccess_rvalid=1，存储器返回数据 daccess_rdata=0x0ff000ff。由于访问地址的低两位为 00，因此选取最低字节 0xff。lb 为有符号字节读取，故将 0xff 符号扩展为 ram_ext=0xffffffff。</w:t>
            </w:r>
          </w:p>
          <w:p w14:paraId="6D81AD66">
            <w:pPr>
              <w:ind w:firstLine="480" w:firstLineChars="200"/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从图中可以看出，同一时刻debug_wb_rf_we=1、debug_wb_rf_wR=0x0e、debug_wb_rf_wD=0xffffffff，说明CPU最终将 0xffffffff 写入寄存器 x14。在 300 ps 时，ifetch_addr 更新为 0x00000010，CPU开始读取下一条指令，说明该条 lb 指令执行完成。仿真结果与 lb 指令的预期功能一致。</w:t>
            </w:r>
          </w:p>
          <w:p w14:paraId="023165C5">
            <w:pPr>
              <w:rPr>
                <w:rFonts w:ascii="Times New Roman" w:hAnsi="Times New Roman" w:eastAsia="FangSong_GB2312"/>
              </w:rPr>
            </w:pPr>
            <w:r>
              <w:rPr>
                <w:rFonts w:ascii="Times New Roman" w:hAnsi="Times New Roman" w:eastAsia="FangSong_GB2312"/>
              </w:rPr>
              <w:pict>
                <v:shape id="_x0000_i1028" o:spt="75" type="#_x0000_t75" style="height:246.85pt;width:415.7pt;" filled="f" o:preferrelative="t" stroked="f" coordsize="21600,21600">
                  <v:path/>
                  <v:fill on="f" focussize="0,0"/>
                  <v:stroke on="f" joinstyle="miter"/>
                  <v:imagedata r:id="rId12" o:title=""/>
                  <o:lock v:ext="edit" aspectratio="t"/>
                  <w10:wrap type="none"/>
                  <w10:anchorlock/>
                </v:shape>
              </w:pict>
            </w:r>
          </w:p>
          <w:p w14:paraId="604C4B5C">
            <w:pPr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sb 指令仿真分析：</w:t>
            </w:r>
          </w:p>
          <w:p w14:paraId="4EB4D204">
            <w:pPr>
              <w:ind w:firstLine="480" w:firstLineChars="200"/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选取地址为 0x00000010 的指令进行分析，其机器码为 0x00208023，对应指令为 sb x2, 0(x1)。</w:t>
            </w:r>
          </w:p>
          <w:p w14:paraId="65F8E476">
            <w:pPr>
              <w:ind w:firstLine="480" w:firstLineChars="200"/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在 280 ps 时，ifetch_req=1，ifetch_addr=0x00000010，说明CPU向指令存储器发出取指请求。</w:t>
            </w:r>
          </w:p>
          <w:p w14:paraId="1140665A">
            <w:pPr>
              <w:ind w:firstLine="480" w:firstLineChars="200"/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在 290 ps 时，ifetch_valid=1，ifetch_inst=0x00208023，指令取回并完成译码。此时基址寄存器 rf_rd1=0x00002000，待写数据 rf_rd2=0xffffffaa，立即数扩展结果 ext=0x00000000。ALU计算得到：</w:t>
            </w:r>
            <w:r>
              <w:rPr>
                <w:rFonts w:ascii="Times New Roman" w:hAnsi="Times New Roman" w:eastAsia="FangSong_GB2312"/>
              </w:rPr>
              <w:t>alu_c = 0x00002000 + 0x00000000= 0x00002000</w:t>
            </w:r>
            <w:r>
              <w:rPr>
                <w:rFonts w:hint="eastAsia" w:ascii="Times New Roman" w:hAnsi="Times New Roman" w:eastAsia="FangSong_GB2312"/>
              </w:rPr>
              <w:t>，同时 ram_wop=1，表示当前执行字节写操作。</w:t>
            </w:r>
          </w:p>
          <w:p w14:paraId="10EB8AF5">
            <w:pPr>
              <w:ind w:firstLine="480" w:firstLineChars="200"/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在 300 ps 时可以看出，daccess_wen=4'b0001，daccess_addr=0x00002000，daccess_wdata=0xffffffaa，说明CPU向地址 0x2000 发出写请求。由于写使能为 0001，因此只写入最低字节，即将 0xaa 写入存储器。此时 debug_mem_we=0001、debug_mem_waddr=0x00002000、debug_mem_wdata=0xffffffaa，与实际访存信号一致。</w:t>
            </w:r>
          </w:p>
          <w:p w14:paraId="0765FF27">
            <w:pPr>
              <w:ind w:firstLine="480" w:firstLineChars="200"/>
            </w:pPr>
            <w:r>
              <w:rPr>
                <w:rFonts w:hint="eastAsia" w:ascii="Times New Roman" w:hAnsi="Times New Roman" w:eastAsia="FangSong_GB2312"/>
              </w:rPr>
              <w:t>在 310 ps 时，daccess_wresp=1，表示数据存储器已经完成写操作。到 320 ps，ifetch_addr 更新为 0x00000014，CPU开始读取下一条指令，说明该条 sb 指令执行结束。仿真结果符合 sb 指令按字节写入存储器的预期功能。</w:t>
            </w:r>
          </w:p>
          <w:p w14:paraId="7CCC8953"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INCLUDEPICTURE "C:\\Users\\Lenovo\\Documents\\Tencent Files\\2456925779\\nt_qq\\nt_data\\Pic\\2026-07\\Thumb\\d014c57e88254adb0913a3243b7994d2_720.png" \* MERGEFORMATINET </w:instrText>
            </w:r>
            <w:r>
              <w:rPr>
                <w:rFonts w:hint="eastAsia"/>
              </w:rPr>
              <w:fldChar w:fldCharType="separate"/>
            </w:r>
            <w:r>
              <w:fldChar w:fldCharType="begin"/>
            </w:r>
            <w:r>
              <w:instrText xml:space="preserve"> INCLUDEPICTURE  "C:\\Users\\Lenovo\\Documents\\Tencent Files\\2456925779\\nt_qq\\nt_data\\Pic\\2026-07\\Thumb\\d014c57e88254adb0913a3243b7994d2_720.png"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"C:\\Users\\Lenovo\\Documents\\Tencent Files\\2456925779\\nt_qq\\nt_data\\Pic\\2026-07\\Thumb\\d014c57e88254adb0913a3243b7994d2_720.png"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"C:\\Users\\gcgst\\Documents\\Tencent%2520Files\\2456925779\\nt_qq\\nt_data\\Pic\\2026-07\\Thumb\\d014c57e88254adb0913a3243b7994d2_720.png"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"C:\\Users\\gcgst\\Documents\\Tencent%2520Files\\2456925779\\nt_qq\\nt_data\\Pic\\2026-07\\Thumb\\d014c57e88254adb0913a3243b7994d2_720.png" \* MERGEFORMATINET </w:instrText>
            </w:r>
            <w:r>
              <w:fldChar w:fldCharType="separate"/>
            </w:r>
            <w:r>
              <w:pict>
                <v:shape id="_x0000_i1029" o:spt="75" type="#_x0000_t75" style="height:221.55pt;width:408pt;" filled="f" o:preferrelative="t" stroked="f" coordsize="21600,21600">
                  <v:path/>
                  <v:fill on="f" focussize="0,0"/>
                  <v:stroke on="f" joinstyle="miter"/>
                  <v:imagedata r:id="rId13" r:href="rId14" o:title=""/>
                  <o:lock v:ext="edit" aspectratio="t"/>
                  <w10:wrap type="none"/>
                  <w10:anchorlock/>
                </v:shape>
              </w:pict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rPr>
                <w:rFonts w:hint="eastAsia"/>
              </w:rPr>
              <w:fldChar w:fldCharType="end"/>
            </w:r>
          </w:p>
          <w:p w14:paraId="081A2CC4">
            <w:pPr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mul</w:t>
            </w:r>
            <w:r>
              <w:rPr>
                <w:rFonts w:hint="eastAsia" w:ascii="仿宋" w:hAnsi="仿宋" w:eastAsia="仿宋"/>
              </w:rPr>
              <w:t>指令仿真分析：</w:t>
            </w:r>
          </w:p>
          <w:p w14:paraId="516F9232">
            <w:pPr>
              <w:ind w:firstLine="480" w:firstLineChars="200"/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选取地址为 0x00000030 的指令进行分析，其机器码为 0x02628533，对应指令为 mul x10 x5 x6。</w:t>
            </w:r>
          </w:p>
          <w:p w14:paraId="40485D22">
            <w:pPr>
              <w:ind w:firstLine="480" w:firstLineChars="200"/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在 790 ps 时，ifetch_req=1，ifetch_addr=0x00000030，CPU向指令存储器发出取指请求。</w:t>
            </w:r>
          </w:p>
          <w:p w14:paraId="3329BA71">
            <w:pPr>
              <w:ind w:firstLine="480" w:firstLineChars="200"/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在 800 ps 时，ifetch_valid=1，ifetch_inst=0x02628533，指令取回并完成译码。此时rR1=05，rR2=6，wR=0a，同时rD1=ffffffe6，即十进制数-26，rD2=00000005，即十进制数5。alu_op=10，对应于乘法操作，同时alub_sel为0，说明alu B端的输入选择寄存器rD2的值。busy信号处于高位说明正在进行多周期乘法操作，并且计数器开始计数。</w:t>
            </w:r>
          </w:p>
          <w:p w14:paraId="69C997B0"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INCLUDEPICTURE "C:\\Users\\Lenovo\\Documents\\Tencent Files\\2456925779\\nt_qq\\nt_data\\Pic\\2026-07\\Thumb\\57192f0333c504304607c48273f7bd45_720.png" \* MERGEFORMATINET </w:instrText>
            </w:r>
            <w:r>
              <w:rPr>
                <w:rFonts w:hint="eastAsia"/>
              </w:rPr>
              <w:fldChar w:fldCharType="separate"/>
            </w:r>
            <w:r>
              <w:fldChar w:fldCharType="begin"/>
            </w:r>
            <w:r>
              <w:instrText xml:space="preserve"> INCLUDEPICTURE  "C:\\Users\\Lenovo\\Documents\\Tencent Files\\2456925779\\nt_qq\\nt_data\\Pic\\2026-07\\Thumb\\57192f0333c504304607c48273f7bd45_720.png"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"C:\\Users\\Lenovo\\Documents\\Tencent Files\\2456925779\\nt_qq\\nt_data\\Pic\\2026-07\\Thumb\\57192f0333c504304607c48273f7bd45_720.png"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"C:\\Users\\gcgst\\Documents\\Tencent%2520Files\\2456925779\\nt_qq\\nt_data\\Pic\\2026-07\\Thumb\\57192f0333c504304607c48273f7bd45_720.png"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"C:\\Users\\gcgst\\Documents\\Tencent%2520Files\\2456925779\\nt_qq\\nt_data\\Pic\\2026-07\\Thumb\\57192f0333c504304607c48273f7bd45_720.png" \* MERGEFORMATINET </w:instrText>
            </w:r>
            <w:r>
              <w:fldChar w:fldCharType="separate"/>
            </w:r>
            <w:r>
              <w:pict>
                <v:shape id="_x0000_i1030" o:spt="75" type="#_x0000_t75" style="height:221.55pt;width:405pt;" filled="f" o:preferrelative="t" stroked="f" coordsize="21600,21600">
                  <v:path/>
                  <v:fill on="f" focussize="0,0"/>
                  <v:stroke on="f" joinstyle="miter"/>
                  <v:imagedata r:id="rId15" r:href="rId16" o:title=""/>
                  <o:lock v:ext="edit" aspectratio="t"/>
                  <w10:wrap type="none"/>
                  <w10:anchorlock/>
                </v:shape>
              </w:pict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rPr>
                <w:rFonts w:hint="eastAsia"/>
              </w:rPr>
              <w:fldChar w:fldCharType="end"/>
            </w:r>
          </w:p>
          <w:p w14:paraId="344D4A35">
            <w:pPr>
              <w:ind w:firstLine="480" w:firstLineChars="200"/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在 1130 ps 时，we=1，表示将计算结果写回寄存器，写回的结果是c=ffffff7e，对应十进制的-130，说明进行了正确的乘法操作，计数器的值count=1f，说明乘法指令进行了32拍，同时busy信号置零，多周期乘法指令结束。</w:t>
            </w:r>
          </w:p>
          <w:p w14:paraId="40DAC724">
            <w:pPr>
              <w:rPr>
                <w:rFonts w:ascii="Times New Roman" w:hAnsi="Times New Roman" w:eastAsia="FangSong_GB2312"/>
              </w:rPr>
            </w:pPr>
          </w:p>
        </w:tc>
      </w:tr>
    </w:tbl>
    <w:p w14:paraId="5B0C6611">
      <w:pPr>
        <w:pStyle w:val="12"/>
        <w:rPr>
          <w:rFonts w:ascii="Times New Roman" w:hAnsi="Times New Roman"/>
        </w:rPr>
      </w:pPr>
      <w:r>
        <w:rPr>
          <w:rFonts w:ascii="Times New Roman" w:hAnsi="Times New Roman"/>
        </w:rPr>
        <w:t>2 流水线CPU及</w:t>
      </w:r>
      <w:r>
        <w:rPr>
          <w:rFonts w:hint="eastAsia" w:ascii="Times New Roman" w:hAnsi="Times New Roman"/>
        </w:rPr>
        <w:t>SoC</w:t>
      </w:r>
      <w:r>
        <w:rPr>
          <w:rFonts w:ascii="Times New Roman" w:hAnsi="Times New Roman"/>
        </w:rPr>
        <w:t>设计与实现</w:t>
      </w:r>
    </w:p>
    <w:p w14:paraId="3B8C8B40">
      <w:pPr>
        <w:pStyle w:val="11"/>
        <w:rPr>
          <w:rFonts w:ascii="Times New Roman" w:hAnsi="Times New Roman"/>
        </w:rPr>
      </w:pPr>
      <w:r>
        <w:rPr>
          <w:rFonts w:ascii="Times New Roman" w:hAnsi="Times New Roman"/>
        </w:rPr>
        <w:t>2.1 流水线CPU数据通路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4800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78" w:hRule="atLeast"/>
        </w:trPr>
        <w:tc>
          <w:tcPr>
            <w:tcW w:w="8522" w:type="dxa"/>
          </w:tcPr>
          <w:p w14:paraId="2AF64489">
            <w:pPr>
              <w:rPr>
                <w:rFonts w:ascii="Times New Roman" w:hAnsi="Times New Roman"/>
                <w:color w:val="FF0000"/>
              </w:rPr>
            </w:pPr>
            <w:r>
              <w:rPr>
                <w:rFonts w:ascii="Times New Roman" w:hAnsi="Times New Roman"/>
                <w:color w:val="000000"/>
              </w:rPr>
              <w:t>要求：绘制完整的流水线数据通路图，无需画出模块内的具体逻辑，但要标出模块的接口信号名、模块之间信号线的信号名和位宽，并用文字阐述各模块的功能。数据通路图应当能体现出流水线是如何划分的，并用文字阐述每个流水级具备什么功能、需要完成哪些操作。</w:t>
            </w:r>
          </w:p>
        </w:tc>
      </w:tr>
      <w:tr w14:paraId="23F31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1047" w:hRule="atLeast"/>
        </w:trPr>
        <w:tc>
          <w:tcPr>
            <w:tcW w:w="8522" w:type="dxa"/>
          </w:tcPr>
          <w:p w14:paraId="0E48C615">
            <w:pPr>
              <w:rPr>
                <w:rFonts w:ascii="Times New Roman" w:hAnsi="Times New Roman" w:eastAsia="FangSong_GB2312"/>
              </w:rPr>
            </w:pPr>
            <w:r>
              <w:rPr>
                <w:rFonts w:ascii="Times New Roman" w:hAnsi="Times New Roman" w:eastAsia="FangSong_GB2312"/>
              </w:rPr>
              <w:pict>
                <v:shape id="_x0000_i1031" o:spt="75" type="#_x0000_t75" style="height:234pt;width:415.3pt;" filled="f" o:preferrelative="t" stroked="f" coordsize="21600,21600">
                  <v:path/>
                  <v:fill on="f" focussize="0,0"/>
                  <v:stroke on="f" joinstyle="miter"/>
                  <v:imagedata r:id="rId17" o:title=""/>
                  <o:lock v:ext="edit" aspectratio="t"/>
                  <w10:wrap type="none"/>
                  <w10:anchorlock/>
                </v:shape>
              </w:pict>
            </w:r>
          </w:p>
          <w:p w14:paraId="58CFFC6D">
            <w:pPr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1</w:t>
            </w:r>
            <w:r>
              <w:rPr>
                <w:rFonts w:ascii="Times New Roman" w:hAnsi="Times New Roman" w:eastAsia="FangSong_GB2312"/>
              </w:rPr>
              <w:t>. ICache（指令缓存）</w:t>
            </w:r>
            <w:r>
              <w:rPr>
                <w:rFonts w:ascii="Times New Roman" w:hAnsi="Times New Roman" w:eastAsia="FangSong_GB2312"/>
              </w:rPr>
              <w:br w:type="textWrapping"/>
            </w:r>
            <w:r>
              <w:rPr>
                <w:rFonts w:ascii="Times New Roman" w:hAnsi="Times New Roman" w:eastAsia="FangSong_GB2312"/>
              </w:rPr>
              <w:t>用于缓存最近访问的指令，降低指令访存延迟。根据PC地址在标签阵列中查找：命中时一个周期返回指令；未命中时通过AXI发起突发读填充缓存行后返回</w:t>
            </w:r>
            <w:r>
              <w:rPr>
                <w:rFonts w:hint="eastAsia" w:ascii="Times New Roman" w:hAnsi="Times New Roman" w:eastAsia="FangSong_GB2312"/>
              </w:rPr>
              <w:t>，</w:t>
            </w:r>
            <w:r>
              <w:rPr>
                <w:rFonts w:ascii="Times New Roman" w:hAnsi="Times New Roman" w:eastAsia="FangSong_GB2312"/>
              </w:rPr>
              <w:t>有效提高取指效率。</w:t>
            </w:r>
          </w:p>
          <w:p w14:paraId="59730461">
            <w:pPr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2. PC（程序计数器）</w:t>
            </w:r>
          </w:p>
          <w:p w14:paraId="2C7BD6C7">
            <w:pPr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用于保存当前指令地址，并向指令存储器发出取指请求。每条指令执行完成后，PC更新为NPC模块计算出的下一条指令地址。</w:t>
            </w:r>
          </w:p>
          <w:p w14:paraId="25EB6C75">
            <w:pPr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3. NPC（下一PC生成模块）</w:t>
            </w:r>
          </w:p>
          <w:p w14:paraId="53AC8803">
            <w:pPr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根据当前PC、立即数偏移量、分支判断结果和控制信号，计算下一条指令地址。普通指令选择PC+4，跳转或分支指令选择相应的目标地址。</w:t>
            </w:r>
          </w:p>
          <w:p w14:paraId="1CEACE2F">
            <w:pPr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4. Controller（控制器）</w:t>
            </w:r>
          </w:p>
          <w:p w14:paraId="76F4948C">
            <w:pPr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对指令中的opcode、funct3和funct7字段进行译码，判断当前指令类型，并产生寄存器写使能、ALU操作、立即数扩展、访存方式和下一PC选择等控制信号。</w:t>
            </w:r>
          </w:p>
          <w:p w14:paraId="1FF3B6E6">
            <w:pPr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5. RF（寄存器堆）</w:t>
            </w:r>
          </w:p>
          <w:p w14:paraId="63BC48BB">
            <w:pPr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用于保存通用寄存器数据。根据指令中的源寄存器编号同时读出两个操作数，并在写使能有效时将运算结果或访存数据写入目标寄存器。</w:t>
            </w:r>
          </w:p>
          <w:p w14:paraId="493F0A18">
            <w:pPr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6. SEXT（立即数扩展模块）</w:t>
            </w:r>
          </w:p>
          <w:p w14:paraId="12732498">
            <w:pPr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根据不同指令格式提取指令中的立即数字段，并将其进行符号扩展或重新拼接，生成32位立即数供ALU、访存和跳转计算使用。</w:t>
            </w:r>
          </w:p>
          <w:p w14:paraId="664FA7F1">
            <w:pPr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7. ALU（算术逻辑单元）</w:t>
            </w:r>
          </w:p>
          <w:p w14:paraId="18EAC8C1">
            <w:pPr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完成加、减、移位、逻辑运算和比较等操作。对于访存指令，ALU还负责计算访存地址；对于分支指令，ALU输出分支判断结果。</w:t>
            </w:r>
          </w:p>
          <w:p w14:paraId="022465CA">
            <w:pPr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8. 乘除法单元</w:t>
            </w:r>
          </w:p>
          <w:p w14:paraId="4961A969">
            <w:pPr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用于完成乘法和除法相关指令。运算过程中通过mul_div_busy信号表示当前单元是否仍在工作，避免CPU提前更新执行状态。</w:t>
            </w:r>
          </w:p>
          <w:p w14:paraId="42ACEF5F">
            <w:pPr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9. MREQ（数据访存请求模块）</w:t>
            </w:r>
          </w:p>
          <w:p w14:paraId="7F67F243">
            <w:pPr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将CPU内部的访存操作转换为数据存储器接口信号，生成读使能、写使能、访存地址和写入数据，并接收数据存储器返回的有效信号或写响应信号。</w:t>
            </w:r>
          </w:p>
          <w:p w14:paraId="51C603FA">
            <w:pPr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10. MEXT（访存数据扩展模块）</w:t>
            </w:r>
          </w:p>
          <w:p w14:paraId="34936F9A">
            <w:pPr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对Load指令从存储器读回的数据进行处理。根据访问类型和地址低位，选取对应的字节、半字或字，并完成符号扩展或零扩展。</w:t>
            </w:r>
          </w:p>
          <w:p w14:paraId="0DFC122C">
            <w:pPr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11</w:t>
            </w:r>
            <w:r>
              <w:rPr>
                <w:rFonts w:ascii="Times New Roman" w:hAnsi="Times New Roman" w:eastAsia="FangSong_GB2312"/>
              </w:rPr>
              <w:t>. DCache（数据缓存）</w:t>
            </w:r>
            <w:r>
              <w:rPr>
                <w:rFonts w:ascii="Times New Roman" w:hAnsi="Times New Roman" w:eastAsia="FangSong_GB2312"/>
              </w:rPr>
              <w:br w:type="textWrapping"/>
            </w:r>
            <w:r>
              <w:rPr>
                <w:rFonts w:ascii="Times New Roman" w:hAnsi="Times New Roman" w:eastAsia="FangSong_GB2312"/>
              </w:rPr>
              <w:t>用于缓存最近访问的数据，降低数据访存延迟。读命中时一个周期返回数据，读未命中时填充缓存行后返回。写操作采用</w:t>
            </w:r>
            <w:r>
              <w:rPr>
                <w:rFonts w:hint="eastAsia" w:ascii="Times New Roman" w:hAnsi="Times New Roman" w:eastAsia="FangSong_GB2312"/>
              </w:rPr>
              <w:t>写直达</w:t>
            </w:r>
            <w:r>
              <w:rPr>
                <w:rFonts w:ascii="Times New Roman" w:hAnsi="Times New Roman" w:eastAsia="FangSong_GB2312"/>
              </w:rPr>
              <w:t>策略，外设地址自动绕过缓存实现直通访问。</w:t>
            </w:r>
          </w:p>
          <w:p w14:paraId="3FEE7F65">
            <w:pPr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12. 多路选择器</w:t>
            </w:r>
          </w:p>
          <w:p w14:paraId="3B9A1BC9">
            <w:pPr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根据控制信号在多组输入数据中选择正确的数据通路，主要用于选择下一PC、ALU第二操作数以及寄存器写回数据等。</w:t>
            </w:r>
          </w:p>
          <w:p w14:paraId="2CD67416">
            <w:pPr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13</w:t>
            </w:r>
            <w:r>
              <w:rPr>
                <w:rFonts w:ascii="Times New Roman" w:hAnsi="Times New Roman" w:eastAsia="FangSong_GB2312"/>
              </w:rPr>
              <w:t>. Hazard Unit（冒险检测单元）</w:t>
            </w:r>
            <w:r>
              <w:rPr>
                <w:rFonts w:ascii="Times New Roman" w:hAnsi="Times New Roman" w:eastAsia="FangSong_GB2312"/>
              </w:rPr>
              <w:br w:type="textWrapping"/>
            </w:r>
            <w:r>
              <w:rPr>
                <w:rFonts w:ascii="Times New Roman" w:hAnsi="Times New Roman" w:eastAsia="FangSong_GB2312"/>
              </w:rPr>
              <w:t>用于检测流水线中的Load-Use冲突。在译码阶段检查当前ID指令的源操作数是否依赖EX阶段正在执行的Load指令的目标寄存器。若检测到冒险则产生stall信号，暂停PC和IF/ID寄存器并插入气泡。</w:t>
            </w:r>
          </w:p>
          <w:p w14:paraId="3A3046D6">
            <w:pPr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14</w:t>
            </w:r>
            <w:r>
              <w:rPr>
                <w:rFonts w:ascii="Times New Roman" w:hAnsi="Times New Roman" w:eastAsia="FangSong_GB2312"/>
              </w:rPr>
              <w:t>. Forward Unit（</w:t>
            </w:r>
            <w:r>
              <w:rPr>
                <w:rFonts w:hint="eastAsia" w:ascii="Times New Roman" w:hAnsi="Times New Roman" w:eastAsia="FangSong_GB2312"/>
              </w:rPr>
              <w:t>前递</w:t>
            </w:r>
            <w:r>
              <w:rPr>
                <w:rFonts w:ascii="Times New Roman" w:hAnsi="Times New Roman" w:eastAsia="FangSong_GB2312"/>
              </w:rPr>
              <w:t>单元）</w:t>
            </w:r>
            <w:r>
              <w:rPr>
                <w:rFonts w:ascii="Times New Roman" w:hAnsi="Times New Roman" w:eastAsia="FangSong_GB2312"/>
              </w:rPr>
              <w:br w:type="textWrapping"/>
            </w:r>
            <w:r>
              <w:rPr>
                <w:rFonts w:ascii="Times New Roman" w:hAnsi="Times New Roman" w:eastAsia="FangSong_GB2312"/>
              </w:rPr>
              <w:t>用于解决流水线中的数据依赖。在执行阶段检查当前EX指令的源操作数是否与MEM/WB阶段即将写回的目标寄存器匹配。若匹配则产生forward选择信号，控制ALU输入MUX从EX/MEM或MEM/WB寄存器提前获取数据。</w:t>
            </w:r>
          </w:p>
          <w:p w14:paraId="691A4739">
            <w:pPr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15</w:t>
            </w:r>
            <w:r>
              <w:rPr>
                <w:rFonts w:ascii="Times New Roman" w:hAnsi="Times New Roman" w:eastAsia="FangSong_GB2312"/>
              </w:rPr>
              <w:t>. CPU取指判断逻辑</w:t>
            </w:r>
            <w:r>
              <w:rPr>
                <w:rFonts w:ascii="Times New Roman" w:hAnsi="Times New Roman" w:eastAsia="FangSong_GB2312"/>
              </w:rPr>
              <w:br w:type="textWrapping"/>
            </w:r>
            <w:r>
              <w:rPr>
                <w:rFonts w:ascii="Times New Roman" w:hAnsi="Times New Roman" w:eastAsia="FangSong_GB2312"/>
              </w:rPr>
              <w:t>用于控制取指请求的发起时机。综合判断流水线是否阻塞、有无Load-Use冒险、指令队列是否已满、</w:t>
            </w:r>
            <w:r>
              <w:rPr>
                <w:rFonts w:hint="eastAsia" w:ascii="Times New Roman" w:hAnsi="Times New Roman" w:eastAsia="FangSong_GB2312"/>
              </w:rPr>
              <w:t>是否在进行乘除法指令</w:t>
            </w:r>
            <w:r>
              <w:rPr>
                <w:rFonts w:ascii="Times New Roman" w:hAnsi="Times New Roman" w:eastAsia="FangSong_GB2312"/>
              </w:rPr>
              <w:t>，决定</w:t>
            </w:r>
            <w:r>
              <w:rPr>
                <w:rFonts w:hint="eastAsia" w:ascii="Times New Roman" w:hAnsi="Times New Roman" w:eastAsia="FangSong_GB2312"/>
              </w:rPr>
              <w:t>pc</w:t>
            </w:r>
            <w:r>
              <w:rPr>
                <w:rFonts w:ascii="Times New Roman" w:hAnsi="Times New Roman" w:eastAsia="FangSong_GB2312"/>
              </w:rPr>
              <w:t>是否向指令存储器发起取指请求。</w:t>
            </w:r>
          </w:p>
          <w:p w14:paraId="2B8BCF74">
            <w:pPr>
              <w:rPr>
                <w:rFonts w:ascii="Times New Roman" w:hAnsi="Times New Roman" w:eastAsia="FangSong_GB2312"/>
              </w:rPr>
            </w:pPr>
          </w:p>
        </w:tc>
      </w:tr>
    </w:tbl>
    <w:p w14:paraId="1F488BD2">
      <w:pPr>
        <w:pStyle w:val="11"/>
        <w:rPr>
          <w:rFonts w:ascii="Times New Roman" w:hAnsi="Times New Roman"/>
        </w:rPr>
      </w:pPr>
      <w:r>
        <w:rPr>
          <w:rFonts w:ascii="Times New Roman" w:hAnsi="Times New Roman"/>
        </w:rPr>
        <w:t>2.2 流水线</w:t>
      </w:r>
      <w:r>
        <w:rPr>
          <w:rFonts w:hint="eastAsia" w:ascii="Times New Roman" w:hAnsi="Times New Roman"/>
        </w:rPr>
        <w:t>SoC</w:t>
      </w:r>
      <w:r>
        <w:rPr>
          <w:rFonts w:ascii="Times New Roman" w:hAnsi="Times New Roman"/>
        </w:rPr>
        <w:t>详细设计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39"/>
      </w:tblGrid>
      <w:tr w14:paraId="5BAE9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8522" w:type="dxa"/>
          </w:tcPr>
          <w:p w14:paraId="491C2052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要求：（</w:t>
            </w:r>
            <w:r>
              <w:rPr>
                <w:rFonts w:hint="eastAsia" w:ascii="Times New Roman" w:hAnsi="Times New Roman"/>
                <w:color w:val="000000"/>
              </w:rPr>
              <w:t>1</w:t>
            </w:r>
            <w:r>
              <w:rPr>
                <w:rFonts w:ascii="Times New Roman" w:hAnsi="Times New Roman"/>
                <w:color w:val="000000"/>
              </w:rPr>
              <w:t>）</w:t>
            </w:r>
            <w:r>
              <w:rPr>
                <w:rFonts w:hint="eastAsia" w:ascii="Times New Roman" w:hAnsi="Times New Roman"/>
                <w:color w:val="000000"/>
              </w:rPr>
              <w:t>结合关键代码详细</w:t>
            </w:r>
            <w:r>
              <w:rPr>
                <w:rFonts w:ascii="Times New Roman" w:hAnsi="Times New Roman"/>
                <w:color w:val="000000"/>
              </w:rPr>
              <w:t>说明流水线冒险的检测及解决方法。（</w:t>
            </w:r>
            <w:r>
              <w:rPr>
                <w:rFonts w:hint="eastAsia" w:ascii="Times New Roman" w:hAnsi="Times New Roman"/>
                <w:color w:val="000000"/>
              </w:rPr>
              <w:t>2</w:t>
            </w:r>
            <w:r>
              <w:rPr>
                <w:rFonts w:ascii="Times New Roman" w:hAnsi="Times New Roman"/>
                <w:color w:val="000000"/>
              </w:rPr>
              <w:t>）绘制总线模块的状态转换图，标注清楚状态转移条件及每个状态产生的输出信号；结合关键代码详细说明</w:t>
            </w:r>
            <w:r>
              <w:rPr>
                <w:rFonts w:hint="eastAsia" w:ascii="Times New Roman" w:hAnsi="Times New Roman"/>
                <w:color w:val="000000"/>
              </w:rPr>
              <w:t>总线及外设I/O接口电路的实现逻辑。</w:t>
            </w:r>
          </w:p>
        </w:tc>
      </w:tr>
      <w:tr w14:paraId="0FC4F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74" w:hRule="atLeast"/>
        </w:trPr>
        <w:tc>
          <w:tcPr>
            <w:tcW w:w="8522" w:type="dxa"/>
          </w:tcPr>
          <w:p w14:paraId="20940FB6">
            <w:pPr>
              <w:rPr>
                <w:rFonts w:ascii="Times New Roman" w:hAnsi="Times New Roman" w:eastAsia="FangSong_GB2312"/>
                <w:b/>
                <w:bCs/>
              </w:rPr>
            </w:pPr>
            <w:r>
              <w:rPr>
                <w:rFonts w:ascii="Times New Roman" w:hAnsi="Times New Roman" w:eastAsia="FangSong_GB2312"/>
                <w:b/>
                <w:bCs/>
              </w:rPr>
              <w:t>2.2.1 流水线冒险的检测与解决</w:t>
            </w:r>
          </w:p>
          <w:p w14:paraId="7F223029">
            <w:pPr>
              <w:rPr>
                <w:rFonts w:ascii="Times New Roman" w:hAnsi="Times New Roman" w:eastAsia="FangSong_GB2312"/>
                <w:b/>
                <w:bCs/>
              </w:rPr>
            </w:pPr>
            <w:r>
              <w:rPr>
                <w:rFonts w:ascii="Times New Roman" w:hAnsi="Times New Roman" w:eastAsia="FangSong_GB2312"/>
                <w:b/>
                <w:bCs/>
              </w:rPr>
              <w:t>（1）普通RAW数据冒险与数据前递</w:t>
            </w:r>
          </w:p>
          <w:p w14:paraId="5D9E8150">
            <w:pPr>
              <w:rPr>
                <w:rFonts w:ascii="Times New Roman" w:hAnsi="Times New Roman" w:eastAsia="FangSong_GB2312"/>
              </w:rPr>
            </w:pPr>
            <w:r>
              <w:rPr>
                <w:rFonts w:ascii="Times New Roman" w:hAnsi="Times New Roman" w:eastAsia="FangSong_GB2312"/>
              </w:rPr>
              <w:t>当前指令进入EX阶段时，ForwardUnit比较其源寄存器编号与EX/MEM、MEM/WB阶段的目的寄存器编号。当寄存器编号相同，并且前方指令需要写回寄存器时，将前方指令的结果直接送到当前指令的ALU输入，而不必等待结果真正写回寄存器堆。</w:t>
            </w:r>
          </w:p>
          <w:p w14:paraId="132C410B">
            <w:pPr>
              <w:rPr>
                <w:rFonts w:ascii="Times New Roman" w:hAnsi="Times New Roman" w:eastAsia="FangSong_GB2312"/>
              </w:rPr>
            </w:pPr>
            <w:r>
              <w:rPr>
                <w:rFonts w:ascii="Times New Roman" w:hAnsi="Times New Roman" w:eastAsia="FangSong_GB2312"/>
              </w:rPr>
              <w:t>代码中，forward_a和forward_b的取值含义为：</w:t>
            </w:r>
          </w:p>
          <w:tbl>
            <w:tblPr>
              <w:tblStyle w:val="13"/>
              <w:tblW w:w="0" w:type="auto"/>
              <w:jc w:val="center"/>
              <w:tblCellSpacing w:w="15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059"/>
              <w:gridCol w:w="4115"/>
            </w:tblGrid>
            <w:tr w14:paraId="28571C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tblCellSpacing w:w="15" w:type="dxa"/>
                <w:jc w:val="center"/>
              </w:trPr>
              <w:tc>
                <w:tcPr>
                  <w:tcW w:w="0" w:type="auto"/>
                  <w:vAlign w:val="center"/>
                </w:tcPr>
                <w:p w14:paraId="4374BB8D">
                  <w:pPr>
                    <w:widowControl/>
                    <w:jc w:val="center"/>
                    <w:rPr>
                      <w:rFonts w:hint="eastAsia" w:ascii="宋体" w:hAnsi="宋体" w:eastAsia="宋体" w:cs="宋体"/>
                      <w:b/>
                      <w:bCs/>
                      <w:kern w:val="0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</w:rPr>
                    <w:t>选择信号</w:t>
                  </w:r>
                </w:p>
              </w:tc>
              <w:tc>
                <w:tcPr>
                  <w:tcW w:w="0" w:type="auto"/>
                  <w:vAlign w:val="center"/>
                </w:tcPr>
                <w:p w14:paraId="704BD5D4">
                  <w:pPr>
                    <w:widowControl/>
                    <w:jc w:val="center"/>
                    <w:rPr>
                      <w:rFonts w:hint="eastAsia" w:ascii="宋体" w:hAnsi="宋体" w:eastAsia="宋体" w:cs="宋体"/>
                      <w:b/>
                      <w:bCs/>
                      <w:kern w:val="0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</w:rPr>
                    <w:t>数据来源</w:t>
                  </w:r>
                </w:p>
              </w:tc>
            </w:tr>
            <w:tr w14:paraId="25D7B02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</w:tcPr>
                <w:p w14:paraId="30E974F5">
                  <w:pPr>
                    <w:widowControl/>
                    <w:jc w:val="left"/>
                    <w:rPr>
                      <w:rFonts w:hint="eastAsia" w:ascii="宋体" w:hAnsi="宋体" w:eastAsia="宋体" w:cs="宋体"/>
                      <w:kern w:val="0"/>
                    </w:rPr>
                  </w:pPr>
                  <w:r>
                    <w:rPr>
                      <w:rFonts w:ascii="宋体" w:hAnsi="宋体" w:eastAsia="宋体" w:cs="宋体"/>
                      <w:kern w:val="0"/>
                    </w:rPr>
                    <w:t>2'b00</w:t>
                  </w:r>
                </w:p>
              </w:tc>
              <w:tc>
                <w:tcPr>
                  <w:tcW w:w="0" w:type="auto"/>
                  <w:vAlign w:val="center"/>
                </w:tcPr>
                <w:p w14:paraId="0738B72B">
                  <w:pPr>
                    <w:widowControl/>
                    <w:jc w:val="left"/>
                    <w:rPr>
                      <w:rFonts w:hint="eastAsia" w:ascii="宋体" w:hAnsi="宋体" w:eastAsia="宋体" w:cs="宋体"/>
                      <w:kern w:val="0"/>
                    </w:rPr>
                  </w:pPr>
                  <w:r>
                    <w:rPr>
                      <w:rFonts w:ascii="宋体" w:hAnsi="宋体" w:eastAsia="宋体" w:cs="宋体"/>
                      <w:kern w:val="0"/>
                    </w:rPr>
                    <w:t>ID/EX流水寄存器中保存的原始操作数</w:t>
                  </w:r>
                </w:p>
              </w:tc>
            </w:tr>
            <w:tr w14:paraId="6ADCEF7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</w:tcPr>
                <w:p w14:paraId="5E8CD514">
                  <w:pPr>
                    <w:widowControl/>
                    <w:jc w:val="left"/>
                    <w:rPr>
                      <w:rFonts w:hint="eastAsia" w:ascii="宋体" w:hAnsi="宋体" w:eastAsia="宋体" w:cs="宋体"/>
                      <w:kern w:val="0"/>
                    </w:rPr>
                  </w:pPr>
                  <w:r>
                    <w:rPr>
                      <w:rFonts w:ascii="宋体" w:hAnsi="宋体" w:eastAsia="宋体" w:cs="宋体"/>
                      <w:kern w:val="0"/>
                    </w:rPr>
                    <w:t>2'b10</w:t>
                  </w:r>
                </w:p>
              </w:tc>
              <w:tc>
                <w:tcPr>
                  <w:tcW w:w="0" w:type="auto"/>
                  <w:vAlign w:val="center"/>
                </w:tcPr>
                <w:p w14:paraId="5BD73A1A">
                  <w:pPr>
                    <w:widowControl/>
                    <w:jc w:val="left"/>
                    <w:rPr>
                      <w:rFonts w:hint="eastAsia" w:ascii="宋体" w:hAnsi="宋体" w:eastAsia="宋体" w:cs="宋体"/>
                      <w:kern w:val="0"/>
                    </w:rPr>
                  </w:pPr>
                  <w:r>
                    <w:rPr>
                      <w:rFonts w:ascii="宋体" w:hAnsi="宋体" w:eastAsia="宋体" w:cs="宋体"/>
                      <w:kern w:val="0"/>
                    </w:rPr>
                    <w:t>EX/MEM阶段的运算结果</w:t>
                  </w:r>
                </w:p>
              </w:tc>
            </w:tr>
            <w:tr w14:paraId="0C4E7B9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</w:tcPr>
                <w:p w14:paraId="38DC1B13">
                  <w:pPr>
                    <w:widowControl/>
                    <w:jc w:val="left"/>
                    <w:rPr>
                      <w:rFonts w:hint="eastAsia" w:ascii="宋体" w:hAnsi="宋体" w:eastAsia="宋体" w:cs="宋体"/>
                      <w:kern w:val="0"/>
                    </w:rPr>
                  </w:pPr>
                  <w:r>
                    <w:rPr>
                      <w:rFonts w:ascii="宋体" w:hAnsi="宋体" w:eastAsia="宋体" w:cs="宋体"/>
                      <w:kern w:val="0"/>
                    </w:rPr>
                    <w:t>2'b01</w:t>
                  </w:r>
                </w:p>
              </w:tc>
              <w:tc>
                <w:tcPr>
                  <w:tcW w:w="0" w:type="auto"/>
                  <w:vAlign w:val="center"/>
                </w:tcPr>
                <w:p w14:paraId="6F077633">
                  <w:pPr>
                    <w:widowControl/>
                    <w:jc w:val="left"/>
                    <w:rPr>
                      <w:rFonts w:hint="eastAsia" w:ascii="宋体" w:hAnsi="宋体" w:eastAsia="宋体" w:cs="宋体"/>
                      <w:kern w:val="0"/>
                    </w:rPr>
                  </w:pPr>
                  <w:r>
                    <w:rPr>
                      <w:rFonts w:ascii="宋体" w:hAnsi="宋体" w:eastAsia="宋体" w:cs="宋体"/>
                      <w:kern w:val="0"/>
                    </w:rPr>
                    <w:t>MEM/WB阶段即将写回的数据</w:t>
                  </w:r>
                </w:p>
              </w:tc>
            </w:tr>
          </w:tbl>
          <w:p w14:paraId="0F7060A8">
            <w:pPr>
              <w:rPr>
                <w:rFonts w:ascii="Times New Roman" w:hAnsi="Times New Roman" w:eastAsia="FangSong_GB2312"/>
              </w:rPr>
            </w:pPr>
            <w:r>
              <w:rPr>
                <w:rFonts w:ascii="Times New Roman" w:hAnsi="Times New Roman" w:eastAsia="FangSong_GB2312"/>
              </w:rPr>
              <w:t>相关核心代码如下：</w:t>
            </w:r>
          </w:p>
          <w:tbl>
            <w:tblPr>
              <w:tblStyle w:val="13"/>
              <w:tblW w:w="0" w:type="auto"/>
              <w:jc w:val="cente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323"/>
            </w:tblGrid>
            <w:tr w14:paraId="685D3BA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8901" w:type="dxa"/>
                  <w:tcBorders>
                    <w:top w:val="single" w:color="BFBFBF" w:sz="4" w:space="0"/>
                    <w:left w:val="single" w:color="BFBFBF" w:sz="4" w:space="0"/>
                    <w:bottom w:val="single" w:color="BFBFBF" w:sz="4" w:space="0"/>
                    <w:right w:val="single" w:color="BFBFBF" w:sz="4" w:space="0"/>
                  </w:tcBorders>
                  <w:shd w:val="clear" w:color="auto" w:fill="F2F2F2"/>
                  <w:vAlign w:val="center"/>
                </w:tcPr>
                <w:p w14:paraId="42A8FF76">
                  <w:pPr>
                    <w:spacing w:before="60" w:after="60"/>
                  </w:pPr>
                  <w:r>
                    <w:rPr>
                      <w:rFonts w:ascii="Consolas" w:hAnsi="Consolas" w:eastAsia="等线"/>
                      <w:sz w:val="17"/>
                    </w:rPr>
                    <w:t>always @(*) begin</w:t>
                  </w:r>
                  <w:r>
                    <w:rPr>
                      <w:rFonts w:ascii="Consolas" w:hAnsi="Consolas" w:eastAsia="等线"/>
                      <w:sz w:val="17"/>
                    </w:rPr>
                    <w:br w:type="textWrapping"/>
                  </w:r>
                  <w:r>
                    <w:rPr>
                      <w:rFonts w:ascii="Consolas" w:hAnsi="Consolas" w:eastAsia="等线"/>
                      <w:sz w:val="17"/>
                    </w:rPr>
                    <w:t xml:space="preserve">    forward_a = 2'b00;</w:t>
                  </w:r>
                  <w:r>
                    <w:rPr>
                      <w:rFonts w:ascii="Consolas" w:hAnsi="Consolas" w:eastAsia="等线"/>
                      <w:sz w:val="17"/>
                    </w:rPr>
                    <w:br w:type="textWrapping"/>
                  </w:r>
                  <w:r>
                    <w:rPr>
                      <w:rFonts w:ascii="Consolas" w:hAnsi="Consolas" w:eastAsia="等线"/>
                      <w:sz w:val="17"/>
                    </w:rPr>
                    <w:t xml:space="preserve">    forward_b = 2'b00;</w:t>
                  </w:r>
                  <w:r>
                    <w:rPr>
                      <w:rFonts w:ascii="Consolas" w:hAnsi="Consolas" w:eastAsia="等线"/>
                      <w:sz w:val="17"/>
                    </w:rPr>
                    <w:br w:type="textWrapping"/>
                  </w:r>
                  <w:r>
                    <w:rPr>
                      <w:rFonts w:ascii="Consolas" w:hAnsi="Consolas" w:eastAsia="等线"/>
                      <w:sz w:val="17"/>
                    </w:rPr>
                    <w:br w:type="textWrapping"/>
                  </w:r>
                  <w:r>
                    <w:rPr>
                      <w:rFonts w:ascii="Consolas" w:hAnsi="Consolas" w:eastAsia="等线"/>
                      <w:sz w:val="17"/>
                    </w:rPr>
                    <w:t xml:space="preserve">    if (mem_valid &amp;&amp; mem_rf_we &amp;&amp; !mem_is_load &amp;&amp;</w:t>
                  </w:r>
                  <w:r>
                    <w:rPr>
                      <w:rFonts w:ascii="Consolas" w:hAnsi="Consolas" w:eastAsia="等线"/>
                      <w:sz w:val="17"/>
                    </w:rPr>
                    <w:br w:type="textWrapping"/>
                  </w:r>
                  <w:r>
                    <w:rPr>
                      <w:rFonts w:ascii="Consolas" w:hAnsi="Consolas" w:eastAsia="等线"/>
                      <w:sz w:val="17"/>
                    </w:rPr>
                    <w:t xml:space="preserve">        (mem_rd != 5'd0) &amp;&amp; (mem_rd == ex_rs1))</w:t>
                  </w:r>
                  <w:r>
                    <w:rPr>
                      <w:rFonts w:ascii="Consolas" w:hAnsi="Consolas" w:eastAsia="等线"/>
                      <w:sz w:val="17"/>
                    </w:rPr>
                    <w:br w:type="textWrapping"/>
                  </w:r>
                  <w:r>
                    <w:rPr>
                      <w:rFonts w:ascii="Consolas" w:hAnsi="Consolas" w:eastAsia="等线"/>
                      <w:sz w:val="17"/>
                    </w:rPr>
                    <w:t xml:space="preserve">        forward_a = 2'b10;</w:t>
                  </w:r>
                  <w:r>
                    <w:rPr>
                      <w:rFonts w:ascii="Consolas" w:hAnsi="Consolas" w:eastAsia="等线"/>
                      <w:sz w:val="17"/>
                    </w:rPr>
                    <w:br w:type="textWrapping"/>
                  </w:r>
                  <w:r>
                    <w:rPr>
                      <w:rFonts w:ascii="Consolas" w:hAnsi="Consolas" w:eastAsia="等线"/>
                      <w:sz w:val="17"/>
                    </w:rPr>
                    <w:t xml:space="preserve">    else if (wb_valid &amp;&amp; wb_rf_we &amp;&amp;</w:t>
                  </w:r>
                  <w:r>
                    <w:rPr>
                      <w:rFonts w:ascii="Consolas" w:hAnsi="Consolas" w:eastAsia="等线"/>
                      <w:sz w:val="17"/>
                    </w:rPr>
                    <w:br w:type="textWrapping"/>
                  </w:r>
                  <w:r>
                    <w:rPr>
                      <w:rFonts w:ascii="Consolas" w:hAnsi="Consolas" w:eastAsia="等线"/>
                      <w:sz w:val="17"/>
                    </w:rPr>
                    <w:t xml:space="preserve">             (wb_rd != 5'd0) &amp;&amp; (wb_rd == ex_rs1))</w:t>
                  </w:r>
                  <w:r>
                    <w:rPr>
                      <w:rFonts w:ascii="Consolas" w:hAnsi="Consolas" w:eastAsia="等线"/>
                      <w:sz w:val="17"/>
                    </w:rPr>
                    <w:br w:type="textWrapping"/>
                  </w:r>
                  <w:r>
                    <w:rPr>
                      <w:rFonts w:ascii="Consolas" w:hAnsi="Consolas" w:eastAsia="等线"/>
                      <w:sz w:val="17"/>
                    </w:rPr>
                    <w:t xml:space="preserve">        forward_a = 2'b01;</w:t>
                  </w:r>
                  <w:r>
                    <w:rPr>
                      <w:rFonts w:ascii="Consolas" w:hAnsi="Consolas" w:eastAsia="等线"/>
                      <w:sz w:val="17"/>
                    </w:rPr>
                    <w:br w:type="textWrapping"/>
                  </w:r>
                  <w:r>
                    <w:rPr>
                      <w:rFonts w:ascii="Consolas" w:hAnsi="Consolas" w:eastAsia="等线"/>
                      <w:sz w:val="17"/>
                    </w:rPr>
                    <w:br w:type="textWrapping"/>
                  </w:r>
                  <w:r>
                    <w:rPr>
                      <w:rFonts w:ascii="Consolas" w:hAnsi="Consolas" w:eastAsia="等线"/>
                      <w:sz w:val="17"/>
                    </w:rPr>
                    <w:t xml:space="preserve">    if (mem_valid &amp;&amp; mem_rf_we &amp;&amp; !mem_is_load &amp;&amp;</w:t>
                  </w:r>
                  <w:r>
                    <w:rPr>
                      <w:rFonts w:ascii="Consolas" w:hAnsi="Consolas" w:eastAsia="等线"/>
                      <w:sz w:val="17"/>
                    </w:rPr>
                    <w:br w:type="textWrapping"/>
                  </w:r>
                  <w:r>
                    <w:rPr>
                      <w:rFonts w:ascii="Consolas" w:hAnsi="Consolas" w:eastAsia="等线"/>
                      <w:sz w:val="17"/>
                    </w:rPr>
                    <w:t xml:space="preserve">        (mem_rd != 5'd0) &amp;&amp; (mem_rd == ex_rs2))</w:t>
                  </w:r>
                  <w:r>
                    <w:rPr>
                      <w:rFonts w:ascii="Consolas" w:hAnsi="Consolas" w:eastAsia="等线"/>
                      <w:sz w:val="17"/>
                    </w:rPr>
                    <w:br w:type="textWrapping"/>
                  </w:r>
                  <w:r>
                    <w:rPr>
                      <w:rFonts w:ascii="Consolas" w:hAnsi="Consolas" w:eastAsia="等线"/>
                      <w:sz w:val="17"/>
                    </w:rPr>
                    <w:t xml:space="preserve">        forward_b = 2'b10;</w:t>
                  </w:r>
                  <w:r>
                    <w:rPr>
                      <w:rFonts w:ascii="Consolas" w:hAnsi="Consolas" w:eastAsia="等线"/>
                      <w:sz w:val="17"/>
                    </w:rPr>
                    <w:br w:type="textWrapping"/>
                  </w:r>
                  <w:r>
                    <w:rPr>
                      <w:rFonts w:ascii="Consolas" w:hAnsi="Consolas" w:eastAsia="等线"/>
                      <w:sz w:val="17"/>
                    </w:rPr>
                    <w:t xml:space="preserve">    else if (wb_valid &amp;&amp; wb_rf_we &amp;&amp;</w:t>
                  </w:r>
                  <w:r>
                    <w:rPr>
                      <w:rFonts w:ascii="Consolas" w:hAnsi="Consolas" w:eastAsia="等线"/>
                      <w:sz w:val="17"/>
                    </w:rPr>
                    <w:br w:type="textWrapping"/>
                  </w:r>
                  <w:r>
                    <w:rPr>
                      <w:rFonts w:ascii="Consolas" w:hAnsi="Consolas" w:eastAsia="等线"/>
                      <w:sz w:val="17"/>
                    </w:rPr>
                    <w:t xml:space="preserve">             (wb_rd != 5'd0) &amp;&amp; (wb_rd == ex_rs2))</w:t>
                  </w:r>
                  <w:r>
                    <w:rPr>
                      <w:rFonts w:ascii="Consolas" w:hAnsi="Consolas" w:eastAsia="等线"/>
                      <w:sz w:val="17"/>
                    </w:rPr>
                    <w:br w:type="textWrapping"/>
                  </w:r>
                  <w:r>
                    <w:rPr>
                      <w:rFonts w:ascii="Consolas" w:hAnsi="Consolas" w:eastAsia="等线"/>
                      <w:sz w:val="17"/>
                    </w:rPr>
                    <w:t xml:space="preserve">        forward_b = 2'b01;</w:t>
                  </w:r>
                  <w:r>
                    <w:rPr>
                      <w:rFonts w:ascii="Consolas" w:hAnsi="Consolas" w:eastAsia="等线"/>
                      <w:sz w:val="17"/>
                    </w:rPr>
                    <w:br w:type="textWrapping"/>
                  </w:r>
                  <w:r>
                    <w:rPr>
                      <w:rFonts w:ascii="Consolas" w:hAnsi="Consolas" w:eastAsia="等线"/>
                      <w:sz w:val="17"/>
                    </w:rPr>
                    <w:t>end</w:t>
                  </w:r>
                </w:p>
              </w:tc>
            </w:tr>
          </w:tbl>
          <w:p w14:paraId="39E33F8F">
            <w:pPr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EX/MEM阶段的前递优先级高于MEM/WB阶段，因为EX/MEM中的结果对应距离当前指令最近的前一条指令。Load指令的数据在EX/MEM阶段尚未从存储器返回，因此代码通过!mem_is_load禁止将Load指令的地址计算结果误当前递数据。</w:t>
            </w:r>
          </w:p>
          <w:p w14:paraId="6E918967">
            <w:pPr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在cpu_core.v中，根据前递选择信号确定ALU实际使用的操作数：</w:t>
            </w:r>
          </w:p>
          <w:tbl>
            <w:tblPr>
              <w:tblStyle w:val="13"/>
              <w:tblW w:w="0" w:type="auto"/>
              <w:jc w:val="cente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323"/>
            </w:tblGrid>
            <w:tr w14:paraId="0FCBF663">
              <w:trPr>
                <w:cantSplit/>
                <w:jc w:val="center"/>
              </w:trPr>
              <w:tc>
                <w:tcPr>
                  <w:tcW w:w="8901" w:type="dxa"/>
                  <w:tcBorders>
                    <w:top w:val="single" w:color="BFBFBF" w:sz="4" w:space="0"/>
                    <w:left w:val="single" w:color="BFBFBF" w:sz="4" w:space="0"/>
                    <w:bottom w:val="single" w:color="BFBFBF" w:sz="4" w:space="0"/>
                    <w:right w:val="single" w:color="BFBFBF" w:sz="4" w:space="0"/>
                  </w:tcBorders>
                  <w:shd w:val="clear" w:color="auto" w:fill="F2F2F2"/>
                  <w:vAlign w:val="center"/>
                </w:tcPr>
                <w:p w14:paraId="37A6A9C7">
                  <w:pPr>
                    <w:spacing w:before="60" w:after="60"/>
                  </w:pPr>
                  <w:r>
                    <w:rPr>
                      <w:rFonts w:ascii="Consolas" w:hAnsi="Consolas" w:eastAsia="等线"/>
                      <w:sz w:val="17"/>
                    </w:rPr>
                    <w:t>always @(*) begin</w:t>
                  </w:r>
                  <w:r>
                    <w:rPr>
                      <w:rFonts w:ascii="Consolas" w:hAnsi="Consolas" w:eastAsia="等线"/>
                      <w:sz w:val="17"/>
                    </w:rPr>
                    <w:br w:type="textWrapping"/>
                  </w:r>
                  <w:r>
                    <w:rPr>
                      <w:rFonts w:ascii="Consolas" w:hAnsi="Consolas" w:eastAsia="等线"/>
                      <w:sz w:val="17"/>
                    </w:rPr>
                    <w:t xml:space="preserve">    case (forward_a_sel)</w:t>
                  </w:r>
                  <w:r>
                    <w:rPr>
                      <w:rFonts w:ascii="Consolas" w:hAnsi="Consolas" w:eastAsia="等线"/>
                      <w:sz w:val="17"/>
                    </w:rPr>
                    <w:br w:type="textWrapping"/>
                  </w:r>
                  <w:r>
                    <w:rPr>
                      <w:rFonts w:ascii="Consolas" w:hAnsi="Consolas" w:eastAsia="等线"/>
                      <w:sz w:val="17"/>
                    </w:rPr>
                    <w:t xml:space="preserve">        2'b10: ex_rs1_forwarded = exmem_wb_predata_q;</w:t>
                  </w:r>
                  <w:r>
                    <w:rPr>
                      <w:rFonts w:ascii="Consolas" w:hAnsi="Consolas" w:eastAsia="等线"/>
                      <w:sz w:val="17"/>
                    </w:rPr>
                    <w:br w:type="textWrapping"/>
                  </w:r>
                  <w:r>
                    <w:rPr>
                      <w:rFonts w:ascii="Consolas" w:hAnsi="Consolas" w:eastAsia="等线"/>
                      <w:sz w:val="17"/>
                    </w:rPr>
                    <w:t xml:space="preserve">        2'b01: ex_rs1_forwarded = memwb_wdata_q;</w:t>
                  </w:r>
                  <w:r>
                    <w:rPr>
                      <w:rFonts w:ascii="Consolas" w:hAnsi="Consolas" w:eastAsia="等线"/>
                      <w:sz w:val="17"/>
                    </w:rPr>
                    <w:br w:type="textWrapping"/>
                  </w:r>
                  <w:r>
                    <w:rPr>
                      <w:rFonts w:ascii="Consolas" w:hAnsi="Consolas" w:eastAsia="等线"/>
                      <w:sz w:val="17"/>
                    </w:rPr>
                    <w:t xml:space="preserve">        default: ex_rs1_forwarded = idex_rs1_data_q;</w:t>
                  </w:r>
                  <w:r>
                    <w:rPr>
                      <w:rFonts w:ascii="Consolas" w:hAnsi="Consolas" w:eastAsia="等线"/>
                      <w:sz w:val="17"/>
                    </w:rPr>
                    <w:br w:type="textWrapping"/>
                  </w:r>
                  <w:r>
                    <w:rPr>
                      <w:rFonts w:ascii="Consolas" w:hAnsi="Consolas" w:eastAsia="等线"/>
                      <w:sz w:val="17"/>
                    </w:rPr>
                    <w:t xml:space="preserve">    endcase</w:t>
                  </w:r>
                  <w:r>
                    <w:rPr>
                      <w:rFonts w:ascii="Consolas" w:hAnsi="Consolas" w:eastAsia="等线"/>
                      <w:sz w:val="17"/>
                    </w:rPr>
                    <w:br w:type="textWrapping"/>
                  </w:r>
                  <w:r>
                    <w:rPr>
                      <w:rFonts w:ascii="Consolas" w:hAnsi="Consolas" w:eastAsia="等线"/>
                      <w:sz w:val="17"/>
                    </w:rPr>
                    <w:br w:type="textWrapping"/>
                  </w:r>
                  <w:r>
                    <w:rPr>
                      <w:rFonts w:ascii="Consolas" w:hAnsi="Consolas" w:eastAsia="等线"/>
                      <w:sz w:val="17"/>
                    </w:rPr>
                    <w:t xml:space="preserve">    case (forward_b_sel)</w:t>
                  </w:r>
                  <w:r>
                    <w:rPr>
                      <w:rFonts w:ascii="Consolas" w:hAnsi="Consolas" w:eastAsia="等线"/>
                      <w:sz w:val="17"/>
                    </w:rPr>
                    <w:br w:type="textWrapping"/>
                  </w:r>
                  <w:r>
                    <w:rPr>
                      <w:rFonts w:ascii="Consolas" w:hAnsi="Consolas" w:eastAsia="等线"/>
                      <w:sz w:val="17"/>
                    </w:rPr>
                    <w:t xml:space="preserve">        2'b10: ex_rs2_forwarded = exmem_wb_predata_q;</w:t>
                  </w:r>
                  <w:r>
                    <w:rPr>
                      <w:rFonts w:ascii="Consolas" w:hAnsi="Consolas" w:eastAsia="等线"/>
                      <w:sz w:val="17"/>
                    </w:rPr>
                    <w:br w:type="textWrapping"/>
                  </w:r>
                  <w:r>
                    <w:rPr>
                      <w:rFonts w:ascii="Consolas" w:hAnsi="Consolas" w:eastAsia="等线"/>
                      <w:sz w:val="17"/>
                    </w:rPr>
                    <w:t xml:space="preserve">        2'b01: ex_rs2_forwarded = memwb_wdata_q;</w:t>
                  </w:r>
                  <w:r>
                    <w:rPr>
                      <w:rFonts w:ascii="Consolas" w:hAnsi="Consolas" w:eastAsia="等线"/>
                      <w:sz w:val="17"/>
                    </w:rPr>
                    <w:br w:type="textWrapping"/>
                  </w:r>
                  <w:r>
                    <w:rPr>
                      <w:rFonts w:ascii="Consolas" w:hAnsi="Consolas" w:eastAsia="等线"/>
                      <w:sz w:val="17"/>
                    </w:rPr>
                    <w:t xml:space="preserve">        default: ex_rs2_forwarded = idex_rs2_data_q;</w:t>
                  </w:r>
                  <w:r>
                    <w:rPr>
                      <w:rFonts w:ascii="Consolas" w:hAnsi="Consolas" w:eastAsia="等线"/>
                      <w:sz w:val="17"/>
                    </w:rPr>
                    <w:br w:type="textWrapping"/>
                  </w:r>
                  <w:r>
                    <w:rPr>
                      <w:rFonts w:ascii="Consolas" w:hAnsi="Consolas" w:eastAsia="等线"/>
                      <w:sz w:val="17"/>
                    </w:rPr>
                    <w:t xml:space="preserve">    endcase</w:t>
                  </w:r>
                  <w:r>
                    <w:rPr>
                      <w:rFonts w:ascii="Consolas" w:hAnsi="Consolas" w:eastAsia="等线"/>
                      <w:sz w:val="17"/>
                    </w:rPr>
                    <w:br w:type="textWrapping"/>
                  </w:r>
                  <w:r>
                    <w:rPr>
                      <w:rFonts w:ascii="Consolas" w:hAnsi="Consolas" w:eastAsia="等线"/>
                      <w:sz w:val="17"/>
                    </w:rPr>
                    <w:t>end</w:t>
                  </w:r>
                </w:p>
              </w:tc>
            </w:tr>
          </w:tbl>
          <w:p w14:paraId="4B0E51A7">
            <w:pPr>
              <w:rPr>
                <w:rFonts w:ascii="Times New Roman" w:hAnsi="Times New Roman" w:eastAsia="FangSong_GB2312"/>
              </w:rPr>
            </w:pPr>
            <w:r>
              <w:rPr>
                <w:rFonts w:ascii="Times New Roman" w:hAnsi="Times New Roman" w:eastAsia="FangSong_GB2312"/>
              </w:rPr>
              <w:t>同样的选择逻辑也应用于第二个源操作数，因此既能处理ALU指令之间的数据相关，也能处理Store指令写数据对前方计算结果的依赖。数据前递可以避免普通RAW冒险引起的不必要暂停。</w:t>
            </w:r>
          </w:p>
          <w:p w14:paraId="1AB9B21E">
            <w:pPr>
              <w:rPr>
                <w:rFonts w:ascii="Times New Roman" w:hAnsi="Times New Roman" w:eastAsia="FangSong_GB2312"/>
              </w:rPr>
            </w:pPr>
          </w:p>
          <w:p w14:paraId="40ADC019">
            <w:pPr>
              <w:rPr>
                <w:rFonts w:ascii="Times New Roman" w:hAnsi="Times New Roman" w:eastAsia="FangSong_GB2312"/>
                <w:b/>
                <w:bCs/>
              </w:rPr>
            </w:pPr>
            <w:r>
              <w:rPr>
                <w:rFonts w:ascii="Times New Roman" w:hAnsi="Times New Roman" w:eastAsia="FangSong_GB2312"/>
                <w:b/>
                <w:bCs/>
              </w:rPr>
              <w:t>（2）Load-Use冒险与流水线暂停</w:t>
            </w:r>
          </w:p>
          <w:p w14:paraId="64AF68A8">
            <w:pPr>
              <w:rPr>
                <w:rFonts w:ascii="Times New Roman" w:hAnsi="Times New Roman" w:eastAsia="FangSong_GB2312"/>
              </w:rPr>
            </w:pPr>
            <w:r>
              <w:rPr>
                <w:rFonts w:ascii="Times New Roman" w:hAnsi="Times New Roman" w:eastAsia="FangSong_GB2312"/>
              </w:rPr>
              <w:t>Load指令只有在MEM阶段收到存储器返回的数据后，结果才有效。因此，当EX阶段是一条Load指令，而ID阶段的后一条指令立即使用Load的目的寄存器时，单纯依靠EX/MEM前递无法解决。</w:t>
            </w:r>
          </w:p>
          <w:p w14:paraId="384ED7B6">
            <w:pPr>
              <w:rPr>
                <w:rFonts w:ascii="Times New Roman" w:hAnsi="Times New Roman" w:eastAsia="FangSong_GB2312"/>
              </w:rPr>
            </w:pPr>
            <w:r>
              <w:rPr>
                <w:rFonts w:ascii="Times New Roman" w:hAnsi="Times New Roman" w:eastAsia="FangSong_GB2312"/>
              </w:rPr>
              <w:t>HazardUnit首先根据ID阶段指令的opcode判断该指令是否真正使用rs1和rs2，再比较这些源寄存器与EX阶段Load指令的目的寄存器。冒险检测条件为：</w:t>
            </w:r>
          </w:p>
          <w:tbl>
            <w:tblPr>
              <w:tblStyle w:val="13"/>
              <w:tblW w:w="0" w:type="auto"/>
              <w:jc w:val="cente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323"/>
            </w:tblGrid>
            <w:tr w14:paraId="2AD1488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8901" w:type="dxa"/>
                  <w:tcBorders>
                    <w:top w:val="single" w:color="BFBFBF" w:sz="4" w:space="0"/>
                    <w:left w:val="single" w:color="BFBFBF" w:sz="4" w:space="0"/>
                    <w:bottom w:val="single" w:color="BFBFBF" w:sz="4" w:space="0"/>
                    <w:right w:val="single" w:color="BFBFBF" w:sz="4" w:space="0"/>
                  </w:tcBorders>
                  <w:shd w:val="clear" w:color="auto" w:fill="F2F2F2"/>
                  <w:vAlign w:val="center"/>
                </w:tcPr>
                <w:p w14:paraId="60FB7C02">
                  <w:pPr>
                    <w:spacing w:before="60" w:after="60"/>
                  </w:pPr>
                  <w:r>
                    <w:rPr>
                      <w:rFonts w:ascii="Consolas" w:hAnsi="Consolas" w:eastAsia="等线"/>
                      <w:sz w:val="17"/>
                    </w:rPr>
                    <w:t>assign load_use_stall = id_valid &amp;&amp; ex_valid &amp;&amp; ex_is_load &amp;&amp;</w:t>
                  </w:r>
                  <w:r>
                    <w:rPr>
                      <w:rFonts w:ascii="Consolas" w:hAnsi="Consolas" w:eastAsia="等线"/>
                      <w:sz w:val="17"/>
                    </w:rPr>
                    <w:br w:type="textWrapping"/>
                  </w:r>
                  <w:r>
                    <w:rPr>
                      <w:rFonts w:ascii="Consolas" w:hAnsi="Consolas" w:eastAsia="等线"/>
                      <w:sz w:val="17"/>
                    </w:rPr>
                    <w:t xml:space="preserve">                        (ex_rd != 5'd0) &amp;&amp;</w:t>
                  </w:r>
                  <w:r>
                    <w:rPr>
                      <w:rFonts w:ascii="Consolas" w:hAnsi="Consolas" w:eastAsia="等线"/>
                      <w:sz w:val="17"/>
                    </w:rPr>
                    <w:br w:type="textWrapping"/>
                  </w:r>
                  <w:r>
                    <w:rPr>
                      <w:rFonts w:ascii="Consolas" w:hAnsi="Consolas" w:eastAsia="等线"/>
                      <w:sz w:val="17"/>
                    </w:rPr>
                    <w:t xml:space="preserve">                        ((id_use_rs1 &amp;&amp; (id_rs1 == ex_rd)) ||</w:t>
                  </w:r>
                  <w:r>
                    <w:rPr>
                      <w:rFonts w:ascii="Consolas" w:hAnsi="Consolas" w:eastAsia="等线"/>
                      <w:sz w:val="17"/>
                    </w:rPr>
                    <w:br w:type="textWrapping"/>
                  </w:r>
                  <w:r>
                    <w:rPr>
                      <w:rFonts w:ascii="Consolas" w:hAnsi="Consolas" w:eastAsia="等线"/>
                      <w:sz w:val="17"/>
                    </w:rPr>
                    <w:t xml:space="preserve">                         (id_use_rs2 &amp;&amp; (id_rs2 == ex_rd)));</w:t>
                  </w:r>
                </w:p>
              </w:tc>
            </w:tr>
          </w:tbl>
          <w:p w14:paraId="3F68F3CA">
            <w:pPr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当load_use_stall有效时：停止发出新的取指请求、保留指令队列头部的ID阶段指令、允许前面的Load指令继续向MEM阶段执行、将idex_valid_q清零，在ID/EX之间插入一个气泡。</w:t>
            </w:r>
          </w:p>
          <w:tbl>
            <w:tblPr>
              <w:tblStyle w:val="13"/>
              <w:tblW w:w="0" w:type="auto"/>
              <w:jc w:val="cente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323"/>
            </w:tblGrid>
            <w:tr w14:paraId="3C3A61E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8901" w:type="dxa"/>
                  <w:tcBorders>
                    <w:top w:val="single" w:color="BFBFBF" w:sz="4" w:space="0"/>
                    <w:left w:val="single" w:color="BFBFBF" w:sz="4" w:space="0"/>
                    <w:bottom w:val="single" w:color="BFBFBF" w:sz="4" w:space="0"/>
                    <w:right w:val="single" w:color="BFBFBF" w:sz="4" w:space="0"/>
                  </w:tcBorders>
                  <w:shd w:val="clear" w:color="auto" w:fill="F2F2F2"/>
                  <w:vAlign w:val="center"/>
                </w:tcPr>
                <w:p w14:paraId="17809E02">
                  <w:pPr>
                    <w:spacing w:before="60" w:after="60"/>
                  </w:pPr>
                  <w:r>
                    <w:rPr>
                      <w:rFonts w:ascii="Consolas" w:hAnsi="Consolas" w:eastAsia="等线"/>
                      <w:sz w:val="17"/>
                    </w:rPr>
                    <w:t>else if (load_use_stall) begin</w:t>
                  </w:r>
                  <w:r>
                    <w:rPr>
                      <w:rFonts w:ascii="Consolas" w:hAnsi="Consolas" w:eastAsia="等线"/>
                      <w:sz w:val="17"/>
                    </w:rPr>
                    <w:br w:type="textWrapping"/>
                  </w:r>
                  <w:r>
                    <w:rPr>
                      <w:rFonts w:ascii="Consolas" w:hAnsi="Consolas" w:eastAsia="等线"/>
                      <w:sz w:val="17"/>
                    </w:rPr>
                    <w:t xml:space="preserve">    idex_valid_q &lt;= 1'b0;</w:t>
                  </w:r>
                  <w:r>
                    <w:rPr>
                      <w:rFonts w:ascii="Consolas" w:hAnsi="Consolas" w:eastAsia="等线"/>
                      <w:sz w:val="17"/>
                    </w:rPr>
                    <w:br w:type="textWrapping"/>
                  </w:r>
                  <w:r>
                    <w:rPr>
                      <w:rFonts w:ascii="Consolas" w:hAnsi="Consolas" w:eastAsia="等线"/>
                      <w:sz w:val="17"/>
                    </w:rPr>
                    <w:t>end</w:t>
                  </w:r>
                </w:p>
              </w:tc>
            </w:tr>
          </w:tbl>
          <w:p w14:paraId="1A28F47A">
            <w:pPr>
              <w:rPr>
                <w:rFonts w:ascii="Times New Roman" w:hAnsi="Times New Roman" w:eastAsia="FangSong_GB2312"/>
              </w:rPr>
            </w:pPr>
            <w:r>
              <w:rPr>
                <w:rFonts w:ascii="Times New Roman" w:hAnsi="Times New Roman" w:eastAsia="FangSong_GB2312"/>
              </w:rPr>
              <w:t>经过一个暂停周期后，Load数据进入MEM/WB阶段，后一条指令便可以通过MEM/WB前递获得正确数据。</w:t>
            </w:r>
          </w:p>
          <w:p w14:paraId="6210E89F">
            <w:pPr>
              <w:rPr>
                <w:rFonts w:ascii="Times New Roman" w:hAnsi="Times New Roman" w:eastAsia="FangSong_GB2312"/>
              </w:rPr>
            </w:pPr>
          </w:p>
          <w:p w14:paraId="5487BACF">
            <w:pPr>
              <w:rPr>
                <w:rFonts w:ascii="Times New Roman" w:hAnsi="Times New Roman" w:eastAsia="FangSong_GB2312"/>
                <w:b/>
                <w:bCs/>
              </w:rPr>
            </w:pPr>
            <w:r>
              <w:rPr>
                <w:rFonts w:ascii="Times New Roman" w:hAnsi="Times New Roman" w:eastAsia="FangSong_GB2312"/>
                <w:b/>
                <w:bCs/>
              </w:rPr>
              <w:t>（3）访存等待与乘除法等待</w:t>
            </w:r>
          </w:p>
          <w:p w14:paraId="7616820B">
            <w:pPr>
              <w:rPr>
                <w:rFonts w:ascii="Times New Roman" w:hAnsi="Times New Roman" w:eastAsia="FangSong_GB2312"/>
              </w:rPr>
            </w:pPr>
            <w:r>
              <w:rPr>
                <w:rFonts w:ascii="Times New Roman" w:hAnsi="Times New Roman" w:eastAsia="FangSong_GB2312"/>
              </w:rPr>
              <w:t>Cache或主存不能保证在发出请求的同一周期返回结果。因此，当MEM阶段正在执行Load或Store，但尚未收到daccess_rvalid或daccess_wresp时，产生mem_stage_stall：</w:t>
            </w:r>
          </w:p>
          <w:tbl>
            <w:tblPr>
              <w:tblStyle w:val="13"/>
              <w:tblW w:w="0" w:type="auto"/>
              <w:jc w:val="cente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323"/>
            </w:tblGrid>
            <w:tr w14:paraId="69FBB77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8901" w:type="dxa"/>
                  <w:tcBorders>
                    <w:top w:val="single" w:color="BFBFBF" w:sz="4" w:space="0"/>
                    <w:left w:val="single" w:color="BFBFBF" w:sz="4" w:space="0"/>
                    <w:bottom w:val="single" w:color="BFBFBF" w:sz="4" w:space="0"/>
                    <w:right w:val="single" w:color="BFBFBF" w:sz="4" w:space="0"/>
                  </w:tcBorders>
                  <w:shd w:val="clear" w:color="auto" w:fill="F2F2F2"/>
                  <w:vAlign w:val="center"/>
                </w:tcPr>
                <w:p w14:paraId="37A5AD72">
                  <w:pPr>
                    <w:spacing w:before="60" w:after="60"/>
                  </w:pPr>
                  <w:r>
                    <w:rPr>
                      <w:rFonts w:ascii="Consolas" w:hAnsi="Consolas" w:eastAsia="等线"/>
                      <w:sz w:val="17"/>
                    </w:rPr>
                    <w:t>assign mem_stage_stall = exmem_valid_q &amp;&amp; mem_has_operation &amp;&amp;</w:t>
                  </w:r>
                  <w:r>
                    <w:rPr>
                      <w:rFonts w:ascii="Consolas" w:hAnsi="Consolas" w:eastAsia="等线"/>
                      <w:sz w:val="17"/>
                    </w:rPr>
                    <w:br w:type="textWrapping"/>
                  </w:r>
                  <w:r>
                    <w:rPr>
                      <w:rFonts w:ascii="Consolas" w:hAnsi="Consolas" w:eastAsia="等线"/>
                      <w:sz w:val="17"/>
                    </w:rPr>
                    <w:t xml:space="preserve">                         mem_requestable &amp;&amp; !mem_response;</w:t>
                  </w:r>
                </w:p>
              </w:tc>
            </w:tr>
          </w:tbl>
          <w:p w14:paraId="2996D048">
            <w:pPr>
              <w:rPr>
                <w:rFonts w:ascii="Times New Roman" w:hAnsi="Times New Roman" w:eastAsia="FangSong_GB2312"/>
              </w:rPr>
            </w:pPr>
            <w:r>
              <w:rPr>
                <w:rFonts w:ascii="Times New Roman" w:hAnsi="Times New Roman" w:eastAsia="FangSong_GB2312"/>
              </w:rPr>
              <w:t>乘除法使用迭代运算模块。当乘除法单元仍处于忙状态时，产生muldiv_wait。两种等待信号合并为全局保持信号：</w:t>
            </w:r>
          </w:p>
          <w:tbl>
            <w:tblPr>
              <w:tblStyle w:val="13"/>
              <w:tblW w:w="0" w:type="auto"/>
              <w:jc w:val="cente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323"/>
            </w:tblGrid>
            <w:tr w14:paraId="5794A200">
              <w:trPr>
                <w:cantSplit/>
                <w:jc w:val="center"/>
              </w:trPr>
              <w:tc>
                <w:tcPr>
                  <w:tcW w:w="8901" w:type="dxa"/>
                  <w:tcBorders>
                    <w:top w:val="single" w:color="BFBFBF" w:sz="4" w:space="0"/>
                    <w:left w:val="single" w:color="BFBFBF" w:sz="4" w:space="0"/>
                    <w:bottom w:val="single" w:color="BFBFBF" w:sz="4" w:space="0"/>
                    <w:right w:val="single" w:color="BFBFBF" w:sz="4" w:space="0"/>
                  </w:tcBorders>
                  <w:shd w:val="clear" w:color="auto" w:fill="F2F2F2"/>
                  <w:vAlign w:val="center"/>
                </w:tcPr>
                <w:p w14:paraId="44BB1154">
                  <w:pPr>
                    <w:spacing w:before="60" w:after="60"/>
                  </w:pPr>
                  <w:r>
                    <w:rPr>
                      <w:rFonts w:ascii="Consolas" w:hAnsi="Consolas" w:eastAsia="等线"/>
                      <w:sz w:val="17"/>
                    </w:rPr>
                    <w:t>wire pipeline_hold = mem_stage_stall | muldiv_wait;</w:t>
                  </w:r>
                </w:p>
              </w:tc>
            </w:tr>
          </w:tbl>
          <w:p w14:paraId="64B12AF4">
            <w:pPr>
              <w:rPr>
                <w:rFonts w:ascii="Times New Roman" w:hAnsi="Times New Roman" w:eastAsia="FangSong_GB2312"/>
              </w:rPr>
            </w:pPr>
            <w:r>
              <w:rPr>
                <w:rFonts w:ascii="Times New Roman" w:hAnsi="Times New Roman" w:eastAsia="FangSong_GB2312"/>
              </w:rPr>
              <w:t>当pipeline_hold有效时，CPU停止继续取指，并保持当前ID/EX及相关流水线状态，直至访存响应返回或乘除法运算结束。代码还使用mem_req_sent_q和muldiv_started_q记录请求是否已经发出，避免流水线暂停期间重复发送访存请求或重复启动乘除法运算。</w:t>
            </w:r>
          </w:p>
          <w:p w14:paraId="084B9E69">
            <w:pPr>
              <w:rPr>
                <w:rFonts w:ascii="Times New Roman" w:hAnsi="Times New Roman" w:eastAsia="FangSong_GB2312"/>
              </w:rPr>
            </w:pPr>
          </w:p>
          <w:p w14:paraId="67DEEF57">
            <w:pPr>
              <w:rPr>
                <w:rFonts w:ascii="Times New Roman" w:hAnsi="Times New Roman" w:eastAsia="FangSong_GB2312"/>
                <w:b/>
                <w:bCs/>
              </w:rPr>
            </w:pPr>
            <w:r>
              <w:rPr>
                <w:rFonts w:ascii="Times New Roman" w:hAnsi="Times New Roman" w:eastAsia="FangSong_GB2312"/>
                <w:b/>
                <w:bCs/>
              </w:rPr>
              <w:t>（4）控制冒险处理</w:t>
            </w:r>
          </w:p>
          <w:p w14:paraId="6E90DDEE">
            <w:pPr>
              <w:rPr>
                <w:rFonts w:ascii="Times New Roman" w:hAnsi="Times New Roman" w:eastAsia="FangSong_GB2312"/>
              </w:rPr>
            </w:pPr>
            <w:r>
              <w:rPr>
                <w:rFonts w:ascii="Times New Roman" w:hAnsi="Times New Roman" w:eastAsia="FangSong_GB2312"/>
              </w:rPr>
              <w:t>本设计采用</w:t>
            </w:r>
            <w:r>
              <w:rPr>
                <w:rFonts w:ascii="Times New Roman" w:hAnsi="Times New Roman" w:eastAsia="FangSong_GB2312"/>
                <w:b/>
                <w:bCs/>
              </w:rPr>
              <w:t>静态预测不跳转</w:t>
            </w:r>
            <w:r>
              <w:rPr>
                <w:rFonts w:ascii="Times New Roman" w:hAnsi="Times New Roman" w:eastAsia="FangSong_GB2312"/>
              </w:rPr>
              <w:t>的方法。正常情况下，取指地址按照PC+4顺序更新。分支和跳转指令进入EX阶段后，CPU根据ALU产生的分支条件判断是否真正跳转：</w:t>
            </w:r>
          </w:p>
          <w:tbl>
            <w:tblPr>
              <w:tblStyle w:val="13"/>
              <w:tblW w:w="0" w:type="auto"/>
              <w:jc w:val="cente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323"/>
            </w:tblGrid>
            <w:tr w14:paraId="4FADF55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8901" w:type="dxa"/>
                  <w:tcBorders>
                    <w:top w:val="single" w:color="BFBFBF" w:sz="4" w:space="0"/>
                    <w:left w:val="single" w:color="BFBFBF" w:sz="4" w:space="0"/>
                    <w:bottom w:val="single" w:color="BFBFBF" w:sz="4" w:space="0"/>
                    <w:right w:val="single" w:color="BFBFBF" w:sz="4" w:space="0"/>
                  </w:tcBorders>
                  <w:shd w:val="clear" w:color="auto" w:fill="F2F2F2"/>
                  <w:vAlign w:val="center"/>
                </w:tcPr>
                <w:p w14:paraId="5B150000">
                  <w:pPr>
                    <w:spacing w:before="60" w:after="60"/>
                  </w:pPr>
                  <w:r>
                    <w:rPr>
                      <w:rFonts w:ascii="Consolas" w:hAnsi="Consolas" w:eastAsia="等线"/>
                      <w:sz w:val="17"/>
                    </w:rPr>
                    <w:t>wire branch_redirect = ex_stage_done &amp;&amp; branch_or_jump_taken;</w:t>
                  </w:r>
                </w:p>
              </w:tc>
            </w:tr>
          </w:tbl>
          <w:p w14:paraId="46464023">
            <w:pPr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当分支成立，或者执行JAL、JALR指令时，branch_redirect有效，PC被修改为正确的跳转目标地址。同时执行清空双入口取指队列、将idex_valid_q清零、丢弃已经发出但尚未返回的错误路径取指响应、从正确目标地址重新取指。</w:t>
            </w:r>
          </w:p>
          <w:tbl>
            <w:tblPr>
              <w:tblStyle w:val="13"/>
              <w:tblW w:w="0" w:type="auto"/>
              <w:jc w:val="cente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323"/>
            </w:tblGrid>
            <w:tr w14:paraId="63E93609">
              <w:trPr>
                <w:cantSplit/>
                <w:jc w:val="center"/>
              </w:trPr>
              <w:tc>
                <w:tcPr>
                  <w:tcW w:w="8901" w:type="dxa"/>
                  <w:tcBorders>
                    <w:top w:val="single" w:color="BFBFBF" w:sz="4" w:space="0"/>
                    <w:left w:val="single" w:color="BFBFBF" w:sz="4" w:space="0"/>
                    <w:bottom w:val="single" w:color="BFBFBF" w:sz="4" w:space="0"/>
                    <w:right w:val="single" w:color="BFBFBF" w:sz="4" w:space="0"/>
                  </w:tcBorders>
                  <w:shd w:val="clear" w:color="auto" w:fill="F2F2F2"/>
                  <w:vAlign w:val="center"/>
                </w:tcPr>
                <w:p w14:paraId="6FE3EE7B">
                  <w:pPr>
                    <w:spacing w:before="60" w:after="60"/>
                    <w:rPr>
                      <w:rFonts w:ascii="Consolas" w:hAnsi="Consolas" w:eastAsia="等线"/>
                      <w:sz w:val="17"/>
                    </w:rPr>
                  </w:pPr>
                  <w:r>
                    <w:rPr>
                      <w:rFonts w:ascii="Consolas" w:hAnsi="Consolas" w:eastAsia="等线"/>
                      <w:sz w:val="17"/>
                    </w:rPr>
                    <w:t>else if (branch_redirect) begin</w:t>
                  </w:r>
                </w:p>
                <w:p w14:paraId="1640E590">
                  <w:pPr>
                    <w:spacing w:before="60" w:after="60"/>
                    <w:rPr>
                      <w:rFonts w:ascii="Consolas" w:hAnsi="Consolas" w:eastAsia="等线"/>
                      <w:sz w:val="17"/>
                    </w:rPr>
                  </w:pPr>
                  <w:r>
                    <w:rPr>
                      <w:rFonts w:ascii="Consolas" w:hAnsi="Consolas" w:eastAsia="等线"/>
                      <w:sz w:val="17"/>
                    </w:rPr>
                    <w:t xml:space="preserve">    ifq_count_q &lt;= 2'd0;</w:t>
                  </w:r>
                </w:p>
                <w:p w14:paraId="26919DFC">
                  <w:pPr>
                    <w:spacing w:before="60" w:after="60"/>
                    <w:rPr>
                      <w:rFonts w:ascii="Consolas" w:hAnsi="Consolas" w:eastAsia="等线"/>
                      <w:sz w:val="17"/>
                    </w:rPr>
                  </w:pPr>
                  <w:r>
                    <w:rPr>
                      <w:rFonts w:ascii="Consolas" w:hAnsi="Consolas" w:eastAsia="等线"/>
                      <w:sz w:val="17"/>
                    </w:rPr>
                    <w:t>end</w:t>
                  </w:r>
                </w:p>
                <w:p w14:paraId="67D6E601">
                  <w:pPr>
                    <w:spacing w:before="60" w:after="60"/>
                    <w:rPr>
                      <w:rFonts w:ascii="Consolas" w:hAnsi="Consolas" w:eastAsia="等线"/>
                      <w:sz w:val="17"/>
                    </w:rPr>
                  </w:pPr>
                </w:p>
                <w:p w14:paraId="33CD8C80">
                  <w:pPr>
                    <w:spacing w:before="60" w:after="60"/>
                    <w:rPr>
                      <w:rFonts w:ascii="Consolas" w:hAnsi="Consolas" w:eastAsia="等线"/>
                      <w:sz w:val="17"/>
                    </w:rPr>
                  </w:pPr>
                  <w:r>
                    <w:rPr>
                      <w:rFonts w:ascii="Consolas" w:hAnsi="Consolas" w:eastAsia="等线"/>
                      <w:sz w:val="17"/>
                    </w:rPr>
                    <w:t>else if (branch_redirect) begin</w:t>
                  </w:r>
                </w:p>
                <w:p w14:paraId="6F93EBFB">
                  <w:pPr>
                    <w:spacing w:before="60" w:after="60"/>
                    <w:rPr>
                      <w:rFonts w:ascii="Consolas" w:hAnsi="Consolas" w:eastAsia="等线"/>
                      <w:sz w:val="17"/>
                    </w:rPr>
                  </w:pPr>
                  <w:r>
                    <w:rPr>
                      <w:rFonts w:ascii="Consolas" w:hAnsi="Consolas" w:eastAsia="等线"/>
                      <w:sz w:val="17"/>
                    </w:rPr>
                    <w:t xml:space="preserve">    idex_valid_q &lt;= 1'b0;</w:t>
                  </w:r>
                </w:p>
                <w:p w14:paraId="199428AD">
                  <w:pPr>
                    <w:spacing w:before="60" w:after="60"/>
                    <w:rPr>
                      <w:rFonts w:ascii="Consolas" w:hAnsi="Consolas" w:eastAsia="等线"/>
                      <w:sz w:val="17"/>
                    </w:rPr>
                  </w:pPr>
                  <w:r>
                    <w:rPr>
                      <w:rFonts w:ascii="Consolas" w:hAnsi="Consolas" w:eastAsia="等线"/>
                      <w:sz w:val="17"/>
                    </w:rPr>
                    <w:t>end</w:t>
                  </w:r>
                </w:p>
              </w:tc>
            </w:tr>
          </w:tbl>
          <w:p w14:paraId="3C857FE6">
            <w:pPr>
              <w:rPr>
                <w:rFonts w:ascii="Times New Roman" w:hAnsi="Times New Roman" w:eastAsia="FangSong_GB2312"/>
              </w:rPr>
            </w:pPr>
          </w:p>
          <w:p w14:paraId="39EB24A9">
            <w:pPr>
              <w:rPr>
                <w:rFonts w:ascii="Times New Roman" w:hAnsi="Times New Roman" w:eastAsia="FangSong_GB2312"/>
                <w:b/>
                <w:bCs/>
              </w:rPr>
            </w:pPr>
            <w:r>
              <w:rPr>
                <w:rFonts w:ascii="Times New Roman" w:hAnsi="Times New Roman" w:eastAsia="FangSong_GB2312"/>
                <w:b/>
                <w:bCs/>
              </w:rPr>
              <w:t>2.2.2 AXI总线控制器状态机设计</w:t>
            </w:r>
          </w:p>
          <w:p w14:paraId="0CEA37A5">
            <w:pPr>
              <w:rPr>
                <w:rFonts w:ascii="Times New Roman" w:hAnsi="Times New Roman" w:eastAsia="FangSong_GB2312"/>
              </w:rPr>
            </w:pPr>
            <w:r>
              <w:rPr>
                <w:rFonts w:ascii="Times New Roman" w:hAnsi="Times New Roman" w:eastAsia="FangSong_GB2312"/>
              </w:rPr>
              <w:t>本设计的axi_master.v分别使用一个读状态机和一个写状态机。由于AXI读通道和写通道相互独立，两套状态机可以分别管理读、写请求。AXI传输遵循ready-valid握手规则，只有ready和valid同时有效时，当前地址或数据才被成功传输。</w:t>
            </w:r>
          </w:p>
          <w:p w14:paraId="3FAB34E6">
            <w:pPr>
              <w:rPr>
                <w:rFonts w:ascii="Times New Roman" w:hAnsi="Times New Roman" w:eastAsia="FangSong_GB2312"/>
                <w:b/>
                <w:bCs/>
              </w:rPr>
            </w:pPr>
            <w:r>
              <w:rPr>
                <w:rFonts w:ascii="Times New Roman" w:hAnsi="Times New Roman" w:eastAsia="FangSong_GB2312"/>
                <w:b/>
                <w:bCs/>
              </w:rPr>
              <w:t>（1）读状态机</w:t>
            </w:r>
          </w:p>
          <w:p w14:paraId="26192D74">
            <w:pPr>
              <w:rPr>
                <w:rFonts w:ascii="Times New Roman" w:hAnsi="Times New Roman" w:eastAsia="FangSong_GB2312"/>
              </w:rPr>
            </w:pPr>
            <w:r>
              <w:rPr>
                <w:rFonts w:ascii="Times New Roman" w:hAnsi="Times New Roman" w:eastAsia="FangSong_GB2312"/>
              </w:rPr>
              <w:t>读状态机包含四个状态：</w:t>
            </w:r>
          </w:p>
          <w:tbl>
            <w:tblPr>
              <w:tblStyle w:val="13"/>
              <w:tblW w:w="0" w:type="auto"/>
              <w:tblCellSpacing w:w="1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15"/>
              <w:gridCol w:w="3225"/>
              <w:gridCol w:w="4273"/>
            </w:tblGrid>
            <w:tr w14:paraId="1B61EF5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29D55445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b/>
                      <w:bCs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b/>
                      <w:bCs/>
                      <w:kern w:val="0"/>
                    </w:rPr>
                    <w:t>状态</w:t>
                  </w:r>
                </w:p>
              </w:tc>
              <w:tc>
                <w:tcPr>
                  <w:tcW w:w="0" w:type="auto"/>
                  <w:vAlign w:val="center"/>
                </w:tcPr>
                <w:p w14:paraId="780EB773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b/>
                      <w:bCs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b/>
                      <w:bCs/>
                      <w:kern w:val="0"/>
                    </w:rPr>
                    <w:t>主要输出</w:t>
                  </w:r>
                </w:p>
              </w:tc>
              <w:tc>
                <w:tcPr>
                  <w:tcW w:w="0" w:type="auto"/>
                  <w:vAlign w:val="center"/>
                </w:tcPr>
                <w:p w14:paraId="67A0B58E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b/>
                      <w:bCs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b/>
                      <w:bCs/>
                      <w:kern w:val="0"/>
                    </w:rPr>
                    <w:t>功能</w:t>
                  </w:r>
                </w:p>
              </w:tc>
            </w:tr>
            <w:tr w14:paraId="0D88B82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726AB07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R_IDLE</w:t>
                  </w:r>
                </w:p>
              </w:tc>
              <w:tc>
                <w:tcPr>
                  <w:tcW w:w="0" w:type="auto"/>
                  <w:vAlign w:val="center"/>
                </w:tcPr>
                <w:p w14:paraId="417BF2A6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ic_dev_rrdy或dc_dev_rrdy</w:t>
                  </w:r>
                </w:p>
              </w:tc>
              <w:tc>
                <w:tcPr>
                  <w:tcW w:w="0" w:type="auto"/>
                  <w:vAlign w:val="center"/>
                </w:tcPr>
                <w:p w14:paraId="4B18B29B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在ICache和DCache之间进行仲裁并接收读请求</w:t>
                  </w:r>
                </w:p>
              </w:tc>
            </w:tr>
            <w:tr w14:paraId="06F5883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10D93D2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R_ADDR</w:t>
                  </w:r>
                </w:p>
              </w:tc>
              <w:tc>
                <w:tcPr>
                  <w:tcW w:w="0" w:type="auto"/>
                  <w:vAlign w:val="center"/>
                </w:tcPr>
                <w:p w14:paraId="10ECCF76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m_axi_arvalid=1</w:t>
                  </w:r>
                </w:p>
              </w:tc>
              <w:tc>
                <w:tcPr>
                  <w:tcW w:w="0" w:type="auto"/>
                  <w:vAlign w:val="center"/>
                </w:tcPr>
                <w:p w14:paraId="67DF921E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通过AR通道发送读地址和猝发参数</w:t>
                  </w:r>
                </w:p>
              </w:tc>
            </w:tr>
            <w:tr w14:paraId="69A89A7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476FDAC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R_DATA</w:t>
                  </w:r>
                </w:p>
              </w:tc>
              <w:tc>
                <w:tcPr>
                  <w:tcW w:w="0" w:type="auto"/>
                  <w:vAlign w:val="center"/>
                </w:tcPr>
                <w:p w14:paraId="33EE6D9A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m_axi_rready=1</w:t>
                  </w:r>
                </w:p>
              </w:tc>
              <w:tc>
                <w:tcPr>
                  <w:tcW w:w="0" w:type="auto"/>
                  <w:vAlign w:val="center"/>
                </w:tcPr>
                <w:p w14:paraId="5CEF76AC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通过R通道接收数据并存入128位缓冲区</w:t>
                  </w:r>
                </w:p>
              </w:tc>
            </w:tr>
            <w:tr w14:paraId="25D3283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43BD734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R_RESP</w:t>
                  </w:r>
                </w:p>
              </w:tc>
              <w:tc>
                <w:tcPr>
                  <w:tcW w:w="0" w:type="auto"/>
                  <w:vAlign w:val="center"/>
                </w:tcPr>
                <w:p w14:paraId="06BB89EF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ic_dev_rvalid或dc_dev_rvalid</w:t>
                  </w:r>
                </w:p>
              </w:tc>
              <w:tc>
                <w:tcPr>
                  <w:tcW w:w="0" w:type="auto"/>
                  <w:vAlign w:val="center"/>
                </w:tcPr>
                <w:p w14:paraId="63A75776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将完整的数据块返回给提出请求的Cache</w:t>
                  </w:r>
                </w:p>
              </w:tc>
            </w:tr>
          </w:tbl>
          <w:p w14:paraId="0FA6914C">
            <w:pPr>
              <w:rPr>
                <w:rFonts w:ascii="Times New Roman" w:hAnsi="Times New Roman" w:eastAsia="FangSong_GB2312"/>
              </w:rPr>
            </w:pPr>
            <w:r>
              <w:rPr>
                <w:rFonts w:ascii="Times New Roman" w:hAnsi="Times New Roman" w:eastAsia="FangSong_GB2312"/>
              </w:rPr>
              <w:t>状态转移过程如下：</w:t>
            </w:r>
          </w:p>
          <w:p w14:paraId="76B6612E">
            <w:pPr>
              <w:rPr>
                <w:rFonts w:ascii="Times New Roman" w:hAnsi="Times New Roman" w:eastAsia="FangSong_GB2312"/>
              </w:rPr>
            </w:pPr>
            <w:r>
              <w:rPr>
                <w:rFonts w:ascii="Times New Roman" w:hAnsi="Times New Roman" w:eastAsia="FangSong_GB2312"/>
              </w:rPr>
              <w:pict>
                <v:shape id="_x0000_i1032" o:spt="75" type="#_x0000_t75" style="height:60pt;width:415.3pt;" filled="f" o:preferrelative="t" stroked="f" coordsize="21600,21600">
                  <v:path/>
                  <v:fill on="f" focussize="0,0"/>
                  <v:stroke on="f" joinstyle="miter"/>
                  <v:imagedata r:id="rId18" o:title="miniRV_AXI_read_FSM"/>
                  <o:lock v:ext="edit" aspectratio="t"/>
                  <w10:wrap type="none"/>
                  <w10:anchorlock/>
                </v:shape>
              </w:pict>
            </w:r>
          </w:p>
          <w:p w14:paraId="3920A979">
            <w:pPr>
              <w:rPr>
                <w:rFonts w:ascii="Times New Roman" w:hAnsi="Times New Roman" w:eastAsia="FangSong_GB2312"/>
              </w:rPr>
            </w:pPr>
            <w:r>
              <w:rPr>
                <w:rFonts w:ascii="Times New Roman" w:hAnsi="Times New Roman" w:eastAsia="FangSong_GB2312"/>
              </w:rPr>
              <w:t>写地址和写数据分别通过AW通道与W通道发送。当两部分均被从设备接收后，状态机进入W_B等待写响应，收到bvalid后才认为本次写操作完成。</w:t>
            </w:r>
          </w:p>
          <w:p w14:paraId="438F7256">
            <w:pPr>
              <w:rPr>
                <w:rFonts w:ascii="Times New Roman" w:hAnsi="Times New Roman" w:eastAsia="FangSong_GB2312"/>
                <w:b/>
                <w:bCs/>
              </w:rPr>
            </w:pPr>
            <w:r>
              <w:rPr>
                <w:rFonts w:ascii="Times New Roman" w:hAnsi="Times New Roman" w:eastAsia="FangSong_GB2312"/>
                <w:b/>
                <w:bCs/>
              </w:rPr>
              <w:t>（2）写状态机</w:t>
            </w:r>
          </w:p>
          <w:p w14:paraId="71221E16">
            <w:pPr>
              <w:rPr>
                <w:rFonts w:ascii="Times New Roman" w:hAnsi="Times New Roman" w:eastAsia="FangSong_GB2312"/>
              </w:rPr>
            </w:pPr>
            <w:r>
              <w:rPr>
                <w:rFonts w:ascii="Times New Roman" w:hAnsi="Times New Roman" w:eastAsia="FangSong_GB2312"/>
              </w:rPr>
              <w:t>写状态机包含五个状态：</w:t>
            </w:r>
          </w:p>
          <w:tbl>
            <w:tblPr>
              <w:tblStyle w:val="13"/>
              <w:tblW w:w="0" w:type="auto"/>
              <w:tblCellSpacing w:w="1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15"/>
              <w:gridCol w:w="3171"/>
              <w:gridCol w:w="4327"/>
            </w:tblGrid>
            <w:tr w14:paraId="7108D9B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6D838F6E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b/>
                      <w:bCs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b/>
                      <w:bCs/>
                      <w:kern w:val="0"/>
                    </w:rPr>
                    <w:t>状态</w:t>
                  </w:r>
                </w:p>
              </w:tc>
              <w:tc>
                <w:tcPr>
                  <w:tcW w:w="0" w:type="auto"/>
                  <w:vAlign w:val="center"/>
                </w:tcPr>
                <w:p w14:paraId="6B226FE9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b/>
                      <w:bCs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b/>
                      <w:bCs/>
                      <w:kern w:val="0"/>
                    </w:rPr>
                    <w:t>主要输出</w:t>
                  </w:r>
                </w:p>
              </w:tc>
              <w:tc>
                <w:tcPr>
                  <w:tcW w:w="0" w:type="auto"/>
                  <w:vAlign w:val="center"/>
                </w:tcPr>
                <w:p w14:paraId="232C2EB7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b/>
                      <w:bCs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b/>
                      <w:bCs/>
                      <w:kern w:val="0"/>
                    </w:rPr>
                    <w:t>功能</w:t>
                  </w:r>
                </w:p>
              </w:tc>
            </w:tr>
            <w:tr w14:paraId="732D7F0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B94A335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W_IDLE</w:t>
                  </w:r>
                </w:p>
              </w:tc>
              <w:tc>
                <w:tcPr>
                  <w:tcW w:w="0" w:type="auto"/>
                  <w:vAlign w:val="center"/>
                </w:tcPr>
                <w:p w14:paraId="104619C6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dc_dev_wrdy=1</w:t>
                  </w:r>
                </w:p>
              </w:tc>
              <w:tc>
                <w:tcPr>
                  <w:tcW w:w="0" w:type="auto"/>
                  <w:vAlign w:val="center"/>
                </w:tcPr>
                <w:p w14:paraId="6C577B99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接收DCache写请求并锁存地址、数据和字节写使能</w:t>
                  </w:r>
                </w:p>
              </w:tc>
            </w:tr>
            <w:tr w14:paraId="05B73A9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336F702F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W_ADDR</w:t>
                  </w:r>
                </w:p>
              </w:tc>
              <w:tc>
                <w:tcPr>
                  <w:tcW w:w="0" w:type="auto"/>
                  <w:vAlign w:val="center"/>
                </w:tcPr>
                <w:p w14:paraId="552F94EA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m_axi_awvalid=1</w:t>
                  </w:r>
                </w:p>
              </w:tc>
              <w:tc>
                <w:tcPr>
                  <w:tcW w:w="0" w:type="auto"/>
                  <w:vAlign w:val="center"/>
                </w:tcPr>
                <w:p w14:paraId="1D70A6AF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通过AW通道发送写地址</w:t>
                  </w:r>
                </w:p>
              </w:tc>
            </w:tr>
            <w:tr w14:paraId="7C08B31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614FF42B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W_DATA</w:t>
                  </w:r>
                </w:p>
              </w:tc>
              <w:tc>
                <w:tcPr>
                  <w:tcW w:w="0" w:type="auto"/>
                  <w:vAlign w:val="center"/>
                </w:tcPr>
                <w:p w14:paraId="535707BC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m_axi_wvalid=1、m_axi_wlast=1</w:t>
                  </w:r>
                </w:p>
              </w:tc>
              <w:tc>
                <w:tcPr>
                  <w:tcW w:w="0" w:type="auto"/>
                  <w:vAlign w:val="center"/>
                </w:tcPr>
                <w:p w14:paraId="4CD0A9A3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通过W通道发送写数据</w:t>
                  </w:r>
                </w:p>
              </w:tc>
            </w:tr>
            <w:tr w14:paraId="28745C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4CB9A99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W_B</w:t>
                  </w:r>
                </w:p>
              </w:tc>
              <w:tc>
                <w:tcPr>
                  <w:tcW w:w="0" w:type="auto"/>
                  <w:vAlign w:val="center"/>
                </w:tcPr>
                <w:p w14:paraId="41F6DB97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m_axi_bready=1</w:t>
                  </w:r>
                </w:p>
              </w:tc>
              <w:tc>
                <w:tcPr>
                  <w:tcW w:w="0" w:type="auto"/>
                  <w:vAlign w:val="center"/>
                </w:tcPr>
                <w:p w14:paraId="3652FB02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等待从设备返回写响应</w:t>
                  </w:r>
                </w:p>
              </w:tc>
            </w:tr>
            <w:tr w14:paraId="7E0B6D2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3148111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W_RESP</w:t>
                  </w:r>
                </w:p>
              </w:tc>
              <w:tc>
                <w:tcPr>
                  <w:tcW w:w="0" w:type="auto"/>
                  <w:vAlign w:val="center"/>
                </w:tcPr>
                <w:p w14:paraId="14A81456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dc_dev_wrdy=1</w:t>
                  </w:r>
                </w:p>
              </w:tc>
              <w:tc>
                <w:tcPr>
                  <w:tcW w:w="0" w:type="auto"/>
                  <w:vAlign w:val="center"/>
                </w:tcPr>
                <w:p w14:paraId="0F20F2B3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表示写操作处理结束，然后返回空闲状态</w:t>
                  </w:r>
                </w:p>
              </w:tc>
            </w:tr>
          </w:tbl>
          <w:p w14:paraId="31702821">
            <w:pPr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状态转移过程如下：</w:t>
            </w:r>
          </w:p>
          <w:p w14:paraId="14B98E8B">
            <w:pPr>
              <w:rPr>
                <w:rFonts w:ascii="Times New Roman" w:hAnsi="Times New Roman" w:eastAsia="FangSong_GB2312"/>
              </w:rPr>
            </w:pPr>
            <w:r>
              <w:pict>
                <v:shape id="_x0000_i1033" o:spt="75" type="#_x0000_t75" style="height:60pt;width:414.85pt;" filled="f" o:preferrelative="t" stroked="f" coordsize="21600,21600">
                  <v:path/>
                  <v:fill on="f" focussize="0,0"/>
                  <v:stroke on="f" joinstyle="miter"/>
                  <v:imagedata r:id="rId19" o:title="miniRV_AXI_write_FSM"/>
                  <o:lock v:ext="edit" aspectratio="t"/>
                  <w10:wrap type="none"/>
                  <w10:anchorlock/>
                </v:shape>
              </w:pict>
            </w:r>
          </w:p>
          <w:p w14:paraId="0455392C">
            <w:pPr>
              <w:rPr>
                <w:rFonts w:ascii="Times New Roman" w:hAnsi="Times New Roman" w:eastAsia="FangSong_GB2312"/>
                <w:b/>
                <w:bCs/>
              </w:rPr>
            </w:pPr>
            <w:r>
              <w:rPr>
                <w:rFonts w:hint="eastAsia" w:ascii="Times New Roman" w:hAnsi="Times New Roman" w:eastAsia="FangSong_GB2312"/>
                <w:b/>
                <w:bCs/>
              </w:rPr>
              <w:t>主要代码截图：</w:t>
            </w:r>
          </w:p>
          <w:p w14:paraId="68A8C00B">
            <w:pPr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读状态机</w:t>
            </w:r>
          </w:p>
          <w:p w14:paraId="04548961">
            <w:pPr>
              <w:rPr>
                <w:rFonts w:ascii="Times New Roman" w:hAnsi="Times New Roman" w:eastAsia="FangSong_GB2312"/>
              </w:rPr>
            </w:pPr>
            <w:r>
              <w:rPr>
                <w:rFonts w:ascii="Times New Roman" w:hAnsi="Times New Roman" w:eastAsia="FangSong_GB2312"/>
              </w:rPr>
              <w:pict>
                <v:shape id="_x0000_i1034" o:spt="75" type="#_x0000_t75" style="height:257.15pt;width:416.15pt;" filled="f" o:preferrelative="t" stroked="f" coordsize="21600,21600">
                  <v:path/>
                  <v:fill on="f" focussize="0,0"/>
                  <v:stroke on="f" joinstyle="miter"/>
                  <v:imagedata r:id="rId20" o:title=""/>
                  <o:lock v:ext="edit" aspectratio="t"/>
                  <w10:wrap type="none"/>
                  <w10:anchorlock/>
                </v:shape>
              </w:pict>
            </w:r>
          </w:p>
          <w:p w14:paraId="70C6539F">
            <w:pPr>
              <w:rPr>
                <w:rFonts w:ascii="Times New Roman" w:hAnsi="Times New Roman" w:eastAsia="FangSong_GB2312"/>
              </w:rPr>
            </w:pPr>
            <w:r>
              <w:rPr>
                <w:rFonts w:ascii="Times New Roman" w:hAnsi="Times New Roman" w:eastAsia="FangSong_GB2312"/>
              </w:rPr>
              <w:pict>
                <v:shape id="_x0000_i1035" o:spt="75" type="#_x0000_t75" style="height:258pt;width:416.15pt;" filled="f" o:preferrelative="t" stroked="f" coordsize="21600,21600">
                  <v:path/>
                  <v:fill on="f" focussize="0,0"/>
                  <v:stroke on="f" joinstyle="miter"/>
                  <v:imagedata r:id="rId21" o:title=""/>
                  <o:lock v:ext="edit" aspectratio="t"/>
                  <w10:wrap type="none"/>
                  <w10:anchorlock/>
                </v:shape>
              </w:pict>
            </w:r>
          </w:p>
          <w:p w14:paraId="1FCA5F94">
            <w:pPr>
              <w:rPr>
                <w:rFonts w:ascii="Times New Roman" w:hAnsi="Times New Roman" w:eastAsia="FangSong_GB2312"/>
              </w:rPr>
            </w:pPr>
            <w:r>
              <w:rPr>
                <w:rFonts w:ascii="Times New Roman" w:hAnsi="Times New Roman" w:eastAsia="FangSong_GB2312"/>
              </w:rPr>
              <w:pict>
                <v:shape id="_x0000_i1036" o:spt="75" type="#_x0000_t75" style="height:258.45pt;width:415.3pt;" filled="f" o:preferrelative="t" stroked="f" coordsize="21600,21600">
                  <v:path/>
                  <v:fill on="f" focussize="0,0"/>
                  <v:stroke on="f" joinstyle="miter"/>
                  <v:imagedata r:id="rId22" o:title=""/>
                  <o:lock v:ext="edit" aspectratio="t"/>
                  <w10:wrap type="none"/>
                  <w10:anchorlock/>
                </v:shape>
              </w:pict>
            </w:r>
          </w:p>
          <w:p w14:paraId="1A7B557C">
            <w:pPr>
              <w:rPr>
                <w:rFonts w:ascii="Times New Roman" w:hAnsi="Times New Roman" w:eastAsia="FangSong_GB2312"/>
              </w:rPr>
            </w:pPr>
            <w:r>
              <w:rPr>
                <w:rFonts w:ascii="Times New Roman" w:hAnsi="Times New Roman" w:eastAsia="FangSong_GB2312"/>
              </w:rPr>
              <w:pict>
                <v:shape id="_x0000_i1037" o:spt="75" type="#_x0000_t75" style="height:256.3pt;width:416.15pt;" filled="f" o:preferrelative="t" stroked="f" coordsize="21600,21600">
                  <v:path/>
                  <v:fill on="f" focussize="0,0"/>
                  <v:stroke on="f" joinstyle="miter"/>
                  <v:imagedata r:id="rId23" o:title=""/>
                  <o:lock v:ext="edit" aspectratio="t"/>
                  <w10:wrap type="none"/>
                  <w10:anchorlock/>
                </v:shape>
              </w:pict>
            </w:r>
          </w:p>
          <w:p w14:paraId="3D82FFC0">
            <w:pPr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写状态机：</w:t>
            </w:r>
          </w:p>
          <w:p w14:paraId="71F20ADA">
            <w:pPr>
              <w:rPr>
                <w:rFonts w:ascii="Times New Roman" w:hAnsi="Times New Roman" w:eastAsia="FangSong_GB2312"/>
              </w:rPr>
            </w:pPr>
            <w:r>
              <w:rPr>
                <w:rFonts w:ascii="Times New Roman" w:hAnsi="Times New Roman" w:eastAsia="FangSong_GB2312"/>
              </w:rPr>
              <w:pict>
                <v:shape id="_x0000_i1038" o:spt="75" type="#_x0000_t75" style="height:257.55pt;width:415.7pt;" filled="f" o:preferrelative="t" stroked="f" coordsize="21600,21600">
                  <v:path/>
                  <v:fill on="f" focussize="0,0"/>
                  <v:stroke on="f" joinstyle="miter"/>
                  <v:imagedata r:id="rId24" o:title=""/>
                  <o:lock v:ext="edit" aspectratio="t"/>
                  <w10:wrap type="none"/>
                  <w10:anchorlock/>
                </v:shape>
              </w:pict>
            </w:r>
          </w:p>
          <w:p w14:paraId="065412FE">
            <w:pPr>
              <w:rPr>
                <w:rFonts w:ascii="Times New Roman" w:hAnsi="Times New Roman" w:eastAsia="FangSong_GB2312"/>
              </w:rPr>
            </w:pPr>
            <w:r>
              <w:rPr>
                <w:rFonts w:ascii="Times New Roman" w:hAnsi="Times New Roman" w:eastAsia="FangSong_GB2312"/>
              </w:rPr>
              <w:pict>
                <v:shape id="_x0000_i1039" o:spt="75" type="#_x0000_t75" style="height:257.15pt;width:415.3pt;" filled="f" o:preferrelative="t" stroked="f" coordsize="21600,21600">
                  <v:path/>
                  <v:fill on="f" focussize="0,0"/>
                  <v:stroke on="f" joinstyle="miter"/>
                  <v:imagedata r:id="rId25" o:title=""/>
                  <o:lock v:ext="edit" aspectratio="t"/>
                  <w10:wrap type="none"/>
                  <w10:anchorlock/>
                </v:shape>
              </w:pict>
            </w:r>
          </w:p>
          <w:p w14:paraId="7C237891">
            <w:pPr>
              <w:rPr>
                <w:rFonts w:ascii="Times New Roman" w:hAnsi="Times New Roman" w:eastAsia="FangSong_GB2312"/>
              </w:rPr>
            </w:pPr>
          </w:p>
          <w:p w14:paraId="406CBCDC">
            <w:pPr>
              <w:rPr>
                <w:rFonts w:ascii="Times New Roman" w:hAnsi="Times New Roman" w:eastAsia="FangSong_GB2312"/>
              </w:rPr>
            </w:pPr>
            <w:r>
              <w:rPr>
                <w:rFonts w:ascii="Times New Roman" w:hAnsi="Times New Roman" w:eastAsia="FangSong_GB2312"/>
              </w:rPr>
              <w:t>2.2.3 总线地址路由与外设I/O接口</w:t>
            </w:r>
          </w:p>
          <w:p w14:paraId="0D16EA51">
            <w:pPr>
              <w:rPr>
                <w:rFonts w:ascii="Times New Roman" w:hAnsi="Times New Roman" w:eastAsia="FangSong_GB2312"/>
                <w:b/>
                <w:bCs/>
              </w:rPr>
            </w:pPr>
            <w:r>
              <w:rPr>
                <w:rFonts w:ascii="Times New Roman" w:hAnsi="Times New Roman" w:eastAsia="FangSong_GB2312"/>
                <w:b/>
                <w:bCs/>
              </w:rPr>
              <w:t>（1）地址路由</w:t>
            </w:r>
          </w:p>
          <w:p w14:paraId="52DEB602">
            <w:pPr>
              <w:rPr>
                <w:rFonts w:ascii="Times New Roman" w:hAnsi="Times New Roman" w:eastAsia="FangSong_GB2312"/>
              </w:rPr>
            </w:pPr>
            <w:r>
              <w:rPr>
                <w:rFonts w:ascii="Times New Roman" w:hAnsi="Times New Roman" w:eastAsia="FangSong_GB2312"/>
              </w:rPr>
              <w:t>在soc_axi_router.v中，通过地址高16位判断当前请求是否为外设访问：</w:t>
            </w:r>
          </w:p>
          <w:tbl>
            <w:tblPr>
              <w:tblStyle w:val="13"/>
              <w:tblW w:w="0" w:type="auto"/>
              <w:jc w:val="cente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323"/>
            </w:tblGrid>
            <w:tr w14:paraId="2C3D227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8901" w:type="dxa"/>
                  <w:tcBorders>
                    <w:top w:val="single" w:color="BFBFBF" w:sz="4" w:space="0"/>
                    <w:left w:val="single" w:color="BFBFBF" w:sz="4" w:space="0"/>
                    <w:bottom w:val="single" w:color="BFBFBF" w:sz="4" w:space="0"/>
                    <w:right w:val="single" w:color="BFBFBF" w:sz="4" w:space="0"/>
                  </w:tcBorders>
                  <w:shd w:val="clear" w:color="auto" w:fill="F2F2F2"/>
                  <w:vAlign w:val="center"/>
                </w:tcPr>
                <w:p w14:paraId="11CE3F01">
                  <w:pPr>
                    <w:spacing w:before="60" w:after="60"/>
                    <w:rPr>
                      <w:rFonts w:ascii="Consolas" w:hAnsi="Consolas" w:eastAsia="等线"/>
                      <w:sz w:val="17"/>
                    </w:rPr>
                  </w:pPr>
                  <w:r>
                    <w:rPr>
                      <w:rFonts w:ascii="Consolas" w:hAnsi="Consolas" w:eastAsia="等线"/>
                      <w:sz w:val="17"/>
                    </w:rPr>
                    <w:t>wire aw_is_io = (s_axi_awaddr[31:16] == 16'hFFFF);</w:t>
                  </w:r>
                </w:p>
                <w:p w14:paraId="574FD221">
                  <w:pPr>
                    <w:spacing w:before="60" w:after="60"/>
                    <w:rPr>
                      <w:rFonts w:ascii="Consolas" w:hAnsi="Consolas" w:eastAsia="等线"/>
                      <w:sz w:val="17"/>
                    </w:rPr>
                  </w:pPr>
                  <w:r>
                    <w:rPr>
                      <w:rFonts w:ascii="Consolas" w:hAnsi="Consolas" w:eastAsia="等线"/>
                      <w:sz w:val="17"/>
                    </w:rPr>
                    <w:t>wire ar_is_io = (s_axi_araddr[31:16] == 16'hFFFF);</w:t>
                  </w:r>
                </w:p>
              </w:tc>
            </w:tr>
          </w:tbl>
          <w:p w14:paraId="6EE9FB05">
            <w:pPr>
              <w:rPr>
                <w:rFonts w:ascii="Times New Roman" w:hAnsi="Times New Roman" w:eastAsia="FangSong_GB2312"/>
              </w:rPr>
            </w:pPr>
            <w:r>
              <w:rPr>
                <w:rFonts w:ascii="Times New Roman" w:hAnsi="Times New Roman" w:eastAsia="FangSong_GB2312"/>
              </w:rPr>
              <w:t>当地址不属于0xFFFF_xxxx时，请求直接转发给BRAM主存；当地址属于外设空间时，不再访问主存，而是产生io_wr_en或io_rd_en，将地址、写数据和字节写使能送入soc_peripherals。</w:t>
            </w:r>
          </w:p>
          <w:p w14:paraId="214FE8F4">
            <w:pPr>
              <w:rPr>
                <w:rFonts w:ascii="Times New Roman" w:hAnsi="Times New Roman" w:eastAsia="FangSong_GB2312"/>
              </w:rPr>
            </w:pPr>
            <w:r>
              <w:rPr>
                <w:rFonts w:ascii="Times New Roman" w:hAnsi="Times New Roman" w:eastAsia="FangSong_GB2312"/>
              </w:rPr>
              <w:t>对于外设写操作，路由模块先保存AW通道传来的写地址，再等待W通道写数据，完成后产生AXI写响应。对于外设读操作，路由模块读取io_rd_data，并通过rvalid和rlast向AXI主设备返回单拍读数据。</w:t>
            </w:r>
          </w:p>
          <w:p w14:paraId="71E52F5F">
            <w:pPr>
              <w:rPr>
                <w:rFonts w:ascii="Times New Roman" w:hAnsi="Times New Roman" w:eastAsia="FangSong_GB2312"/>
                <w:b/>
                <w:bCs/>
              </w:rPr>
            </w:pPr>
            <w:r>
              <w:rPr>
                <w:rFonts w:ascii="Times New Roman" w:hAnsi="Times New Roman" w:eastAsia="FangSong_GB2312"/>
                <w:b/>
                <w:bCs/>
              </w:rPr>
              <w:t>（2）外设地址分配</w:t>
            </w:r>
          </w:p>
          <w:p w14:paraId="0057320C">
            <w:pPr>
              <w:rPr>
                <w:rFonts w:ascii="Times New Roman" w:hAnsi="Times New Roman" w:eastAsia="FangSong_GB2312"/>
              </w:rPr>
            </w:pPr>
            <w:r>
              <w:rPr>
                <w:rFonts w:ascii="Times New Roman" w:hAnsi="Times New Roman" w:eastAsia="FangSong_GB2312"/>
              </w:rPr>
              <w:t>本设计支持拨码开关、LED、数码管、UART和64位计时器五类外设，地址分配如下：</w:t>
            </w:r>
          </w:p>
          <w:tbl>
            <w:tblPr>
              <w:tblStyle w:val="13"/>
              <w:tblW w:w="0" w:type="auto"/>
              <w:tblCellSpacing w:w="1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852"/>
              <w:gridCol w:w="1843"/>
              <w:gridCol w:w="1134"/>
              <w:gridCol w:w="3402"/>
            </w:tblGrid>
            <w:tr w14:paraId="5AAC1E7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tblCellSpacing w:w="15" w:type="dxa"/>
              </w:trPr>
              <w:tc>
                <w:tcPr>
                  <w:tcW w:w="1807" w:type="dxa"/>
                  <w:vAlign w:val="center"/>
                </w:tcPr>
                <w:p w14:paraId="750493F9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b/>
                      <w:bCs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b/>
                      <w:bCs/>
                      <w:kern w:val="0"/>
                    </w:rPr>
                    <w:t>外设端口</w:t>
                  </w:r>
                </w:p>
              </w:tc>
              <w:tc>
                <w:tcPr>
                  <w:tcW w:w="1813" w:type="dxa"/>
                  <w:vAlign w:val="center"/>
                </w:tcPr>
                <w:p w14:paraId="4BAD9E09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b/>
                      <w:bCs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b/>
                      <w:bCs/>
                      <w:kern w:val="0"/>
                    </w:rPr>
                    <w:t>地址</w:t>
                  </w:r>
                </w:p>
              </w:tc>
              <w:tc>
                <w:tcPr>
                  <w:tcW w:w="1104" w:type="dxa"/>
                  <w:vAlign w:val="center"/>
                </w:tcPr>
                <w:p w14:paraId="5E948C5F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b/>
                      <w:bCs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b/>
                      <w:bCs/>
                      <w:kern w:val="0"/>
                    </w:rPr>
                    <w:t>属性</w:t>
                  </w:r>
                </w:p>
              </w:tc>
              <w:tc>
                <w:tcPr>
                  <w:tcW w:w="3357" w:type="dxa"/>
                  <w:vAlign w:val="center"/>
                </w:tcPr>
                <w:p w14:paraId="03D9EED5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b/>
                      <w:bCs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b/>
                      <w:bCs/>
                      <w:kern w:val="0"/>
                    </w:rPr>
                    <w:t>功能</w:t>
                  </w:r>
                </w:p>
              </w:tc>
            </w:tr>
            <w:tr w14:paraId="28F78BC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1807" w:type="dxa"/>
                  <w:vAlign w:val="center"/>
                </w:tcPr>
                <w:p w14:paraId="1818D6AE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拨码开关</w:t>
                  </w:r>
                </w:p>
              </w:tc>
              <w:tc>
                <w:tcPr>
                  <w:tcW w:w="1813" w:type="dxa"/>
                  <w:vAlign w:val="center"/>
                </w:tcPr>
                <w:p w14:paraId="0BF08DD5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0xFFFF_0000</w:t>
                  </w:r>
                </w:p>
              </w:tc>
              <w:tc>
                <w:tcPr>
                  <w:tcW w:w="1104" w:type="dxa"/>
                  <w:vAlign w:val="center"/>
                </w:tcPr>
                <w:p w14:paraId="267DD5D5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只读</w:t>
                  </w:r>
                </w:p>
              </w:tc>
              <w:tc>
                <w:tcPr>
                  <w:tcW w:w="3357" w:type="dxa"/>
                  <w:vAlign w:val="center"/>
                </w:tcPr>
                <w:p w14:paraId="448121B9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读取板上开关状态</w:t>
                  </w:r>
                </w:p>
              </w:tc>
            </w:tr>
            <w:tr w14:paraId="6DBB1A5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1807" w:type="dxa"/>
                  <w:vAlign w:val="center"/>
                </w:tcPr>
                <w:p w14:paraId="3BBA1567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LED</w:t>
                  </w:r>
                </w:p>
              </w:tc>
              <w:tc>
                <w:tcPr>
                  <w:tcW w:w="1813" w:type="dxa"/>
                  <w:vAlign w:val="center"/>
                </w:tcPr>
                <w:p w14:paraId="6CD3EE87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0xFFFF_1000</w:t>
                  </w:r>
                </w:p>
              </w:tc>
              <w:tc>
                <w:tcPr>
                  <w:tcW w:w="1104" w:type="dxa"/>
                  <w:vAlign w:val="center"/>
                </w:tcPr>
                <w:p w14:paraId="19729048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读写</w:t>
                  </w:r>
                </w:p>
              </w:tc>
              <w:tc>
                <w:tcPr>
                  <w:tcW w:w="3357" w:type="dxa"/>
                  <w:vAlign w:val="center"/>
                </w:tcPr>
                <w:p w14:paraId="5B15C889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控制16位LED</w:t>
                  </w:r>
                </w:p>
              </w:tc>
            </w:tr>
            <w:tr w14:paraId="06FB02C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1807" w:type="dxa"/>
                  <w:vAlign w:val="center"/>
                </w:tcPr>
                <w:p w14:paraId="3DED7A81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数码管</w:t>
                  </w:r>
                </w:p>
              </w:tc>
              <w:tc>
                <w:tcPr>
                  <w:tcW w:w="1813" w:type="dxa"/>
                  <w:vAlign w:val="center"/>
                </w:tcPr>
                <w:p w14:paraId="5A81820D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0xFFFF_2000</w:t>
                  </w:r>
                </w:p>
              </w:tc>
              <w:tc>
                <w:tcPr>
                  <w:tcW w:w="1104" w:type="dxa"/>
                  <w:vAlign w:val="center"/>
                </w:tcPr>
                <w:p w14:paraId="356708BC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读写</w:t>
                  </w:r>
                </w:p>
              </w:tc>
              <w:tc>
                <w:tcPr>
                  <w:tcW w:w="3357" w:type="dxa"/>
                  <w:vAlign w:val="center"/>
                </w:tcPr>
                <w:p w14:paraId="4CC6F03C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设置8位数码管显示值</w:t>
                  </w:r>
                </w:p>
              </w:tc>
            </w:tr>
            <w:tr w14:paraId="5F30BDF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1807" w:type="dxa"/>
                  <w:vAlign w:val="center"/>
                </w:tcPr>
                <w:p w14:paraId="66A5F24A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UART RX FIFO</w:t>
                  </w:r>
                </w:p>
              </w:tc>
              <w:tc>
                <w:tcPr>
                  <w:tcW w:w="1813" w:type="dxa"/>
                  <w:vAlign w:val="center"/>
                </w:tcPr>
                <w:p w14:paraId="074CFFF7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0xFFFF_3000</w:t>
                  </w:r>
                </w:p>
              </w:tc>
              <w:tc>
                <w:tcPr>
                  <w:tcW w:w="1104" w:type="dxa"/>
                  <w:vAlign w:val="center"/>
                </w:tcPr>
                <w:p w14:paraId="30045C9B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只读</w:t>
                  </w:r>
                </w:p>
              </w:tc>
              <w:tc>
                <w:tcPr>
                  <w:tcW w:w="3357" w:type="dxa"/>
                  <w:vAlign w:val="center"/>
                </w:tcPr>
                <w:p w14:paraId="326170CA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读取接收到的字符</w:t>
                  </w:r>
                </w:p>
              </w:tc>
            </w:tr>
            <w:tr w14:paraId="09DDF63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1807" w:type="dxa"/>
                  <w:vAlign w:val="center"/>
                </w:tcPr>
                <w:p w14:paraId="6BF56D1F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UART TX FIFO</w:t>
                  </w:r>
                </w:p>
              </w:tc>
              <w:tc>
                <w:tcPr>
                  <w:tcW w:w="1813" w:type="dxa"/>
                  <w:vAlign w:val="center"/>
                </w:tcPr>
                <w:p w14:paraId="416832C7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0xFFFF_3004</w:t>
                  </w:r>
                </w:p>
              </w:tc>
              <w:tc>
                <w:tcPr>
                  <w:tcW w:w="1104" w:type="dxa"/>
                  <w:vAlign w:val="center"/>
                </w:tcPr>
                <w:p w14:paraId="5570C127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只写</w:t>
                  </w:r>
                </w:p>
              </w:tc>
              <w:tc>
                <w:tcPr>
                  <w:tcW w:w="3357" w:type="dxa"/>
                  <w:vAlign w:val="center"/>
                </w:tcPr>
                <w:p w14:paraId="61AECC3C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写入需要发送的字符</w:t>
                  </w:r>
                </w:p>
              </w:tc>
            </w:tr>
            <w:tr w14:paraId="182119B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1807" w:type="dxa"/>
                  <w:vAlign w:val="center"/>
                </w:tcPr>
                <w:p w14:paraId="233A417E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UART状态</w:t>
                  </w:r>
                </w:p>
              </w:tc>
              <w:tc>
                <w:tcPr>
                  <w:tcW w:w="1813" w:type="dxa"/>
                  <w:vAlign w:val="center"/>
                </w:tcPr>
                <w:p w14:paraId="0CEF3F24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0xFFFF_3008</w:t>
                  </w:r>
                </w:p>
              </w:tc>
              <w:tc>
                <w:tcPr>
                  <w:tcW w:w="1104" w:type="dxa"/>
                  <w:vAlign w:val="center"/>
                </w:tcPr>
                <w:p w14:paraId="5155FCAD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只读</w:t>
                  </w:r>
                </w:p>
              </w:tc>
              <w:tc>
                <w:tcPr>
                  <w:tcW w:w="3357" w:type="dxa"/>
                  <w:vAlign w:val="center"/>
                </w:tcPr>
                <w:p w14:paraId="6ACB6651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查询收发FIFO状态</w:t>
                  </w:r>
                </w:p>
              </w:tc>
            </w:tr>
            <w:tr w14:paraId="7989C3E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1807" w:type="dxa"/>
                  <w:vAlign w:val="center"/>
                </w:tcPr>
                <w:p w14:paraId="48E4C86A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UART控制</w:t>
                  </w:r>
                </w:p>
              </w:tc>
              <w:tc>
                <w:tcPr>
                  <w:tcW w:w="1813" w:type="dxa"/>
                  <w:vAlign w:val="center"/>
                </w:tcPr>
                <w:p w14:paraId="0BE96E2A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0xFFFF_300C</w:t>
                  </w:r>
                </w:p>
              </w:tc>
              <w:tc>
                <w:tcPr>
                  <w:tcW w:w="1104" w:type="dxa"/>
                  <w:vAlign w:val="center"/>
                </w:tcPr>
                <w:p w14:paraId="15340B11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只写</w:t>
                  </w:r>
                </w:p>
              </w:tc>
              <w:tc>
                <w:tcPr>
                  <w:tcW w:w="3357" w:type="dxa"/>
                  <w:vAlign w:val="center"/>
                </w:tcPr>
                <w:p w14:paraId="08993B6F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清空或控制收发FIFO</w:t>
                  </w:r>
                </w:p>
              </w:tc>
            </w:tr>
            <w:tr w14:paraId="0091305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1807" w:type="dxa"/>
                  <w:vAlign w:val="center"/>
                </w:tcPr>
                <w:p w14:paraId="352D3FB3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计时器低32位</w:t>
                  </w:r>
                </w:p>
              </w:tc>
              <w:tc>
                <w:tcPr>
                  <w:tcW w:w="1813" w:type="dxa"/>
                  <w:vAlign w:val="center"/>
                </w:tcPr>
                <w:p w14:paraId="23F1744B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0xFFFF_4000</w:t>
                  </w:r>
                </w:p>
              </w:tc>
              <w:tc>
                <w:tcPr>
                  <w:tcW w:w="1104" w:type="dxa"/>
                  <w:vAlign w:val="center"/>
                </w:tcPr>
                <w:p w14:paraId="010738EB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只读</w:t>
                  </w:r>
                </w:p>
              </w:tc>
              <w:tc>
                <w:tcPr>
                  <w:tcW w:w="3357" w:type="dxa"/>
                  <w:vAlign w:val="center"/>
                </w:tcPr>
                <w:p w14:paraId="0D1F306B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读取64位计时器低32位</w:t>
                  </w:r>
                </w:p>
              </w:tc>
            </w:tr>
            <w:tr w14:paraId="53A6DAC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1807" w:type="dxa"/>
                  <w:vAlign w:val="center"/>
                </w:tcPr>
                <w:p w14:paraId="5CF788A6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计时器高32位</w:t>
                  </w:r>
                </w:p>
              </w:tc>
              <w:tc>
                <w:tcPr>
                  <w:tcW w:w="1813" w:type="dxa"/>
                  <w:vAlign w:val="center"/>
                </w:tcPr>
                <w:p w14:paraId="1F423C1C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0xFFFF_4008</w:t>
                  </w:r>
                </w:p>
              </w:tc>
              <w:tc>
                <w:tcPr>
                  <w:tcW w:w="1104" w:type="dxa"/>
                  <w:vAlign w:val="center"/>
                </w:tcPr>
                <w:p w14:paraId="4B08C5CE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只读</w:t>
                  </w:r>
                </w:p>
              </w:tc>
              <w:tc>
                <w:tcPr>
                  <w:tcW w:w="3357" w:type="dxa"/>
                  <w:vAlign w:val="center"/>
                </w:tcPr>
                <w:p w14:paraId="2A993C31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读取64位计时器高32位</w:t>
                  </w:r>
                </w:p>
              </w:tc>
            </w:tr>
          </w:tbl>
          <w:p w14:paraId="07C563C3">
            <w:pPr>
              <w:rPr>
                <w:rFonts w:ascii="Times New Roman" w:hAnsi="Times New Roman" w:eastAsia="FangSong_GB2312"/>
                <w:b/>
                <w:bCs/>
              </w:rPr>
            </w:pPr>
            <w:r>
              <w:rPr>
                <w:rFonts w:hint="eastAsia" w:ascii="Times New Roman" w:hAnsi="Times New Roman" w:eastAsia="FangSong_GB2312"/>
              </w:rPr>
              <w:t xml:space="preserve"> </w:t>
            </w:r>
            <w:r>
              <w:rPr>
                <w:rFonts w:ascii="Times New Roman" w:hAnsi="Times New Roman" w:eastAsia="FangSong_GB2312"/>
                <w:b/>
                <w:bCs/>
              </w:rPr>
              <w:t>（3）各外设实现逻辑</w:t>
            </w:r>
          </w:p>
          <w:p w14:paraId="3A90F719">
            <w:pPr>
              <w:rPr>
                <w:rFonts w:ascii="Times New Roman" w:hAnsi="Times New Roman" w:eastAsia="FangSong_GB2312"/>
              </w:rPr>
            </w:pPr>
            <w:r>
              <w:rPr>
                <w:rFonts w:ascii="Times New Roman" w:hAnsi="Times New Roman" w:eastAsia="FangSong_GB2312"/>
              </w:rPr>
              <w:t>拨码开关属于板外异步输入，代码使用两级寄存器同步后再提供给CPU，减少异步信号直接进入系统时钟域造成的不稳定。</w:t>
            </w:r>
          </w:p>
          <w:p w14:paraId="66645855">
            <w:pPr>
              <w:rPr>
                <w:rFonts w:ascii="Times New Roman" w:hAnsi="Times New Roman" w:eastAsia="FangSong_GB2312"/>
              </w:rPr>
            </w:pPr>
            <w:r>
              <w:rPr>
                <w:rFonts w:ascii="Times New Roman" w:hAnsi="Times New Roman" w:eastAsia="FangSong_GB2312"/>
              </w:rPr>
              <w:t>LED和数码管使用寄存器保存CPU写入的数据，并根据io_wr_strb按字节更新：</w:t>
            </w:r>
          </w:p>
          <w:tbl>
            <w:tblPr>
              <w:tblStyle w:val="13"/>
              <w:tblW w:w="0" w:type="auto"/>
              <w:jc w:val="cente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323"/>
            </w:tblGrid>
            <w:tr w14:paraId="7349D5B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center"/>
              </w:trPr>
              <w:tc>
                <w:tcPr>
                  <w:tcW w:w="8901" w:type="dxa"/>
                  <w:tcBorders>
                    <w:top w:val="single" w:color="BFBFBF" w:sz="4" w:space="0"/>
                    <w:left w:val="single" w:color="BFBFBF" w:sz="4" w:space="0"/>
                    <w:bottom w:val="single" w:color="BFBFBF" w:sz="4" w:space="0"/>
                    <w:right w:val="single" w:color="BFBFBF" w:sz="4" w:space="0"/>
                  </w:tcBorders>
                  <w:shd w:val="clear" w:color="auto" w:fill="F2F2F2"/>
                  <w:vAlign w:val="center"/>
                </w:tcPr>
                <w:p w14:paraId="77F40DBD">
                  <w:pPr>
                    <w:spacing w:before="60" w:after="60"/>
                    <w:rPr>
                      <w:rFonts w:ascii="Consolas" w:hAnsi="Consolas" w:eastAsia="等线"/>
                      <w:sz w:val="17"/>
                    </w:rPr>
                  </w:pPr>
                  <w:r>
                    <w:rPr>
                      <w:rFonts w:ascii="Consolas" w:hAnsi="Consolas" w:eastAsia="等线"/>
                      <w:sz w:val="17"/>
                    </w:rPr>
                    <w:t>if (io_wr_en &amp;&amp; io_wr_addr[15:0] == 16'h1000) begin</w:t>
                  </w:r>
                </w:p>
                <w:p w14:paraId="68BFF30F">
                  <w:pPr>
                    <w:spacing w:before="60" w:after="60"/>
                    <w:rPr>
                      <w:rFonts w:ascii="Consolas" w:hAnsi="Consolas" w:eastAsia="等线"/>
                      <w:sz w:val="17"/>
                    </w:rPr>
                  </w:pPr>
                  <w:r>
                    <w:rPr>
                      <w:rFonts w:ascii="Consolas" w:hAnsi="Consolas" w:eastAsia="等线"/>
                      <w:sz w:val="17"/>
                    </w:rPr>
                    <w:t xml:space="preserve">    if (io_wr_strb[0]) led_q[7:0]  &lt;= io_wr_data[7:0];</w:t>
                  </w:r>
                </w:p>
                <w:p w14:paraId="26DC79C4">
                  <w:pPr>
                    <w:spacing w:before="60" w:after="60"/>
                    <w:rPr>
                      <w:rFonts w:ascii="Consolas" w:hAnsi="Consolas" w:eastAsia="等线"/>
                      <w:sz w:val="17"/>
                    </w:rPr>
                  </w:pPr>
                  <w:r>
                    <w:rPr>
                      <w:rFonts w:ascii="Consolas" w:hAnsi="Consolas" w:eastAsia="等线"/>
                      <w:sz w:val="17"/>
                    </w:rPr>
                    <w:t xml:space="preserve">    if (io_wr_strb[1]) led_q[15:8] &lt;= io_wr_data[15:8];</w:t>
                  </w:r>
                </w:p>
                <w:p w14:paraId="24913FD0">
                  <w:pPr>
                    <w:spacing w:before="60" w:after="60"/>
                    <w:rPr>
                      <w:rFonts w:ascii="Consolas" w:hAnsi="Consolas" w:eastAsia="等线"/>
                      <w:sz w:val="17"/>
                    </w:rPr>
                  </w:pPr>
                  <w:r>
                    <w:rPr>
                      <w:rFonts w:ascii="Consolas" w:hAnsi="Consolas" w:eastAsia="等线"/>
                      <w:sz w:val="17"/>
                    </w:rPr>
                    <w:t>end</w:t>
                  </w:r>
                </w:p>
              </w:tc>
            </w:tr>
          </w:tbl>
          <w:p w14:paraId="4E2BCDA6">
            <w:pPr>
              <w:rPr>
                <w:rFonts w:ascii="Times New Roman" w:hAnsi="Times New Roman" w:eastAsia="FangSong_GB2312"/>
              </w:rPr>
            </w:pPr>
            <w:r>
              <w:rPr>
                <w:rFonts w:ascii="Times New Roman" w:hAnsi="Times New Roman" w:eastAsia="FangSong_GB2312"/>
              </w:rPr>
              <w:t>数码管模块使用扫描计数器依次选择不同数码管位，并通过seven_seg函数把4位十六进制数转换为对应段码。计时器采用64位寄存器，每个系统时钟周期加1。CPU可分别读取其高32位和低32位。UART按照115200波特率工作，内部设置16字节的发送FIFO和接收FIFO。CPU向0xFFFF_3004写入字符后，发送模块依次输出起始位、8位数据和停止位；接收模块对rx信号同步并按照波特率采样，将接收到的字符写入RX FIFO。</w:t>
            </w:r>
          </w:p>
        </w:tc>
      </w:tr>
    </w:tbl>
    <w:p w14:paraId="437E496A">
      <w:pPr>
        <w:pStyle w:val="11"/>
        <w:rPr>
          <w:rFonts w:ascii="Times New Roman" w:hAnsi="Times New Roman"/>
        </w:rPr>
      </w:pPr>
      <w:r>
        <w:rPr>
          <w:rFonts w:ascii="Times New Roman" w:hAnsi="Times New Roman"/>
        </w:rPr>
        <w:t>2.3 流水线</w:t>
      </w:r>
      <w:r>
        <w:rPr>
          <w:rFonts w:hint="eastAsia" w:ascii="Times New Roman" w:hAnsi="Times New Roman"/>
        </w:rPr>
        <w:t>SoC</w:t>
      </w:r>
      <w:r>
        <w:rPr>
          <w:rFonts w:ascii="Times New Roman" w:hAnsi="Times New Roman"/>
        </w:rPr>
        <w:t>仿真分析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30"/>
      </w:tblGrid>
      <w:tr w14:paraId="4D333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8522" w:type="dxa"/>
          </w:tcPr>
          <w:p w14:paraId="7AF6E484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要求：（</w:t>
            </w:r>
            <w:r>
              <w:rPr>
                <w:rFonts w:hint="eastAsia" w:ascii="Times New Roman" w:hAnsi="Times New Roman"/>
                <w:color w:val="000000"/>
              </w:rPr>
              <w:t>1</w:t>
            </w:r>
            <w:r>
              <w:rPr>
                <w:rFonts w:ascii="Times New Roman" w:hAnsi="Times New Roman"/>
                <w:color w:val="000000"/>
              </w:rPr>
              <w:t>）结合波形截图分析流水线</w:t>
            </w:r>
            <w:r>
              <w:rPr>
                <w:rFonts w:hint="eastAsia" w:ascii="Times New Roman" w:hAnsi="Times New Roman"/>
                <w:color w:val="000000"/>
              </w:rPr>
              <w:t>CPU</w:t>
            </w:r>
            <w:r>
              <w:rPr>
                <w:rFonts w:hint="eastAsia" w:ascii="Times New Roman" w:hAnsi="Times New Roman"/>
                <w:b/>
                <w:color w:val="000000"/>
                <w:u w:val="single"/>
              </w:rPr>
              <w:t>处理数据冒险</w:t>
            </w:r>
            <w:r>
              <w:rPr>
                <w:rFonts w:ascii="Times New Roman" w:hAnsi="Times New Roman"/>
                <w:color w:val="000000"/>
              </w:rPr>
              <w:t>的过程（若仅实现了理想流水，则结合波形截图分析理想流水执行指令的过程）。（</w:t>
            </w:r>
            <w:r>
              <w:rPr>
                <w:rFonts w:hint="eastAsia" w:ascii="Times New Roman" w:hAnsi="Times New Roman"/>
                <w:color w:val="000000"/>
              </w:rPr>
              <w:t>2</w:t>
            </w:r>
            <w:r>
              <w:rPr>
                <w:rFonts w:ascii="Times New Roman" w:hAnsi="Times New Roman"/>
                <w:color w:val="000000"/>
              </w:rPr>
              <w:t>）结合波形截图分析从</w:t>
            </w:r>
            <w:r>
              <w:rPr>
                <w:rFonts w:hint="eastAsia" w:ascii="Times New Roman" w:hAnsi="Times New Roman"/>
                <w:color w:val="000000"/>
              </w:rPr>
              <w:t>Cache发生缺失并向总线发出访存请求，到总线读取主存并返回数据给Cache的过程。</w:t>
            </w:r>
            <w:r>
              <w:rPr>
                <w:rFonts w:ascii="Times New Roman" w:hAnsi="Times New Roman"/>
                <w:color w:val="000000"/>
              </w:rPr>
              <w:t>截图需清晰，且需要</w:t>
            </w:r>
            <w:r>
              <w:rPr>
                <w:rFonts w:ascii="Times New Roman" w:hAnsi="Times New Roman"/>
                <w:b/>
                <w:color w:val="000000"/>
                <w:u w:val="single"/>
              </w:rPr>
              <w:t>包含信号名和指令执行所需的关键信号</w:t>
            </w:r>
            <w:r>
              <w:rPr>
                <w:rFonts w:ascii="Times New Roman" w:hAnsi="Times New Roman"/>
                <w:color w:val="000000"/>
              </w:rPr>
              <w:t>；此外，要</w:t>
            </w:r>
            <w:r>
              <w:rPr>
                <w:rFonts w:ascii="Times New Roman" w:hAnsi="Times New Roman"/>
                <w:b/>
                <w:color w:val="000000"/>
                <w:u w:val="single"/>
              </w:rPr>
              <w:t>结合波形具体时刻具体信号值</w:t>
            </w:r>
            <w:r>
              <w:rPr>
                <w:rFonts w:ascii="Times New Roman" w:hAnsi="Times New Roman"/>
                <w:color w:val="000000"/>
              </w:rPr>
              <w:t>来分析指令执行过程。</w:t>
            </w:r>
          </w:p>
        </w:tc>
      </w:tr>
      <w:tr w14:paraId="42C1E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45" w:hRule="atLeast"/>
        </w:trPr>
        <w:tc>
          <w:tcPr>
            <w:tcW w:w="8522" w:type="dxa"/>
          </w:tcPr>
          <w:p w14:paraId="75F8992E">
            <w:pPr>
              <w:rPr>
                <w:rFonts w:ascii="Times New Roman" w:hAnsi="Times New Roman" w:eastAsia="FangSong_GB2312"/>
              </w:rPr>
            </w:pPr>
            <w:r>
              <w:rPr>
                <w:rFonts w:ascii="Times New Roman" w:hAnsi="Times New Roman" w:eastAsia="FangSong_GB2312"/>
              </w:rPr>
              <w:pict>
                <v:shape id="_x0000_i1040" o:spt="75" type="#_x0000_t75" style="height:246.85pt;width:415.7pt;" filled="f" o:preferrelative="t" stroked="f" coordsize="21600,21600">
                  <v:path/>
                  <v:fill on="f" focussize="0,0"/>
                  <v:stroke on="f" joinstyle="miter"/>
                  <v:imagedata r:id="rId26" o:title=""/>
                  <o:lock v:ext="edit" aspectratio="t"/>
                  <w10:wrap type="none"/>
                  <w10:anchorlock/>
                </v:shape>
              </w:pict>
            </w:r>
          </w:p>
          <w:p w14:paraId="195561E3">
            <w:pPr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选取以下连续三条指令进行分析：</w:t>
            </w:r>
          </w:p>
          <w:p w14:paraId="7B9901D3">
            <w:pPr>
              <w:rPr>
                <w:rFonts w:ascii="Times New Roman" w:hAnsi="Times New Roman" w:eastAsia="FangSong_GB2312"/>
              </w:rPr>
            </w:pPr>
            <w:r>
              <w:rPr>
                <w:rFonts w:ascii="Times New Roman" w:hAnsi="Times New Roman" w:eastAsia="FangSong_GB2312"/>
              </w:rPr>
              <w:t>130: 00408093    addi x1, x1, 4</w:t>
            </w:r>
          </w:p>
          <w:p w14:paraId="37E7FCFB">
            <w:pPr>
              <w:rPr>
                <w:rFonts w:ascii="Times New Roman" w:hAnsi="Times New Roman" w:eastAsia="FangSong_GB2312"/>
              </w:rPr>
            </w:pPr>
            <w:r>
              <w:rPr>
                <w:rFonts w:ascii="Times New Roman" w:hAnsi="Times New Roman" w:eastAsia="FangSong_GB2312"/>
              </w:rPr>
              <w:t>134: 0040a703    lw   x14, 4(x1)</w:t>
            </w:r>
          </w:p>
          <w:p w14:paraId="2574EEED">
            <w:pPr>
              <w:rPr>
                <w:rFonts w:ascii="Times New Roman" w:hAnsi="Times New Roman" w:eastAsia="FangSong_GB2312"/>
              </w:rPr>
            </w:pPr>
            <w:r>
              <w:rPr>
                <w:rFonts w:ascii="Times New Roman" w:hAnsi="Times New Roman" w:eastAsia="FangSong_GB2312"/>
              </w:rPr>
              <w:t>138: 00070313    addi x6, x14, 0</w:t>
            </w:r>
          </w:p>
          <w:p w14:paraId="75F3486E">
            <w:pPr>
              <w:ind w:firstLine="480" w:firstLineChars="200"/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其中，lw需要使用前一条addi更新后的x1作为基址，后一条addi又需要使用lw加载到x14中的数据，因此存在连续的RAW数据冒险。</w:t>
            </w:r>
          </w:p>
          <w:p w14:paraId="303D2013">
            <w:pPr>
              <w:ind w:firstLine="480" w:firstLineChars="200"/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在 4480 ps 时，idex_pc_q=0x00000134、idex_rd_q=0x0e、idex_is_load=1，说明lw x14,4(x1)正在执行阶段。此时前一条addi的结果已经进入MEM/WB阶段，memwb_wdata_q=0x00002004。由于lw需要使用更新后的x1，控制信号forward_a_sel=1，前递后的操作数ex_rs1_forwarded=0x00002004，ALU计算结果为：</w:t>
            </w:r>
            <w:r>
              <w:rPr>
                <w:rFonts w:ascii="Times New Roman" w:hAnsi="Times New Roman" w:eastAsia="FangSong_GB2312"/>
              </w:rPr>
              <w:t>0x00002004 + 0x00000004 = 0x00002008</w:t>
            </w:r>
            <w:r>
              <w:rPr>
                <w:rFonts w:hint="eastAsia" w:ascii="Times New Roman" w:hAnsi="Times New Roman" w:eastAsia="FangSong_GB2312"/>
              </w:rPr>
              <w:t>。因此，前一条addi与lw之间的数据冒险通过MEM/WB前递得到解决。</w:t>
            </w:r>
          </w:p>
          <w:p w14:paraId="22A82E90">
            <w:pPr>
              <w:ind w:firstLine="480" w:firstLineChars="200"/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在 4490 ps 时，lw进入访存阶段，exmem_pc_q=0x00000134、exmem_is_load=1。此时daccess_ren=4'hF、daccess_addr=0x00002008，CPU向数据存储器发出读请求。由于Load数据尚未返回，pipeline_hold=1，流水线暂时保持。波形中ifid_pc保持为0x00000138，idex_pc_q仍保持为0x00000134，避免后一条addi x6,x14,0提前使用尚未产生的x14数据。</w:t>
            </w:r>
          </w:p>
          <w:p w14:paraId="49B023E2">
            <w:pPr>
              <w:ind w:firstLine="480" w:firstLineChars="200"/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在 4500 ps 时，daccess_rvalid=1，存储器返回数据：</w:t>
            </w:r>
            <w:r>
              <w:rPr>
                <w:rFonts w:ascii="Times New Roman" w:hAnsi="Times New Roman" w:eastAsia="FangSong_GB2312"/>
              </w:rPr>
              <w:t>daccess_rdata = 0x0ff00ff0</w:t>
            </w:r>
            <w:r>
              <w:rPr>
                <w:rFonts w:hint="eastAsia" w:ascii="Times New Roman" w:hAnsi="Times New Roman" w:eastAsia="FangSong_GB2312"/>
              </w:rPr>
              <w:t>。数据返回后，访存等待结束，流水线可以继续向后执行。</w:t>
            </w:r>
          </w:p>
          <w:p w14:paraId="5B31BF16">
            <w:pPr>
              <w:ind w:firstLine="480" w:firstLineChars="200"/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在 4510 ps 时，lw进入MEM/WB阶段，memwb_pc_q=0x00000134、memwb_rd_q=0x0e、memwb_wdata_q=0x0ff00ff0，说明Load结果即将写入x14。同时，后一条addi进入执行阶段，idex_pc_q=0x00000138。此时forward_a_sel=1，ex_rs1_forwarded=0x0ff00ff0，说明addi直接从MEM/WB阶段取得lw的结果，而不是读取寄存器堆中的旧值。由于该指令的立即数为0，ALU结果为：</w:t>
            </w:r>
            <w:r>
              <w:rPr>
                <w:rFonts w:ascii="Times New Roman" w:hAnsi="Times New Roman" w:eastAsia="FangSong_GB2312"/>
              </w:rPr>
              <w:t>ex_alu_result = 0x0ff00ff0</w:t>
            </w:r>
            <w:r>
              <w:rPr>
                <w:rFonts w:hint="eastAsia" w:ascii="Times New Roman" w:hAnsi="Times New Roman" w:eastAsia="FangSong_GB2312"/>
              </w:rPr>
              <w:t>。</w:t>
            </w:r>
          </w:p>
          <w:p w14:paraId="57863E53">
            <w:pPr>
              <w:ind w:firstLine="480" w:firstLineChars="200"/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在 4530 ps 时，memwb_pc_q=0x00000138、memwb_rd_q=0x06，说明addi x6,x14,0的结果已经传递到写回阶段，并正确写入x6。</w:t>
            </w:r>
          </w:p>
          <w:p w14:paraId="5876A57C">
            <w:pPr>
              <w:ind w:firstLine="480" w:firstLineChars="200"/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综上，该流水线CPU首先通过pipeline_hold等待Load数据返回，然后利用MEM/WB前递将数据传给相关指令，从而正确解决了lw与后一条addi之间的Load-use数据冒险。</w:t>
            </w:r>
          </w:p>
          <w:p w14:paraId="0690F209">
            <w:pPr>
              <w:rPr>
                <w:rFonts w:ascii="Times New Roman" w:hAnsi="Times New Roman" w:eastAsia="FangSong_GB2312"/>
              </w:rPr>
            </w:pPr>
            <w:r>
              <w:rPr>
                <w:rFonts w:ascii="Times New Roman" w:hAnsi="Times New Roman" w:eastAsia="FangSong_GB2312"/>
              </w:rPr>
              <w:pict>
                <v:shape id="_x0000_i1041" o:spt="75" type="#_x0000_t75" style="height:246.45pt;width:415.7pt;" filled="f" o:preferrelative="t" stroked="f" coordsize="21600,21600">
                  <v:path/>
                  <v:fill on="f" focussize="0,0"/>
                  <v:stroke on="f" joinstyle="miter"/>
                  <v:imagedata r:id="rId27" o:title=""/>
                  <o:lock v:ext="edit" aspectratio="t"/>
                  <w10:wrap type="none"/>
                  <w10:anchorlock/>
                </v:shape>
              </w:pict>
            </w:r>
          </w:p>
          <w:p w14:paraId="0D6F1572">
            <w:pPr>
              <w:ind w:firstLine="480" w:firstLineChars="200"/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选取复位后第一次取指过程进行分析。由于此时 ICache 中还没有对应指令块，因此会发生一次 ICache 缺失（miss），随后 ICache 需要通过总线控制器向主存发出读请求，并在主存返回数据后完成 Cache 填充。</w:t>
            </w:r>
          </w:p>
          <w:p w14:paraId="1AF03B6D">
            <w:pPr>
              <w:ind w:firstLine="480" w:firstLineChars="200"/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在 约210 ps 时，CPU已经发出取指请求，ifetch_addr=0x00000000，同时 ICache 的 state 由初始状态转入缺失处理状态，说明当前访问在 ICache 中未命中，需要从主存中取回指令块。</w:t>
            </w:r>
          </w:p>
          <w:p w14:paraId="6DD77179">
            <w:pPr>
              <w:ind w:firstLine="480" w:firstLineChars="200"/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在 220 ps 左右，ICache 向总线控制器发出读请求，此时 cpu_ren=4'hf，cpu_raddr=0x00000000。其中 cpu_ren=4'hf 表示当前存在一次有效的整块读请求，读地址为 0x00000000。随后总线控制器接收该请求，并准备通过 AXI 读地址通道向主存发起访存。</w:t>
            </w:r>
          </w:p>
          <w:p w14:paraId="24CDF921">
            <w:pPr>
              <w:ind w:firstLine="480" w:firstLineChars="200"/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在 260 ps 左右，AXI 读地址请求发出，可以看到 m_axi_arvalid=1，同时 m_axi_araddr=0x00000000，m_axi_arlen=8'h03。这说明总线控制器希望从主存中读取从地址 0x00000000 开始的一个 Cache 块。由于 arlen=3，按照 AXI 协议表示本次传输共需要返回 4 个 32 位数据，也就是正好组成一个 128 位 Cache 块。</w:t>
            </w:r>
          </w:p>
          <w:p w14:paraId="242B511C">
            <w:pPr>
              <w:ind w:firstLine="480" w:firstLineChars="200"/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在 280 ps～310 ps 之间，主存通过 AXI 读数据通道连续返回数据，表现为 m_axi_rvalid=1，同时 m_axi_rdata 依次给出4个32位字。波形中可以看到返回的数据依次组成了这一块指令内容，最后拼接成</w:t>
            </w:r>
            <w:r>
              <w:rPr>
                <w:rFonts w:ascii="Times New Roman" w:hAnsi="Times New Roman" w:eastAsia="FangSong_GB2312"/>
              </w:rPr>
              <w:t>dev_rdata = 128'h0000a703_00008093_000020b7_0040006f</w:t>
            </w:r>
            <w:r>
              <w:rPr>
                <w:rFonts w:hint="eastAsia" w:ascii="Times New Roman" w:hAnsi="Times New Roman" w:eastAsia="FangSong_GB2312"/>
              </w:rPr>
              <w:t>。</w:t>
            </w:r>
          </w:p>
          <w:p w14:paraId="5BF282B2">
            <w:pPr>
              <w:ind w:firstLine="480" w:firstLineChars="200"/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在最后一个数据返回时，m_axi_rlast=1，表示当前拍返回的是本次突发读传输的最后一个数据包，说明主存端的数据块已经全部返回完毕。</w:t>
            </w:r>
          </w:p>
          <w:p w14:paraId="61B56388">
            <w:pPr>
              <w:ind w:firstLine="480" w:firstLineChars="200"/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在 320 ps 左右，总线控制器将主存返回的整块数据送回 ICache，此时 dev_rvalid=1，dev_rdata 为完整的128位数据块，同时 cache_we=1，说明 ICache 对该数据块执行了填充写入操作。也就是说，这一拍中 ICache 已经把从主存读回的数据写入了自己的数据阵列中，完成了 Cache refill。</w:t>
            </w:r>
          </w:p>
          <w:p w14:paraId="11F38275">
            <w:pPr>
              <w:ind w:firstLine="480" w:firstLineChars="200"/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Cache 填充完成后，CPU就可以重新从 ICache 中取得所需指令。波形后续可以看到 ifetch_valid 重新有效，ifetch_inst 输出对应指令数据，说明这次“Cache缺失→总线请求→主存返回→Cache填充”的过程已经完成，CPU恢复正常取指执行。</w:t>
            </w:r>
          </w:p>
          <w:p w14:paraId="78BF94F0">
            <w:pPr>
              <w:ind w:firstLine="480" w:firstLineChars="200"/>
              <w:rPr>
                <w:rFonts w:ascii="Times New Roman" w:hAnsi="Times New Roman" w:eastAsia="FangSong_GB2312"/>
              </w:rPr>
            </w:pPr>
            <w:r>
              <w:rPr>
                <w:rFonts w:hint="eastAsia" w:ascii="Times New Roman" w:hAnsi="Times New Roman" w:eastAsia="FangSong_GB2312"/>
              </w:rPr>
              <w:t>综上，从该波形可以看出：当 ICache 未命中时，先由 ICache 通过 cpu_ren 和 cpu_raddr 向总线控制器发出读请求；随后总线控制器通过 AXI 的 AR 通道向主存发送地址请求；主存再通过 R 通道分4拍返回数据，并在 rlast=1 时完成一次突发读；最后总线控制器把完整的128位数据块通过 dev_rvalid 和 dev_rdata 返回给 ICache，由 cache_we 完成填充写入。整个过程与 Cache 缺失处理机制一致。</w:t>
            </w:r>
          </w:p>
        </w:tc>
      </w:tr>
    </w:tbl>
    <w:p w14:paraId="2A7A62F3">
      <w:pPr>
        <w:pStyle w:val="12"/>
        <w:rPr>
          <w:rFonts w:ascii="Times New Roman" w:hAnsi="Times New Roman"/>
        </w:rPr>
      </w:pPr>
      <w:r>
        <w:rPr>
          <w:rFonts w:ascii="Times New Roman" w:hAnsi="Times New Roman"/>
        </w:rPr>
        <w:t>3 设计过程中遇到的问题及解决方法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4129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8522" w:type="dxa"/>
          </w:tcPr>
          <w:p w14:paraId="3C80BB9E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要求：（1）设计过程中遇到的</w:t>
            </w:r>
            <w:r>
              <w:rPr>
                <w:rFonts w:ascii="Times New Roman" w:hAnsi="Times New Roman"/>
                <w:b/>
                <w:color w:val="000000"/>
                <w:u w:val="single"/>
              </w:rPr>
              <w:t>有价值的错误</w:t>
            </w:r>
            <w:r>
              <w:rPr>
                <w:rFonts w:ascii="Times New Roman" w:hAnsi="Times New Roman"/>
                <w:color w:val="000000"/>
              </w:rPr>
              <w:t>，或测试过程中遇到的</w:t>
            </w:r>
            <w:r>
              <w:rPr>
                <w:rFonts w:ascii="Times New Roman" w:hAnsi="Times New Roman"/>
                <w:b/>
                <w:color w:val="000000"/>
                <w:u w:val="single"/>
              </w:rPr>
              <w:t>有价值的问题</w:t>
            </w:r>
            <w:r>
              <w:rPr>
                <w:rFonts w:ascii="Times New Roman" w:hAnsi="Times New Roman"/>
                <w:color w:val="000000"/>
              </w:rPr>
              <w:t>。</w:t>
            </w:r>
            <w:r>
              <w:rPr>
                <w:rFonts w:ascii="Times New Roman" w:hAnsi="Times New Roman"/>
                <w:color w:val="000000"/>
                <w:u w:val="single"/>
              </w:rPr>
              <w:t>所谓有价值，指的是解决该错误或问题后，能够学到新的知识和技巧，或加深对已有知识的理解和运用</w:t>
            </w:r>
            <w:r>
              <w:rPr>
                <w:rFonts w:ascii="Times New Roman" w:hAnsi="Times New Roman"/>
                <w:color w:val="000000"/>
              </w:rPr>
              <w:t>。（2）</w:t>
            </w:r>
            <w:r>
              <w:rPr>
                <w:rFonts w:hint="eastAsia" w:ascii="Times New Roman" w:hAnsi="Times New Roman"/>
                <w:color w:val="000000"/>
              </w:rPr>
              <w:t>组内讨论解决了哪些问题，至少列出2个。</w:t>
            </w:r>
          </w:p>
        </w:tc>
      </w:tr>
      <w:tr w14:paraId="0AF98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74" w:hRule="atLeast"/>
        </w:trPr>
        <w:tc>
          <w:tcPr>
            <w:tcW w:w="8522" w:type="dxa"/>
          </w:tcPr>
          <w:p w14:paraId="58AFC82F">
            <w:pPr>
              <w:rPr>
                <w:rFonts w:hint="eastAsia" w:ascii="FangSong_GB2312" w:hAnsi="FangSong_GB2312" w:eastAsia="FangSong_GB2312"/>
                <w:b/>
                <w:bCs/>
              </w:rPr>
            </w:pPr>
            <w:r>
              <w:rPr>
                <w:rFonts w:ascii="FangSong_GB2312" w:hAnsi="FangSong_GB2312" w:eastAsia="FangSong_GB2312"/>
                <w:b/>
                <w:bCs/>
              </w:rPr>
              <w:t>（1）设计与测试中遇到的有价值问题</w:t>
            </w:r>
          </w:p>
          <w:p w14:paraId="6A9F9454">
            <w:pPr>
              <w:rPr>
                <w:rFonts w:hint="eastAsia" w:ascii="FangSong_GB2312" w:hAnsi="FangSong_GB2312" w:eastAsia="FangSong_GB2312"/>
              </w:rPr>
            </w:pPr>
            <w:r>
              <w:rPr>
                <w:rFonts w:ascii="FangSong_GB2312" w:hAnsi="FangSong_GB2312" w:eastAsia="FangSong_GB2312" w:cs="Cambria Math"/>
              </w:rPr>
              <w:t>①</w:t>
            </w:r>
            <w:r>
              <w:rPr>
                <w:rFonts w:ascii="FangSong_GB2312" w:hAnsi="FangSong_GB2312" w:eastAsia="FangSong_GB2312"/>
              </w:rPr>
              <w:t xml:space="preserve"> 字节和半字访存处理错误。</w:t>
            </w:r>
            <w:r>
              <w:rPr>
                <w:rFonts w:ascii="FangSong_GB2312" w:hAnsi="FangSong_GB2312" w:eastAsia="FangSong_GB2312"/>
              </w:rPr>
              <w:br w:type="textWrapping"/>
            </w:r>
            <w:r>
              <w:rPr>
                <w:rFonts w:ascii="FangSong_GB2312" w:hAnsi="FangSong_GB2312" w:eastAsia="FangSong_GB2312"/>
              </w:rPr>
              <w:t>在实现 LB、LH、SB、SH 等指令时，最开始没有正确处理地址低两位、符号扩展和写使能，导致访存结果错误。通过查看波形并修改数据选择逻辑，我们进一步理解了小端存储，以及字节、半字和字访存的区别。</w:t>
            </w:r>
          </w:p>
          <w:p w14:paraId="7D9A5646">
            <w:pPr>
              <w:rPr>
                <w:rFonts w:hint="eastAsia" w:ascii="FangSong_GB2312" w:hAnsi="FangSong_GB2312" w:eastAsia="FangSong_GB2312"/>
              </w:rPr>
            </w:pPr>
            <w:r>
              <w:rPr>
                <w:rFonts w:ascii="FangSong_GB2312" w:hAnsi="FangSong_GB2312" w:eastAsia="FangSong_GB2312" w:cs="Cambria Math"/>
              </w:rPr>
              <w:t>②</w:t>
            </w:r>
            <w:r>
              <w:rPr>
                <w:rFonts w:ascii="FangSong_GB2312" w:hAnsi="FangSong_GB2312" w:eastAsia="FangSong_GB2312"/>
              </w:rPr>
              <w:t xml:space="preserve"> Trace测试报错后不容易定位问题。</w:t>
            </w:r>
            <w:r>
              <w:rPr>
                <w:rFonts w:ascii="FangSong_GB2312" w:hAnsi="FangSong_GB2312" w:eastAsia="FangSong_GB2312"/>
              </w:rPr>
              <w:br w:type="textWrapping"/>
            </w:r>
            <w:r>
              <w:rPr>
                <w:rFonts w:ascii="FangSong_GB2312" w:hAnsi="FangSong_GB2312" w:eastAsia="FangSong_GB2312"/>
              </w:rPr>
              <w:t>测试失败时，只能看到某个PC对应的结果不一致，无法直接判断是哪部分代码出错。后来我们通过PC查找反汇编指令，再结合波形检查控制信号、ALU结果和写回数据，逐步定位错误，也掌握了利用反汇编和波形联合调试的方法。</w:t>
            </w:r>
          </w:p>
          <w:p w14:paraId="2929F993">
            <w:pPr>
              <w:rPr>
                <w:rFonts w:hint="eastAsia" w:ascii="FangSong_GB2312" w:hAnsi="FangSong_GB2312" w:eastAsia="FangSong_GB2312"/>
              </w:rPr>
            </w:pPr>
            <w:r>
              <w:rPr>
                <w:rFonts w:hint="eastAsia" w:ascii="FangSong_GB2312" w:hAnsi="FangSong_GB2312" w:eastAsia="FangSong_GB2312"/>
              </w:rPr>
              <w:t>③ ICache与DCache冲突时的选择策略</w:t>
            </w:r>
          </w:p>
          <w:p w14:paraId="2DA90B63">
            <w:pPr>
              <w:rPr>
                <w:rFonts w:hint="eastAsia" w:ascii="FangSong_GB2312" w:hAnsi="FangSong_GB2312" w:eastAsia="FangSong_GB2312"/>
              </w:rPr>
            </w:pPr>
            <w:r>
              <w:rPr>
                <w:rFonts w:ascii="FangSong_GB2312" w:hAnsi="FangSong_GB2312" w:eastAsia="FangSong_GB2312"/>
              </w:rPr>
              <w:t>在实现AXI Master读通道仲裁时，最开始采用DCache优先的固定优先级策略，</w:t>
            </w:r>
            <w:r>
              <w:rPr>
                <w:rFonts w:hint="eastAsia" w:ascii="FangSong_GB2312" w:hAnsi="FangSong_GB2312" w:eastAsia="FangSong_GB2312"/>
              </w:rPr>
              <w:t>有时会</w:t>
            </w:r>
            <w:r>
              <w:rPr>
                <w:rFonts w:ascii="FangSong_GB2312" w:hAnsi="FangSong_GB2312" w:eastAsia="FangSong_GB2312"/>
              </w:rPr>
              <w:t>导致ICache的取指请求阻塞，流水线因取指停顿</w:t>
            </w:r>
            <w:r>
              <w:rPr>
                <w:rFonts w:hint="eastAsia" w:ascii="FangSong_GB2312" w:hAnsi="FangSong_GB2312" w:eastAsia="FangSong_GB2312"/>
              </w:rPr>
              <w:t>而</w:t>
            </w:r>
            <w:r>
              <w:rPr>
                <w:rFonts w:ascii="FangSong_GB2312" w:hAnsi="FangSong_GB2312" w:eastAsia="FangSong_GB2312"/>
              </w:rPr>
              <w:t>空转，</w:t>
            </w:r>
            <w:r>
              <w:rPr>
                <w:rFonts w:hint="eastAsia" w:ascii="FangSong_GB2312" w:hAnsi="FangSong_GB2312" w:eastAsia="FangSong_GB2312"/>
              </w:rPr>
              <w:t>导致</w:t>
            </w:r>
            <w:r>
              <w:rPr>
                <w:rFonts w:ascii="FangSong_GB2312" w:hAnsi="FangSong_GB2312" w:eastAsia="FangSong_GB2312"/>
              </w:rPr>
              <w:t>性能下降。通过查看波形并修改为轮转仲裁策略，</w:t>
            </w:r>
            <w:r>
              <w:rPr>
                <w:rFonts w:hint="eastAsia" w:ascii="FangSong_GB2312" w:hAnsi="FangSong_GB2312" w:eastAsia="FangSong_GB2312"/>
              </w:rPr>
              <w:t>进一步理解了</w:t>
            </w:r>
            <w:r>
              <w:rPr>
                <w:rFonts w:ascii="FangSong_GB2312" w:hAnsi="FangSong_GB2312" w:eastAsia="FangSong_GB2312"/>
              </w:rPr>
              <w:t>多设备共享总线时公平性与优先级的权衡</w:t>
            </w:r>
            <w:r>
              <w:rPr>
                <w:rFonts w:hint="eastAsia" w:ascii="FangSong_GB2312" w:hAnsi="FangSong_GB2312" w:eastAsia="FangSong_GB2312"/>
              </w:rPr>
              <w:t>问题</w:t>
            </w:r>
            <w:r>
              <w:rPr>
                <w:rFonts w:ascii="FangSong_GB2312" w:hAnsi="FangSong_GB2312" w:eastAsia="FangSong_GB2312"/>
              </w:rPr>
              <w:t>，以及取指阻塞对整个流水线性能的影响。</w:t>
            </w:r>
          </w:p>
          <w:p w14:paraId="31F3E5C7">
            <w:pPr>
              <w:rPr>
                <w:rFonts w:hint="eastAsia" w:ascii="FangSong_GB2312" w:hAnsi="FangSong_GB2312" w:eastAsia="FangSong_GB2312"/>
                <w:b/>
                <w:bCs/>
              </w:rPr>
            </w:pPr>
            <w:r>
              <w:rPr>
                <w:rFonts w:ascii="FangSong_GB2312" w:hAnsi="FangSong_GB2312" w:eastAsia="FangSong_GB2312"/>
                <w:b/>
                <w:bCs/>
              </w:rPr>
              <w:t>（2）组内讨论解决的问题</w:t>
            </w:r>
          </w:p>
          <w:p w14:paraId="74C2D03E">
            <w:pPr>
              <w:rPr>
                <w:rFonts w:hint="eastAsia" w:ascii="FangSong_GB2312" w:hAnsi="FangSong_GB2312" w:eastAsia="FangSong_GB2312"/>
              </w:rPr>
            </w:pPr>
            <w:r>
              <w:rPr>
                <w:rFonts w:ascii="FangSong_GB2312" w:hAnsi="FangSong_GB2312" w:eastAsia="FangSong_GB2312" w:cs="Cambria Math"/>
              </w:rPr>
              <w:t>①</w:t>
            </w:r>
            <w:r>
              <w:rPr>
                <w:rFonts w:ascii="FangSong_GB2312" w:hAnsi="FangSong_GB2312" w:eastAsia="FangSong_GB2312"/>
              </w:rPr>
              <w:t xml:space="preserve"> 解决了A、B组指令代码整合问题。</w:t>
            </w:r>
            <w:r>
              <w:rPr>
                <w:rFonts w:ascii="FangSong_GB2312" w:hAnsi="FangSong_GB2312" w:eastAsia="FangSong_GB2312"/>
              </w:rPr>
              <w:br w:type="textWrapping"/>
            </w:r>
            <w:r>
              <w:rPr>
                <w:rFonts w:ascii="FangSong_GB2312" w:hAnsi="FangSong_GB2312" w:eastAsia="FangSong_GB2312"/>
              </w:rPr>
              <w:t>两部分代码合并后，出现了译码条件重复和控制信号取值不统一的问题。组内重新核对各条指令的编码和控制信号，并逐条进行Trace测试，最终完成了完整单周期CPU的整合。</w:t>
            </w:r>
          </w:p>
          <w:p w14:paraId="1219EA9E">
            <w:pPr>
              <w:rPr>
                <w:rFonts w:hint="eastAsia" w:ascii="FangSong_GB2312" w:hAnsi="FangSong_GB2312" w:eastAsia="FangSong_GB2312"/>
              </w:rPr>
            </w:pPr>
            <w:r>
              <w:rPr>
                <w:rFonts w:ascii="FangSong_GB2312" w:hAnsi="FangSong_GB2312" w:eastAsia="FangSong_GB2312" w:cs="Cambria Math"/>
              </w:rPr>
              <w:t>②</w:t>
            </w:r>
            <w:r>
              <w:rPr>
                <w:rFonts w:ascii="FangSong_GB2312" w:hAnsi="FangSong_GB2312" w:eastAsia="FangSong_GB2312"/>
              </w:rPr>
              <w:t xml:space="preserve"> 解决了流水线冒险的处理问题。</w:t>
            </w:r>
            <w:r>
              <w:rPr>
                <w:rFonts w:ascii="FangSong_GB2312" w:hAnsi="FangSong_GB2312" w:eastAsia="FangSong_GB2312"/>
              </w:rPr>
              <w:br w:type="textWrapping"/>
            </w:r>
            <w:r>
              <w:rPr>
                <w:rFonts w:ascii="FangSong_GB2312" w:hAnsi="FangSong_GB2312" w:eastAsia="FangSong_GB2312"/>
              </w:rPr>
              <w:t>一开始我们对哪些情况使用前递、暂停或清空流水线理解不一致。经过讨论和分析波形，最终确定普通数据相关使用前递，Load-use冒险暂停一个周期，分支跳转时清空错误进入流水线的指令。</w:t>
            </w:r>
          </w:p>
          <w:p w14:paraId="5F4F900C">
            <w:pPr>
              <w:rPr>
                <w:rFonts w:hint="eastAsia" w:ascii="FangSong_GB2312" w:hAnsi="FangSong_GB2312" w:eastAsia="FangSong_GB2312"/>
              </w:rPr>
            </w:pPr>
            <w:r>
              <w:rPr>
                <w:rFonts w:hint="eastAsia" w:ascii="FangSong_GB2312" w:hAnsi="FangSong_GB2312" w:eastAsia="FangSong_GB2312"/>
              </w:rPr>
              <w:t xml:space="preserve">③ </w:t>
            </w:r>
            <w:r>
              <w:rPr>
                <w:rFonts w:ascii="FangSong_GB2312" w:hAnsi="FangSong_GB2312" w:eastAsia="FangSong_GB2312"/>
              </w:rPr>
              <w:t>解决了流水线阻塞信号相互影响导致的问题</w:t>
            </w:r>
          </w:p>
          <w:p w14:paraId="5B5BE249">
            <w:pPr>
              <w:rPr>
                <w:rFonts w:hint="eastAsia" w:ascii="FangSong_GB2312" w:hAnsi="FangSong_GB2312" w:eastAsia="FangSong_GB2312"/>
              </w:rPr>
            </w:pPr>
            <w:r>
              <w:rPr>
                <w:rFonts w:ascii="FangSong_GB2312" w:hAnsi="FangSong_GB2312" w:eastAsia="FangSong_GB2312"/>
              </w:rPr>
              <w:t>流水线中存在访存等待、乘除运算等待和Load-use冒险等多种阻塞源，最初各阻塞信号独立控制流水线，导致多个阻塞同时触发时出现死锁或指令丢失。组内联合分析了各阻塞源的产生条件和作用范围，最终</w:t>
            </w:r>
            <w:r>
              <w:rPr>
                <w:rFonts w:hint="eastAsia" w:ascii="FangSong_GB2312" w:hAnsi="FangSong_GB2312" w:eastAsia="FangSong_GB2312"/>
              </w:rPr>
              <w:t>设计</w:t>
            </w:r>
            <w:r>
              <w:rPr>
                <w:rFonts w:ascii="FangSong_GB2312" w:hAnsi="FangSong_GB2312" w:eastAsia="FangSong_GB2312"/>
              </w:rPr>
              <w:t>了inst_finished</w:t>
            </w:r>
            <w:r>
              <w:rPr>
                <w:rFonts w:hint="eastAsia" w:ascii="FangSong_GB2312" w:hAnsi="FangSong_GB2312" w:eastAsia="FangSong_GB2312"/>
              </w:rPr>
              <w:t>作为唯一的判断规则</w:t>
            </w:r>
            <w:r>
              <w:rPr>
                <w:rFonts w:ascii="FangSong_GB2312" w:hAnsi="FangSong_GB2312" w:eastAsia="FangSong_GB2312"/>
              </w:rPr>
              <w:t>，并统一了各阻塞信号在流水线寄存器更新和取指控制中的使用方式，确保多源阻塞同时发生时流水线能够正确停顿和恢复。</w:t>
            </w:r>
          </w:p>
        </w:tc>
      </w:tr>
    </w:tbl>
    <w:p w14:paraId="17E213CB">
      <w:pPr>
        <w:pStyle w:val="12"/>
        <w:rPr>
          <w:rFonts w:ascii="Times New Roman" w:hAnsi="Times New Roman"/>
        </w:rPr>
      </w:pPr>
      <w:r>
        <w:rPr>
          <w:rFonts w:ascii="Times New Roman" w:hAnsi="Times New Roman"/>
        </w:rPr>
        <w:t>4 总结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EA68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78" w:hRule="atLeast"/>
        </w:trPr>
        <w:tc>
          <w:tcPr>
            <w:tcW w:w="8522" w:type="dxa"/>
          </w:tcPr>
          <w:p w14:paraId="5A0E795C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要求：（1）学完本课程后的个人收获；（2）对本课程的建议和意见。请在</w:t>
            </w:r>
            <w:r>
              <w:rPr>
                <w:rFonts w:ascii="Times New Roman" w:hAnsi="Times New Roman"/>
                <w:b/>
                <w:color w:val="000000"/>
                <w:u w:val="single"/>
              </w:rPr>
              <w:t>认真总结和思考后</w:t>
            </w:r>
            <w:r>
              <w:rPr>
                <w:rFonts w:ascii="Times New Roman" w:hAnsi="Times New Roman"/>
                <w:color w:val="000000"/>
              </w:rPr>
              <w:t>填写。</w:t>
            </w:r>
          </w:p>
        </w:tc>
      </w:tr>
      <w:tr w14:paraId="006B0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82" w:hRule="atLeast"/>
        </w:trPr>
        <w:tc>
          <w:tcPr>
            <w:tcW w:w="8522" w:type="dxa"/>
          </w:tcPr>
          <w:p w14:paraId="0E61A6BB">
            <w:pPr>
              <w:ind w:firstLine="480" w:firstLineChars="200"/>
              <w:rPr>
                <w:rFonts w:hint="eastAsia" w:ascii="FangSong_GB2312" w:hAnsi="FangSong_GB2312" w:eastAsia="FangSong_GB2312"/>
              </w:rPr>
            </w:pPr>
            <w:r>
              <w:rPr>
                <w:rFonts w:ascii="FangSong_GB2312" w:hAnsi="FangSong_GB2312" w:eastAsia="FangSong_GB2312"/>
              </w:rPr>
              <w:t>通过本课程的学习，我对单周期CPU、五级流水线以及SoC的基本结构有了更清楚的认识，也理解了指令在CPU中的取指、译码、执行、访存和写回过程</w:t>
            </w:r>
            <w:r>
              <w:rPr>
                <w:rFonts w:hint="eastAsia" w:ascii="FangSong_GB2312" w:hAnsi="FangSong_GB2312" w:eastAsia="FangSong_GB2312"/>
              </w:rPr>
              <w:t>，掌握了CPU基本的内部结构以及各个功能模块之间的交流</w:t>
            </w:r>
            <w:r>
              <w:rPr>
                <w:rFonts w:ascii="FangSong_GB2312" w:hAnsi="FangSong_GB2312" w:eastAsia="FangSong_GB2312"/>
              </w:rPr>
              <w:t>。在实际设计和调试中，我掌握了使用Vivado进行仿真、查看波形、运行Trace测试和下板验证的方法，同时也体会到硬件设计需要认真分析时序和控制信号，遇到问题时要结合代码和波形逐步定位。</w:t>
            </w:r>
          </w:p>
          <w:p w14:paraId="07264F4A">
            <w:pPr>
              <w:ind w:firstLine="480" w:firstLineChars="200"/>
              <w:rPr>
                <w:rFonts w:hint="eastAsia" w:ascii="FangSong_GB2312" w:hAnsi="FangSong_GB2312" w:eastAsia="FangSong_GB2312"/>
              </w:rPr>
            </w:pPr>
            <w:r>
              <w:rPr>
                <w:rFonts w:ascii="FangSong_GB2312" w:hAnsi="FangSong_GB2312" w:eastAsia="FangSong_GB2312"/>
              </w:rPr>
              <w:t>我认为课程内容比较充实，但整体难度较大，前期上手较慢。建议增加完整工程的演示和常见错误的讲解，让同学先了解整体设计流程，再完成各部分任务，这样会更容易理解和实践。</w:t>
            </w:r>
          </w:p>
        </w:tc>
      </w:tr>
    </w:tbl>
    <w:p w14:paraId="7AD5FF8F">
      <w:pPr>
        <w:pStyle w:val="12"/>
        <w:rPr>
          <w:rFonts w:ascii="Times New Roman" w:hAnsi="Times New Roman"/>
        </w:rPr>
      </w:pPr>
      <w:r>
        <w:rPr>
          <w:rFonts w:hint="eastAsia" w:ascii="Times New Roman" w:hAnsi="Times New Roman"/>
        </w:rPr>
        <w:t>5</w:t>
      </w:r>
      <w:r>
        <w:rPr>
          <w:rFonts w:ascii="楷体" w:hAnsi="楷体"/>
        </w:rPr>
        <w:t xml:space="preserve"> </w:t>
      </w:r>
      <w:r>
        <w:rPr>
          <w:rFonts w:hint="eastAsia" w:ascii="Times New Roman" w:hAnsi="Times New Roman"/>
        </w:rPr>
        <w:t>AI</w:t>
      </w:r>
      <w:r>
        <w:rPr>
          <w:rFonts w:ascii="Times New Roman" w:hAnsi="Times New Roman"/>
        </w:rPr>
        <w:t>大模型使用日志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51E1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8522" w:type="dxa"/>
          </w:tcPr>
          <w:p w14:paraId="3F4E3EC4">
            <w:pPr>
              <w:rPr>
                <w:rFonts w:ascii="Times New Roman" w:hAnsi="Times New Roman"/>
                <w:color w:val="FF0000"/>
              </w:rPr>
            </w:pPr>
            <w:r>
              <w:rPr>
                <w:color w:val="000000"/>
                <w:sz w:val="22"/>
              </w:rPr>
              <w:t>要求：总结实验过程中使用</w:t>
            </w:r>
            <w:r>
              <w:rPr>
                <w:rFonts w:hint="eastAsia"/>
                <w:color w:val="000000"/>
                <w:sz w:val="22"/>
              </w:rPr>
              <w:t>AI大模型帮助你解决了哪些</w:t>
            </w:r>
            <w:r>
              <w:rPr>
                <w:rFonts w:hint="eastAsia"/>
                <w:b/>
                <w:color w:val="000000"/>
                <w:sz w:val="22"/>
                <w:u w:val="single"/>
              </w:rPr>
              <w:t>主要问题</w:t>
            </w:r>
            <w:r>
              <w:rPr>
                <w:rFonts w:hint="eastAsia"/>
                <w:color w:val="000000"/>
                <w:sz w:val="22"/>
              </w:rPr>
              <w:t>，分别给出</w:t>
            </w:r>
            <w:r>
              <w:rPr>
                <w:rFonts w:hint="eastAsia"/>
                <w:b/>
                <w:color w:val="000000"/>
                <w:sz w:val="22"/>
                <w:u w:val="single"/>
              </w:rPr>
              <w:t>提问的提示词</w:t>
            </w:r>
            <w:r>
              <w:rPr>
                <w:rFonts w:hint="eastAsia"/>
                <w:color w:val="000000"/>
                <w:sz w:val="22"/>
              </w:rPr>
              <w:t>并</w:t>
            </w:r>
            <w:r>
              <w:rPr>
                <w:rFonts w:hint="eastAsia"/>
                <w:b/>
                <w:color w:val="000000"/>
                <w:sz w:val="22"/>
                <w:u w:val="single"/>
              </w:rPr>
              <w:t>提炼</w:t>
            </w:r>
            <w:r>
              <w:rPr>
                <w:rFonts w:hint="eastAsia"/>
                <w:color w:val="000000"/>
                <w:sz w:val="22"/>
              </w:rPr>
              <w:t>AI大模型</w:t>
            </w:r>
            <w:r>
              <w:rPr>
                <w:rFonts w:hint="eastAsia"/>
                <w:b/>
                <w:color w:val="000000"/>
                <w:sz w:val="22"/>
                <w:u w:val="single"/>
              </w:rPr>
              <w:t>回答的主要内容</w:t>
            </w:r>
            <w:r>
              <w:rPr>
                <w:rFonts w:hint="eastAsia"/>
                <w:color w:val="000000"/>
                <w:sz w:val="22"/>
              </w:rPr>
              <w:t>。</w:t>
            </w:r>
          </w:p>
        </w:tc>
      </w:tr>
      <w:tr w14:paraId="43A88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40" w:hRule="atLeast"/>
        </w:trPr>
        <w:tc>
          <w:tcPr>
            <w:tcW w:w="8522" w:type="dxa"/>
          </w:tcPr>
          <w:tbl>
            <w:tblPr>
              <w:tblStyle w:val="13"/>
              <w:tblW w:w="0" w:type="auto"/>
              <w:tblCellSpacing w:w="1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84"/>
              <w:gridCol w:w="3467"/>
              <w:gridCol w:w="3645"/>
            </w:tblGrid>
            <w:tr w14:paraId="2B309E3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60F9E42D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b/>
                      <w:bCs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b/>
                      <w:bCs/>
                      <w:kern w:val="0"/>
                    </w:rPr>
                    <w:t>主要问题</w:t>
                  </w:r>
                </w:p>
              </w:tc>
              <w:tc>
                <w:tcPr>
                  <w:tcW w:w="0" w:type="auto"/>
                  <w:vAlign w:val="center"/>
                </w:tcPr>
                <w:p w14:paraId="6DB38EBA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b/>
                      <w:bCs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b/>
                      <w:bCs/>
                      <w:kern w:val="0"/>
                    </w:rPr>
                    <w:t>提问的提示词</w:t>
                  </w:r>
                </w:p>
              </w:tc>
              <w:tc>
                <w:tcPr>
                  <w:tcW w:w="0" w:type="auto"/>
                  <w:vAlign w:val="center"/>
                </w:tcPr>
                <w:p w14:paraId="1C77637E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b/>
                      <w:bCs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b/>
                      <w:bCs/>
                      <w:kern w:val="0"/>
                    </w:rPr>
                    <w:t>AI回答的主要内容</w:t>
                  </w:r>
                </w:p>
              </w:tc>
            </w:tr>
            <w:tr w14:paraId="4A2E8E8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33325E3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理解CPU和流水线结构</w:t>
                  </w:r>
                </w:p>
              </w:tc>
              <w:tc>
                <w:tcPr>
                  <w:tcW w:w="0" w:type="auto"/>
                  <w:vAlign w:val="center"/>
                </w:tcPr>
                <w:p w14:paraId="5C4130E2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“请用简单的语言解释单周期CPU和IF、ID、EX、MEM、WB五级流水线分别在做什么。”</w:t>
                  </w:r>
                </w:p>
              </w:tc>
              <w:tc>
                <w:tcPr>
                  <w:tcW w:w="0" w:type="auto"/>
                  <w:vAlign w:val="center"/>
                </w:tcPr>
                <w:p w14:paraId="4BFD2984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解释了取指、译码、执行、访存和写回的过程，以及各级流水寄存器需要保存的数据和控制信号。</w:t>
                  </w:r>
                </w:p>
              </w:tc>
            </w:tr>
            <w:tr w14:paraId="2FFEFDA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2082FB2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hint="eastAsia" w:ascii="FangSong_GB2312" w:hAnsi="FangSong_GB2312" w:eastAsia="FangSong_GB2312" w:cs="宋体"/>
                      <w:kern w:val="0"/>
                    </w:rPr>
                    <w:t>分析乘法器设计原理</w:t>
                  </w:r>
                </w:p>
              </w:tc>
              <w:tc>
                <w:tcPr>
                  <w:tcW w:w="0" w:type="auto"/>
                  <w:vAlign w:val="center"/>
                </w:tcPr>
                <w:p w14:paraId="5F1A7E74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hint="eastAsia" w:ascii="FangSong_GB2312" w:hAnsi="FangSong_GB2312" w:eastAsia="FangSong_GB2312" w:cs="宋体"/>
                      <w:kern w:val="0"/>
                    </w:rPr>
                    <w:t>“除了booth算法设计乘法器之外还有没有什么其他的方式，有没有什么要注意的重点事项”</w:t>
                  </w:r>
                </w:p>
              </w:tc>
              <w:tc>
                <w:tcPr>
                  <w:tcW w:w="0" w:type="auto"/>
                  <w:vAlign w:val="center"/>
                </w:tcPr>
                <w:p w14:paraId="16720A3A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hint="eastAsia" w:ascii="FangSong_GB2312" w:hAnsi="FangSong_GB2312" w:eastAsia="FangSong_GB2312" w:cs="宋体"/>
                      <w:kern w:val="0"/>
                    </w:rPr>
                    <w:t>给出了移位乘法器的基本原理，并指出要注意位宽和对无符号数的处理</w:t>
                  </w:r>
                </w:p>
              </w:tc>
            </w:tr>
            <w:tr w14:paraId="5A22AE6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71DFE18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分析流水线冒险</w:t>
                  </w:r>
                </w:p>
              </w:tc>
              <w:tc>
                <w:tcPr>
                  <w:tcW w:w="0" w:type="auto"/>
                  <w:vAlign w:val="center"/>
                </w:tcPr>
                <w:p w14:paraId="54A9DBFF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“请分析addi→lw和lw→addi之间的数据冒险，说明什么时候前递，什么时候暂停。”</w:t>
                  </w:r>
                </w:p>
              </w:tc>
              <w:tc>
                <w:tcPr>
                  <w:tcW w:w="0" w:type="auto"/>
                  <w:vAlign w:val="center"/>
                </w:tcPr>
                <w:p w14:paraId="1369BA74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说明普通数据相关可通过EX/MEM或MEM/WB前递解决；Load-Use冒险需要暂停流水线并插入气泡。</w:t>
                  </w:r>
                </w:p>
              </w:tc>
            </w:tr>
            <w:tr w14:paraId="15FC474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F8ABE4C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分析仿真波形</w:t>
                  </w:r>
                </w:p>
              </w:tc>
              <w:tc>
                <w:tcPr>
                  <w:tcW w:w="0" w:type="auto"/>
                  <w:vAlign w:val="center"/>
                </w:tcPr>
                <w:p w14:paraId="08B371FC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“结合波形中的PC、指令、前递和写回信号，说明指令在各流水级的执行过程。”</w:t>
                  </w:r>
                </w:p>
              </w:tc>
              <w:tc>
                <w:tcPr>
                  <w:tcW w:w="0" w:type="auto"/>
                  <w:vAlign w:val="center"/>
                </w:tcPr>
                <w:p w14:paraId="67287423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帮助确定指令处于哪个流水阶段，并根据具体时刻和信号值分析前递、暂停及写回过程。</w:t>
                  </w:r>
                </w:p>
              </w:tc>
            </w:tr>
            <w:tr w14:paraId="6C372E6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A46F2C5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定位Trace和下板问题</w:t>
                  </w:r>
                </w:p>
              </w:tc>
              <w:tc>
                <w:tcPr>
                  <w:tcW w:w="0" w:type="auto"/>
                  <w:vAlign w:val="center"/>
                </w:tcPr>
                <w:p w14:paraId="5EDC14BB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“Basic Trace和AXI Trace有什么区别？出现Difference或COE无法加载时应该怎样排查？”</w:t>
                  </w:r>
                </w:p>
              </w:tc>
              <w:tc>
                <w:tcPr>
                  <w:tcW w:w="0" w:type="auto"/>
                  <w:vAlign w:val="center"/>
                </w:tcPr>
                <w:p w14:paraId="3C14275F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说明了两类Trace的测试范围，并给出通过报错PC、反汇编文件、VCD波形和Vivado IP配置定位问题的方法。</w:t>
                  </w:r>
                </w:p>
              </w:tc>
            </w:tr>
            <w:tr w14:paraId="5E4D70B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BFBAC17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整理SoC设计和实验报告</w:t>
                  </w:r>
                </w:p>
              </w:tc>
              <w:tc>
                <w:tcPr>
                  <w:tcW w:w="0" w:type="auto"/>
                  <w:vAlign w:val="center"/>
                </w:tcPr>
                <w:p w14:paraId="2105A847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“请根据实际代码说明AXI状态机、外设地址映射和流水线冒险处理，并整理成实验报告语言。”</w:t>
                  </w:r>
                </w:p>
              </w:tc>
              <w:tc>
                <w:tcPr>
                  <w:tcW w:w="0" w:type="auto"/>
                  <w:vAlign w:val="center"/>
                </w:tcPr>
                <w:p w14:paraId="71156EED">
                  <w:pPr>
                    <w:widowControl/>
                    <w:jc w:val="center"/>
                    <w:rPr>
                      <w:rFonts w:hint="eastAsia" w:ascii="FangSong_GB2312" w:hAnsi="FangSong_GB2312" w:eastAsia="FangSong_GB2312" w:cs="宋体"/>
                      <w:kern w:val="0"/>
                    </w:rPr>
                  </w:pPr>
                  <w:r>
                    <w:rPr>
                      <w:rFonts w:ascii="FangSong_GB2312" w:hAnsi="FangSong_GB2312" w:eastAsia="FangSong_GB2312" w:cs="宋体"/>
                      <w:kern w:val="0"/>
                    </w:rPr>
                    <w:t>提炼了AXI读写状态、总线地址路由、UART等外设实现逻辑，并协助将实验过程整理为较规范的报告内容。</w:t>
                  </w:r>
                </w:p>
              </w:tc>
            </w:tr>
          </w:tbl>
          <w:p w14:paraId="5F8FDCB4">
            <w:pPr>
              <w:rPr>
                <w:rFonts w:ascii="Times New Roman" w:hAnsi="Times New Roman" w:eastAsia="FangSong_GB2312"/>
              </w:rPr>
            </w:pPr>
          </w:p>
        </w:tc>
      </w:tr>
    </w:tbl>
    <w:p w14:paraId="640AC22A">
      <w:pPr>
        <w:rPr>
          <w:rFonts w:ascii="Times New Roman" w:hAnsi="Times New Roman"/>
          <w:color w:val="FF0000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FangSong_GB2312">
    <w:altName w:val="仿宋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KSOF8BCAC3A2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8BCA4F43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93F8D7">
    <w:pPr>
      <w:pStyle w:val="9"/>
      <w:jc w:val="right"/>
    </w:pPr>
    <w:r>
      <w:rPr>
        <w:rStyle w:val="16"/>
        <w:rFonts w:hint="eastAsia"/>
      </w:rPr>
      <w:t>.</w:t>
    </w:r>
    <w:r>
      <w:rPr>
        <w:rStyle w:val="16"/>
      </w:rPr>
      <w:fldChar w:fldCharType="begin"/>
    </w:r>
    <w:r>
      <w:rPr>
        <w:rStyle w:val="16"/>
      </w:rPr>
      <w:instrText xml:space="preserve"> PAGE </w:instrText>
    </w:r>
    <w:r>
      <w:rPr>
        <w:rStyle w:val="16"/>
      </w:rPr>
      <w:fldChar w:fldCharType="separate"/>
    </w:r>
    <w:r>
      <w:rPr>
        <w:rStyle w:val="16"/>
      </w:rPr>
      <w:t>1</w:t>
    </w:r>
    <w:r>
      <w:rPr>
        <w:rStyle w:val="16"/>
      </w:rPr>
      <w:fldChar w:fldCharType="end"/>
    </w:r>
    <w:r>
      <w:rPr>
        <w:rStyle w:val="16"/>
        <w:rFonts w:hint="eastAsia"/>
      </w:rPr>
      <w:t>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B64922">
    <w:pPr>
      <w:pStyle w:val="10"/>
      <w:jc w:val="right"/>
      <w:rPr>
        <w:rFonts w:ascii="Times New Roman" w:hAnsi="Times New Roman"/>
      </w:rPr>
    </w:pPr>
    <w:r>
      <w:rPr>
        <w:rFonts w:ascii="Times New Roman" w:hAnsi="Times New Roman"/>
      </w:rPr>
      <w:t>《计算机设计与实践》实验报告-202</w:t>
    </w:r>
    <w:r>
      <w:rPr>
        <w:rFonts w:hint="eastAsia" w:ascii="Times New Roman" w:hAnsi="Times New Roman"/>
      </w:rPr>
      <w:t>6</w:t>
    </w:r>
    <w:r>
      <w:rPr>
        <w:rFonts w:ascii="Times New Roman" w:hAnsi="Times New Roman"/>
      </w:rPr>
      <w:t>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97CEA3"/>
    <w:multiLevelType w:val="singleLevel"/>
    <w:tmpl w:val="1397CEA3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760FA"/>
    <w:rsid w:val="00005832"/>
    <w:rsid w:val="00006FAF"/>
    <w:rsid w:val="0001073D"/>
    <w:rsid w:val="000172B8"/>
    <w:rsid w:val="00023A6F"/>
    <w:rsid w:val="00044F3F"/>
    <w:rsid w:val="00050B99"/>
    <w:rsid w:val="00061CE6"/>
    <w:rsid w:val="00063C1D"/>
    <w:rsid w:val="000657D8"/>
    <w:rsid w:val="000853F7"/>
    <w:rsid w:val="00092609"/>
    <w:rsid w:val="000A1800"/>
    <w:rsid w:val="000B0CEA"/>
    <w:rsid w:val="000B1160"/>
    <w:rsid w:val="000C39B2"/>
    <w:rsid w:val="000C55F8"/>
    <w:rsid w:val="000D1955"/>
    <w:rsid w:val="000D51DB"/>
    <w:rsid w:val="000D700D"/>
    <w:rsid w:val="000E024E"/>
    <w:rsid w:val="000E6C85"/>
    <w:rsid w:val="000F66E9"/>
    <w:rsid w:val="00104BDF"/>
    <w:rsid w:val="00105D29"/>
    <w:rsid w:val="00116312"/>
    <w:rsid w:val="00116B25"/>
    <w:rsid w:val="00117558"/>
    <w:rsid w:val="001225D9"/>
    <w:rsid w:val="00142ECB"/>
    <w:rsid w:val="001541C8"/>
    <w:rsid w:val="00157C3E"/>
    <w:rsid w:val="00157FE9"/>
    <w:rsid w:val="00162270"/>
    <w:rsid w:val="0016755C"/>
    <w:rsid w:val="00167829"/>
    <w:rsid w:val="00175495"/>
    <w:rsid w:val="001B2545"/>
    <w:rsid w:val="001B39EC"/>
    <w:rsid w:val="001B5AC4"/>
    <w:rsid w:val="001F326B"/>
    <w:rsid w:val="001F5617"/>
    <w:rsid w:val="00201687"/>
    <w:rsid w:val="002036FE"/>
    <w:rsid w:val="00212890"/>
    <w:rsid w:val="00222F0C"/>
    <w:rsid w:val="0024286F"/>
    <w:rsid w:val="00244E37"/>
    <w:rsid w:val="00245473"/>
    <w:rsid w:val="002630A5"/>
    <w:rsid w:val="002662B8"/>
    <w:rsid w:val="00272785"/>
    <w:rsid w:val="00272B3A"/>
    <w:rsid w:val="00276B71"/>
    <w:rsid w:val="00276E18"/>
    <w:rsid w:val="00283233"/>
    <w:rsid w:val="002946A9"/>
    <w:rsid w:val="002B1D40"/>
    <w:rsid w:val="002B1E18"/>
    <w:rsid w:val="002C1377"/>
    <w:rsid w:val="002C439D"/>
    <w:rsid w:val="002F6C34"/>
    <w:rsid w:val="00306715"/>
    <w:rsid w:val="003206D5"/>
    <w:rsid w:val="003232A2"/>
    <w:rsid w:val="00323FE2"/>
    <w:rsid w:val="00325FD5"/>
    <w:rsid w:val="00327CCF"/>
    <w:rsid w:val="00334528"/>
    <w:rsid w:val="003428E8"/>
    <w:rsid w:val="00363490"/>
    <w:rsid w:val="0037318D"/>
    <w:rsid w:val="003A61E6"/>
    <w:rsid w:val="003C1214"/>
    <w:rsid w:val="003C2632"/>
    <w:rsid w:val="003C5A91"/>
    <w:rsid w:val="003D2044"/>
    <w:rsid w:val="003D4467"/>
    <w:rsid w:val="003E0A6A"/>
    <w:rsid w:val="003F0D9C"/>
    <w:rsid w:val="003F1A06"/>
    <w:rsid w:val="003F6191"/>
    <w:rsid w:val="003F7D76"/>
    <w:rsid w:val="00405191"/>
    <w:rsid w:val="00414622"/>
    <w:rsid w:val="0043184D"/>
    <w:rsid w:val="00436FED"/>
    <w:rsid w:val="004420D2"/>
    <w:rsid w:val="00442DB1"/>
    <w:rsid w:val="004469EA"/>
    <w:rsid w:val="00447385"/>
    <w:rsid w:val="00452528"/>
    <w:rsid w:val="00455A1A"/>
    <w:rsid w:val="004578D5"/>
    <w:rsid w:val="00464E0B"/>
    <w:rsid w:val="0047431C"/>
    <w:rsid w:val="00474DB0"/>
    <w:rsid w:val="0048461E"/>
    <w:rsid w:val="004B531F"/>
    <w:rsid w:val="004B6F80"/>
    <w:rsid w:val="004B7A04"/>
    <w:rsid w:val="004C6A1A"/>
    <w:rsid w:val="004C7EA2"/>
    <w:rsid w:val="004D3769"/>
    <w:rsid w:val="004E28AF"/>
    <w:rsid w:val="004F1D47"/>
    <w:rsid w:val="004F6471"/>
    <w:rsid w:val="00500A66"/>
    <w:rsid w:val="00544335"/>
    <w:rsid w:val="005463B8"/>
    <w:rsid w:val="00546968"/>
    <w:rsid w:val="0055772C"/>
    <w:rsid w:val="005652DD"/>
    <w:rsid w:val="00574C49"/>
    <w:rsid w:val="00575666"/>
    <w:rsid w:val="00583EE5"/>
    <w:rsid w:val="005A0CE8"/>
    <w:rsid w:val="005A1530"/>
    <w:rsid w:val="005A2EBA"/>
    <w:rsid w:val="005B4496"/>
    <w:rsid w:val="005C198E"/>
    <w:rsid w:val="005D175C"/>
    <w:rsid w:val="005D627B"/>
    <w:rsid w:val="005E5133"/>
    <w:rsid w:val="005F67A2"/>
    <w:rsid w:val="005F6B62"/>
    <w:rsid w:val="00601893"/>
    <w:rsid w:val="00601901"/>
    <w:rsid w:val="006115F9"/>
    <w:rsid w:val="0061306E"/>
    <w:rsid w:val="006149CC"/>
    <w:rsid w:val="006202C0"/>
    <w:rsid w:val="00622BDC"/>
    <w:rsid w:val="00623B51"/>
    <w:rsid w:val="00626048"/>
    <w:rsid w:val="00632E04"/>
    <w:rsid w:val="00633488"/>
    <w:rsid w:val="006421BE"/>
    <w:rsid w:val="0065604B"/>
    <w:rsid w:val="00665A29"/>
    <w:rsid w:val="0066672F"/>
    <w:rsid w:val="00676E47"/>
    <w:rsid w:val="00685C87"/>
    <w:rsid w:val="0069792F"/>
    <w:rsid w:val="006B0635"/>
    <w:rsid w:val="006B0DBF"/>
    <w:rsid w:val="006B1174"/>
    <w:rsid w:val="006B5244"/>
    <w:rsid w:val="006C2BC8"/>
    <w:rsid w:val="006C2C7F"/>
    <w:rsid w:val="006C38FF"/>
    <w:rsid w:val="006C5B60"/>
    <w:rsid w:val="006C5F73"/>
    <w:rsid w:val="006D0711"/>
    <w:rsid w:val="006D5DD1"/>
    <w:rsid w:val="006F21D5"/>
    <w:rsid w:val="006F2DB9"/>
    <w:rsid w:val="006F5638"/>
    <w:rsid w:val="0070201D"/>
    <w:rsid w:val="00716B3B"/>
    <w:rsid w:val="00723435"/>
    <w:rsid w:val="00724688"/>
    <w:rsid w:val="007323CA"/>
    <w:rsid w:val="0074094F"/>
    <w:rsid w:val="007524EC"/>
    <w:rsid w:val="0075679A"/>
    <w:rsid w:val="007655BE"/>
    <w:rsid w:val="00782112"/>
    <w:rsid w:val="00784B72"/>
    <w:rsid w:val="0078777E"/>
    <w:rsid w:val="00793EBC"/>
    <w:rsid w:val="007A08FC"/>
    <w:rsid w:val="007B5626"/>
    <w:rsid w:val="007B7E6D"/>
    <w:rsid w:val="007D1222"/>
    <w:rsid w:val="007E1215"/>
    <w:rsid w:val="007F08BE"/>
    <w:rsid w:val="007F18D1"/>
    <w:rsid w:val="007F1926"/>
    <w:rsid w:val="007F47D8"/>
    <w:rsid w:val="00805E28"/>
    <w:rsid w:val="00806D2D"/>
    <w:rsid w:val="00820175"/>
    <w:rsid w:val="00830169"/>
    <w:rsid w:val="008316C7"/>
    <w:rsid w:val="00832637"/>
    <w:rsid w:val="00840200"/>
    <w:rsid w:val="00851172"/>
    <w:rsid w:val="008576E1"/>
    <w:rsid w:val="00861A4E"/>
    <w:rsid w:val="0086621A"/>
    <w:rsid w:val="00881E01"/>
    <w:rsid w:val="008878FC"/>
    <w:rsid w:val="00887BCC"/>
    <w:rsid w:val="00891FBC"/>
    <w:rsid w:val="008A2AC1"/>
    <w:rsid w:val="008A49AD"/>
    <w:rsid w:val="008B02A4"/>
    <w:rsid w:val="008B2570"/>
    <w:rsid w:val="008D2D50"/>
    <w:rsid w:val="008D7145"/>
    <w:rsid w:val="008E6FA1"/>
    <w:rsid w:val="008E7A88"/>
    <w:rsid w:val="008F26EF"/>
    <w:rsid w:val="009013FE"/>
    <w:rsid w:val="00910D48"/>
    <w:rsid w:val="009222E0"/>
    <w:rsid w:val="00934073"/>
    <w:rsid w:val="00937771"/>
    <w:rsid w:val="009445E4"/>
    <w:rsid w:val="00950019"/>
    <w:rsid w:val="009652CE"/>
    <w:rsid w:val="009760FA"/>
    <w:rsid w:val="00977A35"/>
    <w:rsid w:val="00983983"/>
    <w:rsid w:val="009A1092"/>
    <w:rsid w:val="009A30A1"/>
    <w:rsid w:val="009C2900"/>
    <w:rsid w:val="009D4997"/>
    <w:rsid w:val="00A03261"/>
    <w:rsid w:val="00A06755"/>
    <w:rsid w:val="00A117E1"/>
    <w:rsid w:val="00A36553"/>
    <w:rsid w:val="00A369E9"/>
    <w:rsid w:val="00A4261D"/>
    <w:rsid w:val="00A442EA"/>
    <w:rsid w:val="00A44C1E"/>
    <w:rsid w:val="00A5455B"/>
    <w:rsid w:val="00A607EE"/>
    <w:rsid w:val="00A6448D"/>
    <w:rsid w:val="00A676E5"/>
    <w:rsid w:val="00A73DA6"/>
    <w:rsid w:val="00A775E7"/>
    <w:rsid w:val="00A84250"/>
    <w:rsid w:val="00A904BF"/>
    <w:rsid w:val="00A906D8"/>
    <w:rsid w:val="00A93935"/>
    <w:rsid w:val="00AA0E2A"/>
    <w:rsid w:val="00AC3CF2"/>
    <w:rsid w:val="00AC479C"/>
    <w:rsid w:val="00AE03E9"/>
    <w:rsid w:val="00AE0E6B"/>
    <w:rsid w:val="00AE3E65"/>
    <w:rsid w:val="00AE64D6"/>
    <w:rsid w:val="00AF1A7A"/>
    <w:rsid w:val="00B113F0"/>
    <w:rsid w:val="00B12A3B"/>
    <w:rsid w:val="00B213E9"/>
    <w:rsid w:val="00B23556"/>
    <w:rsid w:val="00B24A8F"/>
    <w:rsid w:val="00B46A4E"/>
    <w:rsid w:val="00B5485B"/>
    <w:rsid w:val="00B73878"/>
    <w:rsid w:val="00B760B9"/>
    <w:rsid w:val="00BA26AE"/>
    <w:rsid w:val="00BB02D7"/>
    <w:rsid w:val="00BB21D3"/>
    <w:rsid w:val="00BD6538"/>
    <w:rsid w:val="00BD6983"/>
    <w:rsid w:val="00BF099E"/>
    <w:rsid w:val="00BF149C"/>
    <w:rsid w:val="00C00777"/>
    <w:rsid w:val="00C022C7"/>
    <w:rsid w:val="00C022EE"/>
    <w:rsid w:val="00C17EFE"/>
    <w:rsid w:val="00C31C36"/>
    <w:rsid w:val="00C32F82"/>
    <w:rsid w:val="00C41B36"/>
    <w:rsid w:val="00C41BBB"/>
    <w:rsid w:val="00C4407A"/>
    <w:rsid w:val="00C47DF5"/>
    <w:rsid w:val="00C500D4"/>
    <w:rsid w:val="00C50A96"/>
    <w:rsid w:val="00C5128A"/>
    <w:rsid w:val="00C51666"/>
    <w:rsid w:val="00C7568B"/>
    <w:rsid w:val="00C86A79"/>
    <w:rsid w:val="00C91325"/>
    <w:rsid w:val="00C97B7A"/>
    <w:rsid w:val="00CA0E07"/>
    <w:rsid w:val="00CA5517"/>
    <w:rsid w:val="00CB20D3"/>
    <w:rsid w:val="00CB516D"/>
    <w:rsid w:val="00CB71A8"/>
    <w:rsid w:val="00CC7280"/>
    <w:rsid w:val="00CD2364"/>
    <w:rsid w:val="00CE3740"/>
    <w:rsid w:val="00D07165"/>
    <w:rsid w:val="00D14C1A"/>
    <w:rsid w:val="00D1536B"/>
    <w:rsid w:val="00D16AA2"/>
    <w:rsid w:val="00D2155A"/>
    <w:rsid w:val="00D27C46"/>
    <w:rsid w:val="00D3534B"/>
    <w:rsid w:val="00D35C4C"/>
    <w:rsid w:val="00D456DD"/>
    <w:rsid w:val="00D560B3"/>
    <w:rsid w:val="00D56AB4"/>
    <w:rsid w:val="00D61B7B"/>
    <w:rsid w:val="00D6795A"/>
    <w:rsid w:val="00D70F2A"/>
    <w:rsid w:val="00D73D03"/>
    <w:rsid w:val="00D752E6"/>
    <w:rsid w:val="00D816BC"/>
    <w:rsid w:val="00D91881"/>
    <w:rsid w:val="00DB2451"/>
    <w:rsid w:val="00DB3845"/>
    <w:rsid w:val="00DB5CC6"/>
    <w:rsid w:val="00DC375A"/>
    <w:rsid w:val="00DC4C1A"/>
    <w:rsid w:val="00DD780D"/>
    <w:rsid w:val="00DD7F03"/>
    <w:rsid w:val="00DE5500"/>
    <w:rsid w:val="00DE5843"/>
    <w:rsid w:val="00DF2670"/>
    <w:rsid w:val="00E10ECE"/>
    <w:rsid w:val="00E16F35"/>
    <w:rsid w:val="00E17B11"/>
    <w:rsid w:val="00E20676"/>
    <w:rsid w:val="00E266A9"/>
    <w:rsid w:val="00E35B8A"/>
    <w:rsid w:val="00E364BF"/>
    <w:rsid w:val="00E42B03"/>
    <w:rsid w:val="00E432A5"/>
    <w:rsid w:val="00E5450E"/>
    <w:rsid w:val="00E6183A"/>
    <w:rsid w:val="00E63BF8"/>
    <w:rsid w:val="00E66D75"/>
    <w:rsid w:val="00E97335"/>
    <w:rsid w:val="00EA09A9"/>
    <w:rsid w:val="00EA4367"/>
    <w:rsid w:val="00EB3CC4"/>
    <w:rsid w:val="00EC13BD"/>
    <w:rsid w:val="00EC1B5D"/>
    <w:rsid w:val="00EC2323"/>
    <w:rsid w:val="00EE32D9"/>
    <w:rsid w:val="00EE5704"/>
    <w:rsid w:val="00EF326C"/>
    <w:rsid w:val="00EF400E"/>
    <w:rsid w:val="00F048D4"/>
    <w:rsid w:val="00F04E6B"/>
    <w:rsid w:val="00F06E76"/>
    <w:rsid w:val="00F55F7D"/>
    <w:rsid w:val="00F611E3"/>
    <w:rsid w:val="00F7047F"/>
    <w:rsid w:val="00F74CF5"/>
    <w:rsid w:val="00F94376"/>
    <w:rsid w:val="00FA12CC"/>
    <w:rsid w:val="00FB61CD"/>
    <w:rsid w:val="00FC4D35"/>
    <w:rsid w:val="00FD2D58"/>
    <w:rsid w:val="00FD58CD"/>
    <w:rsid w:val="00FE0322"/>
    <w:rsid w:val="00FE0367"/>
    <w:rsid w:val="00FF2C3D"/>
    <w:rsid w:val="00FF3381"/>
    <w:rsid w:val="00FF73C6"/>
    <w:rsid w:val="073972A8"/>
    <w:rsid w:val="123665A9"/>
    <w:rsid w:val="16B351A9"/>
    <w:rsid w:val="19094BDB"/>
    <w:rsid w:val="1A186D43"/>
    <w:rsid w:val="1BBE281A"/>
    <w:rsid w:val="2E53405A"/>
    <w:rsid w:val="33B4045C"/>
    <w:rsid w:val="358B1B84"/>
    <w:rsid w:val="482D6BC1"/>
    <w:rsid w:val="4F983AED"/>
    <w:rsid w:val="569D4516"/>
    <w:rsid w:val="620371DD"/>
    <w:rsid w:val="69EE0352"/>
    <w:rsid w:val="6B470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mbria Math" w:hAnsi="Cambria Math" w:eastAsia="楷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0"/>
    <w:pPr>
      <w:keepNext/>
      <w:keepLines/>
      <w:spacing w:before="340" w:after="330" w:line="578" w:lineRule="auto"/>
      <w:jc w:val="center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9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="Cambria" w:hAnsi="Cambria" w:eastAsia="宋体"/>
      <w:b/>
      <w:bCs/>
      <w:sz w:val="32"/>
      <w:szCs w:val="32"/>
    </w:rPr>
  </w:style>
  <w:style w:type="paragraph" w:styleId="4">
    <w:name w:val="heading 3"/>
    <w:basedOn w:val="1"/>
    <w:next w:val="1"/>
    <w:link w:val="30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="Cambria" w:hAnsi="Cambria" w:eastAsia="宋体"/>
      <w:b/>
      <w:bCs/>
      <w:sz w:val="28"/>
      <w:szCs w:val="28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 Indent"/>
    <w:basedOn w:val="1"/>
    <w:qFormat/>
    <w:uiPriority w:val="0"/>
    <w:pPr>
      <w:ind w:firstLine="425" w:firstLineChars="177"/>
    </w:pPr>
    <w:rPr>
      <w:rFonts w:eastAsia="FangSong_GB2312"/>
    </w:rPr>
  </w:style>
  <w:style w:type="paragraph" w:styleId="7">
    <w:name w:val="Date"/>
    <w:basedOn w:val="1"/>
    <w:next w:val="1"/>
    <w:link w:val="28"/>
    <w:qFormat/>
    <w:uiPriority w:val="0"/>
    <w:pPr>
      <w:ind w:left="100" w:leftChars="2500"/>
    </w:pPr>
  </w:style>
  <w:style w:type="paragraph" w:styleId="8">
    <w:name w:val="Balloon Text"/>
    <w:basedOn w:val="1"/>
    <w:link w:val="20"/>
    <w:qFormat/>
    <w:uiPriority w:val="0"/>
    <w:rPr>
      <w:sz w:val="18"/>
      <w:szCs w:val="18"/>
    </w:r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2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Subtitle"/>
    <w:basedOn w:val="1"/>
    <w:next w:val="1"/>
    <w:link w:val="27"/>
    <w:qFormat/>
    <w:uiPriority w:val="0"/>
    <w:pPr>
      <w:jc w:val="left"/>
      <w:outlineLvl w:val="1"/>
    </w:pPr>
    <w:rPr>
      <w:b/>
      <w:bCs/>
      <w:kern w:val="28"/>
      <w:sz w:val="28"/>
      <w:szCs w:val="32"/>
    </w:rPr>
  </w:style>
  <w:style w:type="paragraph" w:styleId="12">
    <w:name w:val="Title"/>
    <w:basedOn w:val="1"/>
    <w:next w:val="1"/>
    <w:link w:val="26"/>
    <w:qFormat/>
    <w:uiPriority w:val="0"/>
    <w:pPr>
      <w:pageBreakBefore/>
      <w:jc w:val="left"/>
      <w:outlineLvl w:val="0"/>
    </w:pPr>
    <w:rPr>
      <w:b/>
      <w:bCs/>
      <w:sz w:val="32"/>
      <w:szCs w:val="32"/>
    </w:rPr>
  </w:style>
  <w:style w:type="table" w:styleId="14">
    <w:name w:val="Table Grid"/>
    <w:basedOn w:val="13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page number"/>
    <w:basedOn w:val="15"/>
    <w:qFormat/>
    <w:uiPriority w:val="0"/>
  </w:style>
  <w:style w:type="character" w:styleId="17">
    <w:name w:val="HTML Code"/>
    <w:unhideWhenUsed/>
    <w:qFormat/>
    <w:uiPriority w:val="99"/>
    <w:rPr>
      <w:rFonts w:ascii="宋体" w:hAnsi="宋体" w:eastAsia="宋体" w:cs="宋体"/>
      <w:sz w:val="24"/>
      <w:szCs w:val="24"/>
    </w:rPr>
  </w:style>
  <w:style w:type="paragraph" w:styleId="18">
    <w:name w:val="No Spacing"/>
    <w:link w:val="19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19">
    <w:name w:val="无间隔 字符"/>
    <w:link w:val="18"/>
    <w:qFormat/>
    <w:uiPriority w:val="1"/>
    <w:rPr>
      <w:rFonts w:ascii="Calibri" w:hAnsi="Calibri"/>
      <w:sz w:val="22"/>
      <w:szCs w:val="22"/>
      <w:lang w:val="en-US" w:eastAsia="zh-CN" w:bidi="ar-SA"/>
    </w:rPr>
  </w:style>
  <w:style w:type="character" w:customStyle="1" w:styleId="20">
    <w:name w:val="批注框文本 字符"/>
    <w:link w:val="8"/>
    <w:qFormat/>
    <w:uiPriority w:val="0"/>
    <w:rPr>
      <w:kern w:val="2"/>
      <w:sz w:val="18"/>
      <w:szCs w:val="18"/>
    </w:rPr>
  </w:style>
  <w:style w:type="paragraph" w:styleId="21">
    <w:name w:val="List Paragraph"/>
    <w:basedOn w:val="1"/>
    <w:qFormat/>
    <w:uiPriority w:val="99"/>
    <w:pPr>
      <w:ind w:firstLine="420" w:firstLineChars="200"/>
    </w:pPr>
  </w:style>
  <w:style w:type="character" w:customStyle="1" w:styleId="22">
    <w:name w:val="页眉 字符"/>
    <w:link w:val="10"/>
    <w:qFormat/>
    <w:uiPriority w:val="99"/>
    <w:rPr>
      <w:kern w:val="2"/>
      <w:sz w:val="18"/>
      <w:szCs w:val="18"/>
    </w:rPr>
  </w:style>
  <w:style w:type="character" w:customStyle="1" w:styleId="23">
    <w:name w:val="标题 1 字符"/>
    <w:link w:val="2"/>
    <w:qFormat/>
    <w:uiPriority w:val="0"/>
    <w:rPr>
      <w:rFonts w:ascii="Cambria Math" w:hAnsi="Cambria Math" w:eastAsia="楷体"/>
      <w:b/>
      <w:bCs/>
      <w:kern w:val="44"/>
      <w:sz w:val="44"/>
      <w:szCs w:val="44"/>
    </w:rPr>
  </w:style>
  <w:style w:type="paragraph" w:customStyle="1" w:styleId="24">
    <w:name w:val="标题2"/>
    <w:basedOn w:val="1"/>
    <w:link w:val="25"/>
    <w:qFormat/>
    <w:uiPriority w:val="0"/>
    <w:pPr>
      <w:spacing w:before="100" w:beforeLines="100" w:after="100" w:afterLines="100" w:line="360" w:lineRule="auto"/>
      <w:jc w:val="center"/>
    </w:pPr>
    <w:rPr>
      <w:b/>
      <w:sz w:val="32"/>
    </w:rPr>
  </w:style>
  <w:style w:type="character" w:customStyle="1" w:styleId="25">
    <w:name w:val="标题2 Char"/>
    <w:link w:val="24"/>
    <w:qFormat/>
    <w:uiPriority w:val="0"/>
    <w:rPr>
      <w:rFonts w:ascii="Cambria Math" w:hAnsi="Cambria Math" w:eastAsia="楷体"/>
      <w:b/>
      <w:kern w:val="2"/>
      <w:sz w:val="32"/>
      <w:szCs w:val="24"/>
    </w:rPr>
  </w:style>
  <w:style w:type="character" w:customStyle="1" w:styleId="26">
    <w:name w:val="标题 字符"/>
    <w:link w:val="12"/>
    <w:qFormat/>
    <w:uiPriority w:val="0"/>
    <w:rPr>
      <w:rFonts w:ascii="Cambria Math" w:hAnsi="Cambria Math" w:eastAsia="楷体"/>
      <w:b/>
      <w:bCs/>
      <w:kern w:val="2"/>
      <w:sz w:val="32"/>
      <w:szCs w:val="32"/>
    </w:rPr>
  </w:style>
  <w:style w:type="character" w:customStyle="1" w:styleId="27">
    <w:name w:val="副标题 字符"/>
    <w:link w:val="11"/>
    <w:qFormat/>
    <w:uiPriority w:val="0"/>
    <w:rPr>
      <w:rFonts w:ascii="Cambria Math" w:hAnsi="Cambria Math" w:eastAsia="楷体"/>
      <w:b/>
      <w:bCs/>
      <w:kern w:val="28"/>
      <w:sz w:val="28"/>
      <w:szCs w:val="32"/>
    </w:rPr>
  </w:style>
  <w:style w:type="character" w:customStyle="1" w:styleId="28">
    <w:name w:val="日期 字符"/>
    <w:link w:val="7"/>
    <w:qFormat/>
    <w:uiPriority w:val="0"/>
    <w:rPr>
      <w:rFonts w:ascii="Cambria Math" w:hAnsi="Cambria Math" w:eastAsia="楷体"/>
      <w:kern w:val="2"/>
      <w:sz w:val="24"/>
      <w:szCs w:val="24"/>
    </w:rPr>
  </w:style>
  <w:style w:type="character" w:customStyle="1" w:styleId="29">
    <w:name w:val="标题 2 字符"/>
    <w:link w:val="3"/>
    <w:qFormat/>
    <w:uiPriority w:val="0"/>
    <w:rPr>
      <w:rFonts w:ascii="Cambria" w:hAnsi="Cambria" w:eastAsia="宋体" w:cs="Times New Roman"/>
      <w:b/>
      <w:bCs/>
      <w:kern w:val="2"/>
      <w:sz w:val="32"/>
      <w:szCs w:val="32"/>
    </w:rPr>
  </w:style>
  <w:style w:type="character" w:customStyle="1" w:styleId="30">
    <w:name w:val="标题 3 字符"/>
    <w:link w:val="4"/>
    <w:semiHidden/>
    <w:qFormat/>
    <w:uiPriority w:val="0"/>
    <w:rPr>
      <w:rFonts w:ascii="Cambria Math" w:hAnsi="Cambria Math" w:eastAsia="楷体"/>
      <w:b/>
      <w:bCs/>
      <w:kern w:val="2"/>
      <w:sz w:val="32"/>
      <w:szCs w:val="32"/>
    </w:rPr>
  </w:style>
  <w:style w:type="character" w:customStyle="1" w:styleId="31">
    <w:name w:val="标题 4 字符"/>
    <w:link w:val="5"/>
    <w:semiHidden/>
    <w:qFormat/>
    <w:uiPriority w:val="0"/>
    <w:rPr>
      <w:rFonts w:ascii="Cambria" w:hAnsi="Cambria" w:eastAsia="宋体" w:cs="Times New Roman"/>
      <w:b/>
      <w:bCs/>
      <w:kern w:val="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../Documents/Tencent%2525252520Files/2456925779/nt_qq/nt_data/Pic/2026-07/Ori/da1919a45572435923af483b83c673ed.png" TargetMode="External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1" Type="http://schemas.openxmlformats.org/officeDocument/2006/relationships/fontTable" Target="fontTable.xml"/><Relationship Id="rId30" Type="http://schemas.openxmlformats.org/officeDocument/2006/relationships/customXml" Target="../customXml/item2.xml"/><Relationship Id="rId3" Type="http://schemas.openxmlformats.org/officeDocument/2006/relationships/header" Target="header1.xml"/><Relationship Id="rId29" Type="http://schemas.openxmlformats.org/officeDocument/2006/relationships/numbering" Target="numbering.xml"/><Relationship Id="rId28" Type="http://schemas.openxmlformats.org/officeDocument/2006/relationships/customXml" Target="../customXml/item1.xml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../Documents/Tencent%2525252520Files/2456925779/nt_qq/nt_data/Pic/2026-07/Thumb/57192f0333c504304607c48273f7bd45_720.png" TargetMode="External"/><Relationship Id="rId15" Type="http://schemas.openxmlformats.org/officeDocument/2006/relationships/image" Target="media/image8.png"/><Relationship Id="rId14" Type="http://schemas.openxmlformats.org/officeDocument/2006/relationships/image" Target="../Documents/Tencent%2525252520Files/2456925779/nt_qq/nt_data/Pic/2026-07/Thumb/d014c57e88254adb0913a3243b7994d2_720.png" TargetMode="Externa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52"/>
    <customShpInfo spid="_x0000_s105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FD0F441-534B-4C4A-A944-16711806365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sss</Company>
  <Pages>36</Pages>
  <Words>5659</Words>
  <Characters>10374</Characters>
  <Lines>1119</Lines>
  <Paragraphs>985</Paragraphs>
  <TotalTime>2641</TotalTime>
  <ScaleCrop>false</ScaleCrop>
  <LinksUpToDate>false</LinksUpToDate>
  <CharactersWithSpaces>11958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2021-07-19T09:13:00Z</dcterms:created>
  <dc:creator>yyy</dc:creator>
  <cp:lastModifiedBy>高呈歌</cp:lastModifiedBy>
  <cp:lastPrinted>2026-08-01T06:11:00Z</cp:lastPrinted>
  <dcterms:modified xsi:type="dcterms:W3CDTF">2026-08-03T07:49:51Z</dcterms:modified>
  <dc:title>计算机系统综合课程设计</dc:title>
  <cp:revision>143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eyJoZGlkIjoiYTVlMjIxNzUzN2FjYThlZTQ2NjU1NTNhOTQ2YThiYTkiLCJ1c2VySWQiOiIxODQyMTM5MDI1In0=</vt:lpwstr>
  </property>
  <property fmtid="{D5CDD505-2E9C-101B-9397-08002B2CF9AE}" pid="3" name="KSOProductBuildVer">
    <vt:lpwstr>2052-12.1.0.28043</vt:lpwstr>
  </property>
  <property fmtid="{D5CDD505-2E9C-101B-9397-08002B2CF9AE}" pid="4" name="ICV">
    <vt:lpwstr>C7BBA671E671495F98ECD6A6DE5EFCDD_12</vt:lpwstr>
  </property>
</Properties>
</file>