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3984" w14:textId="4665EC9E" w:rsidR="0039476C" w:rsidRPr="00815F90" w:rsidRDefault="0039476C" w:rsidP="0039476C">
      <w:pPr>
        <w:tabs>
          <w:tab w:val="left" w:pos="1196"/>
        </w:tabs>
        <w:rPr>
          <w:rFonts w:hint="eastAsia"/>
          <w:b/>
          <w:bCs/>
        </w:rPr>
      </w:pPr>
      <w:r w:rsidRPr="00815F90">
        <w:rPr>
          <w:rFonts w:hint="eastAsia"/>
          <w:b/>
          <w:bCs/>
        </w:rPr>
        <w:t>实验3：计数器</w:t>
      </w:r>
    </w:p>
    <w:p w14:paraId="02E7664E" w14:textId="77777777" w:rsidR="0039476C" w:rsidRPr="00815F90" w:rsidRDefault="0039476C" w:rsidP="0039476C">
      <w:pPr>
        <w:tabs>
          <w:tab w:val="left" w:pos="1196"/>
        </w:tabs>
        <w:rPr>
          <w:rFonts w:hint="eastAsia"/>
          <w:b/>
          <w:bCs/>
        </w:rPr>
      </w:pPr>
      <w:r w:rsidRPr="00815F90">
        <w:rPr>
          <w:rFonts w:hint="eastAsia"/>
          <w:b/>
          <w:bCs/>
        </w:rPr>
        <w:t>一、基于计数器的流水灯仿真分析</w:t>
      </w:r>
    </w:p>
    <w:p w14:paraId="024C80CD" w14:textId="77777777" w:rsidR="0039476C" w:rsidRPr="00815F90" w:rsidRDefault="0039476C" w:rsidP="0039476C">
      <w:pPr>
        <w:tabs>
          <w:tab w:val="left" w:pos="1196"/>
        </w:tabs>
        <w:rPr>
          <w:rFonts w:hint="eastAsia"/>
          <w:b/>
          <w:bCs/>
        </w:rPr>
      </w:pPr>
      <w:r w:rsidRPr="00815F90">
        <w:rPr>
          <w:rFonts w:hint="eastAsia"/>
          <w:b/>
          <w:bCs/>
        </w:rPr>
        <w:t>1.1 仿真波形截图</w:t>
      </w:r>
    </w:p>
    <w:p w14:paraId="4BF5F05F" w14:textId="77777777" w:rsidR="0039476C" w:rsidRPr="00815F90" w:rsidRDefault="0039476C" w:rsidP="0039476C">
      <w:pPr>
        <w:tabs>
          <w:tab w:val="left" w:pos="1196"/>
        </w:tabs>
        <w:rPr>
          <w:rFonts w:hint="eastAsia"/>
          <w:b/>
          <w:bCs/>
        </w:rPr>
      </w:pPr>
      <w:r w:rsidRPr="00815F90">
        <w:rPr>
          <w:rFonts w:hint="eastAsia"/>
          <w:b/>
          <w:bCs/>
        </w:rPr>
        <w:t xml:space="preserve">    能正确清晰体现实验所要求的功能，根据需要可以截多张仿真波形图</w:t>
      </w:r>
    </w:p>
    <w:p w14:paraId="35134A51" w14:textId="546B7A18" w:rsidR="0039476C" w:rsidRDefault="0039476C" w:rsidP="00D479EC">
      <w:pPr>
        <w:tabs>
          <w:tab w:val="left" w:pos="1196"/>
        </w:tabs>
        <w:ind w:firstLine="429"/>
        <w:rPr>
          <w:rFonts w:hint="eastAsia"/>
          <w:b/>
          <w:bCs/>
        </w:rPr>
      </w:pPr>
      <w:r w:rsidRPr="00815F90">
        <w:rPr>
          <w:rFonts w:hint="eastAsia"/>
          <w:b/>
          <w:bCs/>
        </w:rPr>
        <w:t>并体现计数器或者输出的led信号在某个频率下的周期测量</w:t>
      </w:r>
    </w:p>
    <w:p w14:paraId="3AE73F12" w14:textId="55B3C480" w:rsidR="00D479EC" w:rsidRPr="00D479EC" w:rsidRDefault="00D479EC" w:rsidP="00D479EC">
      <w:pPr>
        <w:tabs>
          <w:tab w:val="left" w:pos="1196"/>
        </w:tabs>
        <w:rPr>
          <w:rFonts w:hint="eastAsia"/>
          <w:b/>
          <w:bCs/>
        </w:rPr>
      </w:pPr>
      <w:r w:rsidRPr="00D479EC">
        <w:rPr>
          <w:b/>
          <w:bCs/>
          <w:noProof/>
        </w:rPr>
        <w:drawing>
          <wp:inline distT="0" distB="0" distL="0" distR="0" wp14:anchorId="6C863BBD" wp14:editId="35C38877">
            <wp:extent cx="5274310" cy="3295650"/>
            <wp:effectExtent l="0" t="0" r="2540" b="0"/>
            <wp:docPr id="1271986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86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E782" w14:textId="15EE8C78" w:rsidR="0039476C" w:rsidRDefault="001B29E4" w:rsidP="0039476C">
      <w:pPr>
        <w:tabs>
          <w:tab w:val="left" w:pos="1196"/>
        </w:tabs>
        <w:rPr>
          <w:rFonts w:hint="eastAsia"/>
        </w:rPr>
      </w:pPr>
      <w:r w:rsidRPr="001B29E4">
        <w:rPr>
          <w:noProof/>
        </w:rPr>
        <w:drawing>
          <wp:inline distT="0" distB="0" distL="0" distR="0" wp14:anchorId="7798482A" wp14:editId="35BBA16D">
            <wp:extent cx="5274310" cy="3295650"/>
            <wp:effectExtent l="0" t="0" r="2540" b="0"/>
            <wp:docPr id="2148683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0D54" w14:textId="7D9B5280" w:rsidR="00810EF0" w:rsidRDefault="00810EF0" w:rsidP="0039476C">
      <w:pPr>
        <w:tabs>
          <w:tab w:val="left" w:pos="1196"/>
        </w:tabs>
        <w:rPr>
          <w:rFonts w:hint="eastAsia"/>
        </w:rPr>
      </w:pPr>
      <w:r w:rsidRPr="00810EF0">
        <w:rPr>
          <w:noProof/>
        </w:rPr>
        <w:lastRenderedPageBreak/>
        <w:drawing>
          <wp:inline distT="0" distB="0" distL="0" distR="0" wp14:anchorId="20B9333D" wp14:editId="60264DAE">
            <wp:extent cx="5274310" cy="3295650"/>
            <wp:effectExtent l="0" t="0" r="2540" b="0"/>
            <wp:docPr id="7343027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3812" w14:textId="163EE402" w:rsidR="00810EF0" w:rsidRDefault="00810EF0" w:rsidP="0039476C">
      <w:pPr>
        <w:tabs>
          <w:tab w:val="left" w:pos="1196"/>
        </w:tabs>
        <w:rPr>
          <w:rFonts w:hint="eastAsia"/>
        </w:rPr>
      </w:pPr>
      <w:r w:rsidRPr="00810EF0">
        <w:rPr>
          <w:noProof/>
        </w:rPr>
        <w:drawing>
          <wp:inline distT="0" distB="0" distL="0" distR="0" wp14:anchorId="6D014583" wp14:editId="05BDDF25">
            <wp:extent cx="5274310" cy="3295650"/>
            <wp:effectExtent l="0" t="0" r="2540" b="0"/>
            <wp:docPr id="15546395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F0BB" w14:textId="66ACDBF0" w:rsidR="00BB4364" w:rsidRDefault="00BB4364" w:rsidP="0039476C">
      <w:pPr>
        <w:tabs>
          <w:tab w:val="left" w:pos="1196"/>
        </w:tabs>
        <w:rPr>
          <w:rFonts w:hint="eastAsia"/>
        </w:rPr>
      </w:pPr>
      <w:r w:rsidRPr="00BB4364">
        <w:rPr>
          <w:noProof/>
        </w:rPr>
        <w:lastRenderedPageBreak/>
        <w:drawing>
          <wp:inline distT="0" distB="0" distL="0" distR="0" wp14:anchorId="107E820C" wp14:editId="620266C0">
            <wp:extent cx="5274310" cy="3295650"/>
            <wp:effectExtent l="0" t="0" r="2540" b="0"/>
            <wp:docPr id="1370459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59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36B5" w14:textId="77777777" w:rsidR="007509F3" w:rsidRDefault="007509F3" w:rsidP="0039476C">
      <w:pPr>
        <w:tabs>
          <w:tab w:val="left" w:pos="1196"/>
        </w:tabs>
        <w:rPr>
          <w:rFonts w:hint="eastAsia"/>
          <w:b/>
          <w:bCs/>
        </w:rPr>
      </w:pPr>
    </w:p>
    <w:p w14:paraId="49BC3726" w14:textId="6D482F30" w:rsidR="0039476C" w:rsidRPr="0065797B" w:rsidRDefault="0039476C" w:rsidP="0039476C">
      <w:pPr>
        <w:tabs>
          <w:tab w:val="left" w:pos="1196"/>
        </w:tabs>
        <w:rPr>
          <w:rFonts w:hint="eastAsia"/>
          <w:b/>
          <w:bCs/>
        </w:rPr>
      </w:pPr>
      <w:r w:rsidRPr="0065797B">
        <w:rPr>
          <w:rFonts w:hint="eastAsia"/>
          <w:b/>
          <w:bCs/>
        </w:rPr>
        <w:t>1.2 波形分析</w:t>
      </w:r>
    </w:p>
    <w:p w14:paraId="549C8D3D" w14:textId="11624263" w:rsidR="0039476C" w:rsidRDefault="0039476C" w:rsidP="001B29E4">
      <w:pPr>
        <w:tabs>
          <w:tab w:val="left" w:pos="1196"/>
        </w:tabs>
        <w:ind w:firstLine="429"/>
        <w:rPr>
          <w:rFonts w:hint="eastAsia"/>
          <w:b/>
          <w:bCs/>
        </w:rPr>
      </w:pPr>
      <w:r w:rsidRPr="0065797B">
        <w:rPr>
          <w:rFonts w:hint="eastAsia"/>
          <w:b/>
          <w:bCs/>
        </w:rPr>
        <w:t>需体现初始复位、启动、暂停、间隔切换、方向切换，间隔和方向切换只需要体现一次。</w:t>
      </w:r>
    </w:p>
    <w:p w14:paraId="5F12BC06" w14:textId="77777777" w:rsidR="00D479EC" w:rsidRDefault="00D479EC" w:rsidP="001B29E4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图1：</w:t>
      </w:r>
    </w:p>
    <w:p w14:paraId="3AF66BFE" w14:textId="3E467FFD" w:rsidR="00D479EC" w:rsidRDefault="00D479EC" w:rsidP="001B29E4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初始复位：</w:t>
      </w:r>
    </w:p>
    <w:p w14:paraId="349E2878" w14:textId="409C4A76" w:rsidR="00D479EC" w:rsidRDefault="00D479EC" w:rsidP="001B29E4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0-20ns：rst=1，复位。30-40ns：button=1，启动。</w:t>
      </w:r>
    </w:p>
    <w:p w14:paraId="1CF53C1B" w14:textId="1BBFA000" w:rsidR="001B29E4" w:rsidRDefault="0028318B" w:rsidP="001B29E4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图</w:t>
      </w:r>
      <w:r w:rsidR="00653C36">
        <w:rPr>
          <w:rFonts w:hint="eastAsia"/>
        </w:rPr>
        <w:t>2</w:t>
      </w:r>
      <w:r>
        <w:rPr>
          <w:rFonts w:hint="eastAsia"/>
        </w:rPr>
        <w:t>：</w:t>
      </w:r>
    </w:p>
    <w:p w14:paraId="36C86316" w14:textId="77777777" w:rsidR="008D761A" w:rsidRDefault="008D7530" w:rsidP="0039476C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启动：</w:t>
      </w:r>
    </w:p>
    <w:p w14:paraId="0B7F4E5D" w14:textId="260206B7" w:rsidR="007E538F" w:rsidRDefault="007E538F" w:rsidP="0039476C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400us时</w:t>
      </w:r>
      <w:r w:rsidR="00835DC9">
        <w:rPr>
          <w:rFonts w:hint="eastAsia"/>
        </w:rPr>
        <w:t>button</w:t>
      </w:r>
      <w:r w:rsidR="008D7530">
        <w:rPr>
          <w:rFonts w:hint="eastAsia"/>
        </w:rPr>
        <w:t>=1</w:t>
      </w:r>
      <w:r w:rsidR="00835DC9">
        <w:rPr>
          <w:rFonts w:hint="eastAsia"/>
        </w:rPr>
        <w:t>。</w:t>
      </w:r>
      <w:r>
        <w:rPr>
          <w:rFonts w:hint="eastAsia"/>
        </w:rPr>
        <w:t>按下button前</w:t>
      </w:r>
      <w:r w:rsidR="00835DC9">
        <w:rPr>
          <w:rFonts w:hint="eastAsia"/>
        </w:rPr>
        <w:t>led[3]亮，按下button后流水灯停止流动，保持只有led[3]亮的状态。</w:t>
      </w:r>
    </w:p>
    <w:p w14:paraId="27034868" w14:textId="77777777" w:rsidR="008D761A" w:rsidRDefault="008D7530" w:rsidP="0039476C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暂停：</w:t>
      </w:r>
    </w:p>
    <w:p w14:paraId="7F0586A0" w14:textId="408E1D35" w:rsidR="00835DC9" w:rsidRDefault="00835DC9" w:rsidP="0039476C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450</w:t>
      </w:r>
      <w:r>
        <w:t>us时button</w:t>
      </w:r>
      <w:r w:rsidR="00385A87">
        <w:rPr>
          <w:rFonts w:hint="eastAsia"/>
        </w:rPr>
        <w:t>=1</w:t>
      </w:r>
      <w:r>
        <w:t>。流水灯继续流动</w:t>
      </w:r>
      <w:r w:rsidR="00385A87">
        <w:rPr>
          <w:rFonts w:hint="eastAsia"/>
        </w:rPr>
        <w:t>.</w:t>
      </w:r>
    </w:p>
    <w:p w14:paraId="6F86C4C6" w14:textId="77777777" w:rsidR="008D761A" w:rsidRDefault="008D761A" w:rsidP="0039476C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间隔切换：</w:t>
      </w:r>
    </w:p>
    <w:p w14:paraId="7505D5E3" w14:textId="0A20C6EB" w:rsidR="00C338C8" w:rsidRDefault="00C338C8" w:rsidP="0039476C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0-200us时，</w:t>
      </w:r>
      <w:r w:rsidR="005D0816">
        <w:rPr>
          <w:rFonts w:hint="eastAsia"/>
        </w:rPr>
        <w:t>freq_set</w:t>
      </w:r>
      <w:r>
        <w:rPr>
          <w:rFonts w:hint="eastAsia"/>
        </w:rPr>
        <w:t>=0；</w:t>
      </w:r>
    </w:p>
    <w:p w14:paraId="56DAFFC7" w14:textId="77777777" w:rsidR="00C338C8" w:rsidRDefault="00C338C8" w:rsidP="0039476C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200-400us时，freq_set=1</w:t>
      </w:r>
      <w:r w:rsidRPr="00C338C8">
        <w:rPr>
          <w:rFonts w:hint="eastAsia"/>
        </w:rPr>
        <w:t xml:space="preserve"> </w:t>
      </w:r>
    </w:p>
    <w:p w14:paraId="4EA7B118" w14:textId="02882DD6" w:rsidR="00835DC9" w:rsidRDefault="00C338C8" w:rsidP="0039476C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400-600us时，freq_set=</w:t>
      </w:r>
      <w:r w:rsidR="005D0816">
        <w:rPr>
          <w:rFonts w:hint="eastAsia"/>
        </w:rPr>
        <w:t>2</w:t>
      </w:r>
      <w:r w:rsidR="00CE2E52">
        <w:rPr>
          <w:rFonts w:hint="eastAsia"/>
        </w:rPr>
        <w:t>从而以不同频率输出</w:t>
      </w:r>
      <w:r w:rsidR="004D26D6">
        <w:rPr>
          <w:rFonts w:hint="eastAsia"/>
        </w:rPr>
        <w:t>，流水灯以不同频率流动</w:t>
      </w:r>
      <w:r w:rsidR="00CE2E52">
        <w:rPr>
          <w:rFonts w:hint="eastAsia"/>
        </w:rPr>
        <w:t>。</w:t>
      </w:r>
    </w:p>
    <w:p w14:paraId="4C1E1E1C" w14:textId="75D9CA5B" w:rsidR="004D26D6" w:rsidRDefault="00BB4364" w:rsidP="0039476C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图</w:t>
      </w:r>
      <w:r w:rsidR="00653C36">
        <w:rPr>
          <w:rFonts w:hint="eastAsia"/>
        </w:rPr>
        <w:t>3</w:t>
      </w:r>
      <w:r>
        <w:rPr>
          <w:rFonts w:hint="eastAsia"/>
        </w:rPr>
        <w:t>：</w:t>
      </w:r>
      <w:r w:rsidR="004D26D6">
        <w:rPr>
          <w:rFonts w:hint="eastAsia"/>
        </w:rPr>
        <w:t>（图1左侧的放大）</w:t>
      </w:r>
    </w:p>
    <w:p w14:paraId="14E32E3C" w14:textId="487938A0" w:rsidR="0039476C" w:rsidRDefault="004D26D6" w:rsidP="0039476C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dir</w:t>
      </w:r>
      <w:r w:rsidR="006526A5">
        <w:rPr>
          <w:rFonts w:hint="eastAsia"/>
        </w:rPr>
        <w:t>=</w:t>
      </w:r>
      <w:r w:rsidR="001B29E4">
        <w:rPr>
          <w:rFonts w:hint="eastAsia"/>
        </w:rPr>
        <w:t>0，</w:t>
      </w:r>
      <w:r w:rsidR="008979D2">
        <w:rPr>
          <w:rFonts w:hint="eastAsia"/>
        </w:rPr>
        <w:t>流水灯右移位</w:t>
      </w:r>
    </w:p>
    <w:p w14:paraId="1C18F807" w14:textId="712E8077" w:rsidR="008979D2" w:rsidRDefault="008979D2" w:rsidP="0039476C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图</w:t>
      </w:r>
      <w:r w:rsidR="00653C36">
        <w:rPr>
          <w:rFonts w:hint="eastAsia"/>
        </w:rPr>
        <w:t>4</w:t>
      </w:r>
      <w:r>
        <w:rPr>
          <w:rFonts w:hint="eastAsia"/>
        </w:rPr>
        <w:t>：</w:t>
      </w:r>
    </w:p>
    <w:p w14:paraId="3DAF5DBD" w14:textId="29CB7E03" w:rsidR="008979D2" w:rsidRDefault="008979D2" w:rsidP="008979D2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dir=1，流水灯左移位</w:t>
      </w:r>
    </w:p>
    <w:p w14:paraId="6E6DC30B" w14:textId="387611BA" w:rsidR="008979D2" w:rsidRDefault="009757D6" w:rsidP="0039476C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图</w:t>
      </w:r>
      <w:r w:rsidR="00653C36">
        <w:rPr>
          <w:rFonts w:hint="eastAsia"/>
        </w:rPr>
        <w:t>5</w:t>
      </w:r>
      <w:r>
        <w:rPr>
          <w:rFonts w:hint="eastAsia"/>
        </w:rPr>
        <w:t>：</w:t>
      </w:r>
    </w:p>
    <w:p w14:paraId="250D5D2D" w14:textId="6C588291" w:rsidR="009757D6" w:rsidRDefault="008F69BD" w:rsidP="0039476C">
      <w:pPr>
        <w:tabs>
          <w:tab w:val="left" w:pos="1196"/>
        </w:tabs>
        <w:rPr>
          <w:rFonts w:hint="eastAsia"/>
        </w:rPr>
      </w:pPr>
      <w:r>
        <w:rPr>
          <w:rFonts w:hint="eastAsia"/>
        </w:rPr>
        <w:t>900us时，按下</w:t>
      </w:r>
      <w:r w:rsidR="009757D6">
        <w:rPr>
          <w:rFonts w:hint="eastAsia"/>
        </w:rPr>
        <w:t>reset</w:t>
      </w:r>
      <w:r>
        <w:rPr>
          <w:rFonts w:hint="eastAsia"/>
        </w:rPr>
        <w:t>，reset=1，只有led[0]亮。</w:t>
      </w:r>
    </w:p>
    <w:p w14:paraId="63AC75D8" w14:textId="77777777" w:rsidR="007509F3" w:rsidRDefault="007509F3" w:rsidP="0039476C">
      <w:pPr>
        <w:tabs>
          <w:tab w:val="left" w:pos="1196"/>
        </w:tabs>
        <w:rPr>
          <w:rFonts w:hint="eastAsia"/>
          <w:b/>
          <w:bCs/>
        </w:rPr>
      </w:pPr>
    </w:p>
    <w:p w14:paraId="6A717BCD" w14:textId="180A7162" w:rsidR="0039476C" w:rsidRPr="0065797B" w:rsidRDefault="0039476C" w:rsidP="0039476C">
      <w:pPr>
        <w:tabs>
          <w:tab w:val="left" w:pos="1196"/>
        </w:tabs>
        <w:rPr>
          <w:rFonts w:hint="eastAsia"/>
          <w:b/>
          <w:bCs/>
        </w:rPr>
      </w:pPr>
      <w:r w:rsidRPr="0065797B">
        <w:rPr>
          <w:rFonts w:hint="eastAsia"/>
          <w:b/>
          <w:bCs/>
        </w:rPr>
        <w:t>二、关键代码</w:t>
      </w:r>
    </w:p>
    <w:p w14:paraId="1EA756AB" w14:textId="77777777" w:rsidR="0039476C" w:rsidRPr="0065797B" w:rsidRDefault="0039476C" w:rsidP="0039476C">
      <w:pPr>
        <w:tabs>
          <w:tab w:val="left" w:pos="1196"/>
        </w:tabs>
        <w:rPr>
          <w:rFonts w:hint="eastAsia"/>
          <w:b/>
          <w:bCs/>
        </w:rPr>
      </w:pPr>
      <w:r w:rsidRPr="0065797B">
        <w:rPr>
          <w:rFonts w:hint="eastAsia"/>
          <w:b/>
          <w:bCs/>
        </w:rPr>
        <w:t xml:space="preserve">    尽管已经提交了代码文件，仍要求给出以下关键代码及说明，其他模块代码无需粘贴，注意排版，最好直接截图</w:t>
      </w:r>
    </w:p>
    <w:p w14:paraId="14B4A6E1" w14:textId="77777777" w:rsidR="0039476C" w:rsidRPr="0065797B" w:rsidRDefault="0039476C" w:rsidP="0039476C">
      <w:pPr>
        <w:tabs>
          <w:tab w:val="left" w:pos="1196"/>
        </w:tabs>
        <w:rPr>
          <w:rFonts w:hint="eastAsia"/>
          <w:b/>
          <w:bCs/>
        </w:rPr>
      </w:pPr>
      <w:r w:rsidRPr="0065797B">
        <w:rPr>
          <w:rFonts w:hint="eastAsia"/>
          <w:b/>
          <w:bCs/>
        </w:rPr>
        <w:t>2.1 3个寄存器级联实现边沿检测的代码</w:t>
      </w:r>
    </w:p>
    <w:p w14:paraId="7172C786" w14:textId="16D2CEBB" w:rsidR="0039476C" w:rsidRPr="0065797B" w:rsidRDefault="00142766" w:rsidP="0039476C">
      <w:pPr>
        <w:tabs>
          <w:tab w:val="left" w:pos="1196"/>
        </w:tabs>
        <w:rPr>
          <w:rFonts w:hint="eastAsia"/>
          <w:b/>
          <w:bCs/>
        </w:rPr>
      </w:pPr>
      <w:r w:rsidRPr="00142766">
        <w:rPr>
          <w:b/>
          <w:bCs/>
          <w:noProof/>
        </w:rPr>
        <w:lastRenderedPageBreak/>
        <w:drawing>
          <wp:inline distT="0" distB="0" distL="0" distR="0" wp14:anchorId="30519CD3" wp14:editId="7DE05A31">
            <wp:extent cx="2203939" cy="3307501"/>
            <wp:effectExtent l="0" t="0" r="6350" b="7620"/>
            <wp:docPr id="1939894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94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5085" cy="332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A270" w14:textId="77777777" w:rsidR="007509F3" w:rsidRDefault="007509F3" w:rsidP="0039476C">
      <w:pPr>
        <w:tabs>
          <w:tab w:val="left" w:pos="1196"/>
        </w:tabs>
        <w:rPr>
          <w:rFonts w:hint="eastAsia"/>
          <w:b/>
          <w:bCs/>
        </w:rPr>
      </w:pPr>
    </w:p>
    <w:p w14:paraId="5B5D4BF3" w14:textId="4E8B2B9A" w:rsidR="0039476C" w:rsidRPr="0065797B" w:rsidRDefault="0039476C" w:rsidP="0039476C">
      <w:pPr>
        <w:tabs>
          <w:tab w:val="left" w:pos="1196"/>
        </w:tabs>
        <w:rPr>
          <w:rFonts w:hint="eastAsia"/>
          <w:b/>
          <w:bCs/>
        </w:rPr>
      </w:pPr>
      <w:r w:rsidRPr="0065797B">
        <w:rPr>
          <w:rFonts w:hint="eastAsia"/>
          <w:b/>
          <w:bCs/>
        </w:rPr>
        <w:t>2.2 按键S2启停的实现的代码</w:t>
      </w:r>
    </w:p>
    <w:p w14:paraId="25379540" w14:textId="77777777" w:rsidR="0039476C" w:rsidRPr="0065797B" w:rsidRDefault="0039476C" w:rsidP="0039476C">
      <w:pPr>
        <w:tabs>
          <w:tab w:val="left" w:pos="1196"/>
        </w:tabs>
        <w:rPr>
          <w:rFonts w:hint="eastAsia"/>
          <w:b/>
          <w:bCs/>
        </w:rPr>
      </w:pPr>
      <w:r w:rsidRPr="0065797B">
        <w:rPr>
          <w:rFonts w:hint="eastAsia"/>
          <w:b/>
          <w:bCs/>
        </w:rPr>
        <w:t xml:space="preserve">    贴出关键代码，并简要说明按键S2对应的信号如何控制计数器启停</w:t>
      </w:r>
    </w:p>
    <w:p w14:paraId="60658846" w14:textId="2ED99D81" w:rsidR="0039476C" w:rsidRDefault="008D1A3B" w:rsidP="0039476C">
      <w:pPr>
        <w:tabs>
          <w:tab w:val="left" w:pos="1196"/>
        </w:tabs>
        <w:rPr>
          <w:rFonts w:hint="eastAsia"/>
          <w:b/>
          <w:bCs/>
        </w:rPr>
      </w:pPr>
      <w:r w:rsidRPr="008D1A3B">
        <w:rPr>
          <w:b/>
          <w:bCs/>
          <w:noProof/>
        </w:rPr>
        <w:drawing>
          <wp:inline distT="0" distB="0" distL="0" distR="0" wp14:anchorId="6D7C3394" wp14:editId="4C4630B0">
            <wp:extent cx="2873320" cy="2300801"/>
            <wp:effectExtent l="0" t="0" r="3810" b="4445"/>
            <wp:docPr id="968030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30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3" cy="230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0109" w14:textId="4ED87713" w:rsidR="00635E29" w:rsidRDefault="00635E29" w:rsidP="00635E29">
      <w:pPr>
        <w:tabs>
          <w:tab w:val="left" w:pos="1196"/>
        </w:tabs>
        <w:rPr>
          <w:rFonts w:hint="eastAsia"/>
        </w:rPr>
      </w:pPr>
      <w:r w:rsidRPr="00635E29">
        <w:rPr>
          <w:rFonts w:hint="eastAsia"/>
        </w:rPr>
        <w:t>按键S2通过上升沿触发启停状态切换，最终由running寄存器的状态决定计数器（流水灯）是否运行。</w:t>
      </w:r>
    </w:p>
    <w:p w14:paraId="1990C454" w14:textId="77777777" w:rsidR="00635E29" w:rsidRPr="00635E29" w:rsidRDefault="00635E29" w:rsidP="00635E29">
      <w:pPr>
        <w:tabs>
          <w:tab w:val="left" w:pos="1196"/>
        </w:tabs>
        <w:rPr>
          <w:rFonts w:hint="eastAsia"/>
        </w:rPr>
      </w:pPr>
      <w:r w:rsidRPr="00635E29">
        <w:rPr>
          <w:rFonts w:hint="eastAsia"/>
        </w:rPr>
        <w:t>步骤 1：边缘检测</w:t>
      </w:r>
    </w:p>
    <w:p w14:paraId="61C891B2" w14:textId="475849D4" w:rsidR="00635E29" w:rsidRPr="00635E29" w:rsidRDefault="00635E29" w:rsidP="00635E29">
      <w:pPr>
        <w:tabs>
          <w:tab w:val="left" w:pos="1196"/>
        </w:tabs>
        <w:rPr>
          <w:rFonts w:hint="eastAsia"/>
        </w:rPr>
      </w:pPr>
      <w:r w:rsidRPr="00635E29">
        <w:rPr>
          <w:rFonts w:hint="eastAsia"/>
        </w:rPr>
        <w:t>调用edge_detect对button上升沿检测，输出pos_edge_button</w:t>
      </w:r>
      <w:r>
        <w:rPr>
          <w:rFonts w:hint="eastAsia"/>
        </w:rPr>
        <w:t>，</w:t>
      </w:r>
      <w:r w:rsidRPr="00635E29">
        <w:rPr>
          <w:rFonts w:hint="eastAsia"/>
        </w:rPr>
        <w:t>避免按键机械抖动的影响</w:t>
      </w:r>
      <w:r>
        <w:rPr>
          <w:rFonts w:hint="eastAsia"/>
        </w:rPr>
        <w:t>，</w:t>
      </w:r>
      <w:r w:rsidRPr="00635E29">
        <w:rPr>
          <w:rFonts w:hint="eastAsia"/>
        </w:rPr>
        <w:t>确保只有按键按下瞬间的上升沿被识别。</w:t>
      </w:r>
    </w:p>
    <w:p w14:paraId="668A48EE" w14:textId="77777777" w:rsidR="00635E29" w:rsidRPr="00635E29" w:rsidRDefault="00635E29" w:rsidP="00635E29">
      <w:pPr>
        <w:tabs>
          <w:tab w:val="left" w:pos="1196"/>
        </w:tabs>
        <w:rPr>
          <w:rFonts w:hint="eastAsia"/>
        </w:rPr>
      </w:pPr>
      <w:r w:rsidRPr="00635E29">
        <w:rPr>
          <w:rFonts w:hint="eastAsia"/>
        </w:rPr>
        <w:t>步骤 2：启停状态切换</w:t>
      </w:r>
    </w:p>
    <w:p w14:paraId="621CC88C" w14:textId="5B6BE472" w:rsidR="00635E29" w:rsidRPr="00635E29" w:rsidRDefault="00635E29" w:rsidP="00635E29">
      <w:pPr>
        <w:tabs>
          <w:tab w:val="left" w:pos="1196"/>
        </w:tabs>
        <w:rPr>
          <w:rFonts w:hint="eastAsia"/>
        </w:rPr>
      </w:pPr>
      <w:r w:rsidRPr="00635E29">
        <w:rPr>
          <w:rFonts w:hint="eastAsia"/>
        </w:rPr>
        <w:t>当检测到pos_edge_button（按键 S2 的上升沿）时，寄存器running会翻转状态</w:t>
      </w:r>
      <w:r>
        <w:rPr>
          <w:rFonts w:hint="eastAsia"/>
        </w:rPr>
        <w:t>，1变为0或者0变为1</w:t>
      </w:r>
      <w:r w:rsidRPr="00635E29">
        <w:rPr>
          <w:rFonts w:hint="eastAsia"/>
        </w:rPr>
        <w:t>。running=1表示 “允许计数器运行”，running=0表示 “禁止计数器运行”。</w:t>
      </w:r>
    </w:p>
    <w:p w14:paraId="054686E4" w14:textId="77777777" w:rsidR="00635E29" w:rsidRPr="00635E29" w:rsidRDefault="00635E29" w:rsidP="00635E29">
      <w:pPr>
        <w:tabs>
          <w:tab w:val="left" w:pos="1196"/>
        </w:tabs>
        <w:rPr>
          <w:rFonts w:hint="eastAsia"/>
        </w:rPr>
      </w:pPr>
      <w:r w:rsidRPr="00635E29">
        <w:rPr>
          <w:rFonts w:hint="eastAsia"/>
        </w:rPr>
        <w:t>步骤 3：控制计数器使能</w:t>
      </w:r>
    </w:p>
    <w:p w14:paraId="49091515" w14:textId="3E7518ED" w:rsidR="00635E29" w:rsidRDefault="00635E29" w:rsidP="00635E29">
      <w:pPr>
        <w:tabs>
          <w:tab w:val="left" w:pos="1196"/>
        </w:tabs>
        <w:rPr>
          <w:rFonts w:hint="eastAsia"/>
        </w:rPr>
      </w:pPr>
      <w:r w:rsidRPr="00635E29">
        <w:rPr>
          <w:rFonts w:hint="eastAsia"/>
        </w:rPr>
        <w:t>在流水灯的时序逻辑中，只有当分频时钟使能clk_en和running</w:t>
      </w:r>
      <w:r w:rsidR="007160ED">
        <w:rPr>
          <w:rFonts w:hint="eastAsia"/>
        </w:rPr>
        <w:t>=</w:t>
      </w:r>
      <w:r w:rsidRPr="00635E29">
        <w:rPr>
          <w:rFonts w:hint="eastAsia"/>
        </w:rPr>
        <w:t>1同时满足时，流水灯才会执行移动操作</w:t>
      </w:r>
      <w:r w:rsidR="007160ED">
        <w:rPr>
          <w:rFonts w:hint="eastAsia"/>
        </w:rPr>
        <w:t>。</w:t>
      </w:r>
    </w:p>
    <w:p w14:paraId="15112A29" w14:textId="77777777" w:rsidR="007509F3" w:rsidRPr="00635E29" w:rsidRDefault="007509F3" w:rsidP="00635E29">
      <w:pPr>
        <w:tabs>
          <w:tab w:val="left" w:pos="1196"/>
        </w:tabs>
        <w:rPr>
          <w:rFonts w:hint="eastAsia"/>
        </w:rPr>
      </w:pPr>
    </w:p>
    <w:p w14:paraId="3229BEF8" w14:textId="77777777" w:rsidR="0039476C" w:rsidRPr="0065797B" w:rsidRDefault="0039476C" w:rsidP="0039476C">
      <w:pPr>
        <w:tabs>
          <w:tab w:val="left" w:pos="1196"/>
        </w:tabs>
        <w:rPr>
          <w:rFonts w:hint="eastAsia"/>
          <w:b/>
          <w:bCs/>
        </w:rPr>
      </w:pPr>
      <w:r w:rsidRPr="0065797B">
        <w:rPr>
          <w:rFonts w:hint="eastAsia"/>
          <w:b/>
          <w:bCs/>
        </w:rPr>
        <w:lastRenderedPageBreak/>
        <w:t>三、流水灯RTL Analysis截图</w:t>
      </w:r>
    </w:p>
    <w:p w14:paraId="06900C42" w14:textId="77777777" w:rsidR="0039476C" w:rsidRPr="0065797B" w:rsidRDefault="0039476C" w:rsidP="0039476C">
      <w:pPr>
        <w:tabs>
          <w:tab w:val="left" w:pos="1196"/>
        </w:tabs>
        <w:rPr>
          <w:rFonts w:hint="eastAsia"/>
          <w:b/>
          <w:bCs/>
        </w:rPr>
      </w:pPr>
      <w:r w:rsidRPr="0065797B">
        <w:rPr>
          <w:rFonts w:hint="eastAsia"/>
          <w:b/>
          <w:bCs/>
        </w:rPr>
        <w:t xml:space="preserve">    需用红框准确标记边沿检测三级寄存器级联的位置</w:t>
      </w:r>
    </w:p>
    <w:p w14:paraId="5F33037C" w14:textId="7533A267" w:rsidR="0039476C" w:rsidRDefault="006D142E" w:rsidP="0039476C">
      <w:pPr>
        <w:tabs>
          <w:tab w:val="left" w:pos="1196"/>
        </w:tabs>
        <w:rPr>
          <w:rFonts w:hint="eastAsia"/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EA47D2" wp14:editId="384F176F">
                <wp:simplePos x="0" y="0"/>
                <wp:positionH relativeFrom="column">
                  <wp:posOffset>690489</wp:posOffset>
                </wp:positionH>
                <wp:positionV relativeFrom="paragraph">
                  <wp:posOffset>1209822</wp:posOffset>
                </wp:positionV>
                <wp:extent cx="1875693" cy="567396"/>
                <wp:effectExtent l="0" t="0" r="10795" b="23495"/>
                <wp:wrapNone/>
                <wp:docPr id="177079020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693" cy="5673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DC18E" id="矩形 1" o:spid="_x0000_s1026" style="position:absolute;margin-left:54.35pt;margin-top:95.25pt;width:147.7pt;height:4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" filled="f" strokecolor="#e00" strokeweight="1pt"/>
            </w:pict>
          </mc:Fallback>
        </mc:AlternateContent>
      </w:r>
      <w:r w:rsidRPr="006D142E">
        <w:rPr>
          <w:b/>
          <w:bCs/>
          <w:noProof/>
        </w:rPr>
        <w:drawing>
          <wp:inline distT="0" distB="0" distL="0" distR="0" wp14:anchorId="506F0983" wp14:editId="5E8BF0C8">
            <wp:extent cx="5274310" cy="3124835"/>
            <wp:effectExtent l="0" t="0" r="2540" b="0"/>
            <wp:docPr id="854845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45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0618" w14:textId="77777777" w:rsidR="007509F3" w:rsidRPr="0065797B" w:rsidRDefault="007509F3" w:rsidP="0039476C">
      <w:pPr>
        <w:tabs>
          <w:tab w:val="left" w:pos="1196"/>
        </w:tabs>
        <w:rPr>
          <w:rFonts w:hint="eastAsia"/>
          <w:b/>
          <w:bCs/>
        </w:rPr>
      </w:pPr>
    </w:p>
    <w:p w14:paraId="43199F23" w14:textId="77777777" w:rsidR="0039476C" w:rsidRPr="0065797B" w:rsidRDefault="0039476C" w:rsidP="0039476C">
      <w:pPr>
        <w:tabs>
          <w:tab w:val="left" w:pos="1196"/>
        </w:tabs>
        <w:rPr>
          <w:rFonts w:hint="eastAsia"/>
          <w:b/>
          <w:bCs/>
        </w:rPr>
      </w:pPr>
      <w:r w:rsidRPr="0065797B">
        <w:rPr>
          <w:rFonts w:hint="eastAsia"/>
          <w:b/>
          <w:bCs/>
        </w:rPr>
        <w:t>四、计数器最大值的计算</w:t>
      </w:r>
    </w:p>
    <w:p w14:paraId="3E2177A8" w14:textId="1BDAFFF0" w:rsidR="00174E8F" w:rsidRDefault="0039476C" w:rsidP="0043536E">
      <w:pPr>
        <w:tabs>
          <w:tab w:val="left" w:pos="1196"/>
        </w:tabs>
        <w:ind w:firstLine="429"/>
        <w:rPr>
          <w:rFonts w:hint="eastAsia"/>
          <w:b/>
          <w:bCs/>
        </w:rPr>
      </w:pPr>
      <w:r w:rsidRPr="0065797B">
        <w:rPr>
          <w:rFonts w:hint="eastAsia"/>
          <w:b/>
          <w:bCs/>
        </w:rPr>
        <w:t>时钟频率100MHz，给出流水灯某一个频率对应的计数器变量cnt应达到的最大值的计算过程，cnt从0开始，流水灯频率自行选定。</w:t>
      </w:r>
    </w:p>
    <w:p w14:paraId="51D8DE97" w14:textId="31679DB4" w:rsidR="0043536E" w:rsidRPr="0043536E" w:rsidRDefault="0043536E" w:rsidP="0043536E">
      <w:pPr>
        <w:tabs>
          <w:tab w:val="left" w:pos="1196"/>
        </w:tabs>
        <w:ind w:firstLine="429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60C117D" wp14:editId="53D0DB90">
            <wp:extent cx="5274310" cy="3556635"/>
            <wp:effectExtent l="0" t="0" r="2540" b="5715"/>
            <wp:docPr id="17137524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536E" w:rsidRPr="004353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C7A0B"/>
    <w:multiLevelType w:val="multilevel"/>
    <w:tmpl w:val="9A50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9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06B"/>
    <w:rsid w:val="000B2839"/>
    <w:rsid w:val="00142766"/>
    <w:rsid w:val="00174E8F"/>
    <w:rsid w:val="001B29E4"/>
    <w:rsid w:val="001D776C"/>
    <w:rsid w:val="0028318B"/>
    <w:rsid w:val="00385A87"/>
    <w:rsid w:val="0039476C"/>
    <w:rsid w:val="0043536E"/>
    <w:rsid w:val="004D26D6"/>
    <w:rsid w:val="00513D1C"/>
    <w:rsid w:val="005D0816"/>
    <w:rsid w:val="00635E29"/>
    <w:rsid w:val="006526A5"/>
    <w:rsid w:val="00653C36"/>
    <w:rsid w:val="0065797B"/>
    <w:rsid w:val="006D142E"/>
    <w:rsid w:val="007160ED"/>
    <w:rsid w:val="007509F3"/>
    <w:rsid w:val="007B2EB8"/>
    <w:rsid w:val="007E538F"/>
    <w:rsid w:val="00810EF0"/>
    <w:rsid w:val="00815F90"/>
    <w:rsid w:val="00835DC9"/>
    <w:rsid w:val="008979D2"/>
    <w:rsid w:val="008D1A3B"/>
    <w:rsid w:val="008D7530"/>
    <w:rsid w:val="008D761A"/>
    <w:rsid w:val="008F69BD"/>
    <w:rsid w:val="009657FD"/>
    <w:rsid w:val="009757D6"/>
    <w:rsid w:val="00AA51EA"/>
    <w:rsid w:val="00B33087"/>
    <w:rsid w:val="00BA17BE"/>
    <w:rsid w:val="00BA1C3F"/>
    <w:rsid w:val="00BB4364"/>
    <w:rsid w:val="00BC7C77"/>
    <w:rsid w:val="00C338C8"/>
    <w:rsid w:val="00CD4280"/>
    <w:rsid w:val="00CE2E52"/>
    <w:rsid w:val="00D06FAF"/>
    <w:rsid w:val="00D479EC"/>
    <w:rsid w:val="00DD105A"/>
    <w:rsid w:val="00E37BB1"/>
    <w:rsid w:val="00F7606B"/>
    <w:rsid w:val="00F7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C5A842"/>
  <w15:chartTrackingRefBased/>
  <w15:docId w15:val="{C7E980C2-433E-4517-90D1-EFAB7025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E8F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qFormat/>
    <w:rsid w:val="00174E8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4E8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0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0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0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0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0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0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0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174E8F"/>
    <w:rPr>
      <w:b/>
    </w:rPr>
  </w:style>
  <w:style w:type="paragraph" w:styleId="a4">
    <w:name w:val="Title"/>
    <w:basedOn w:val="a"/>
    <w:next w:val="a"/>
    <w:link w:val="a5"/>
    <w:qFormat/>
    <w:rsid w:val="00174E8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rsid w:val="00174E8F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10">
    <w:name w:val="标题 1 字符"/>
    <w:basedOn w:val="a0"/>
    <w:link w:val="1"/>
    <w:rsid w:val="00174E8F"/>
    <w:rPr>
      <w:b/>
      <w:bCs/>
      <w:kern w:val="44"/>
      <w:sz w:val="44"/>
      <w:szCs w:val="44"/>
      <w14:ligatures w14:val="none"/>
    </w:rPr>
  </w:style>
  <w:style w:type="character" w:customStyle="1" w:styleId="20">
    <w:name w:val="标题 2 字符"/>
    <w:basedOn w:val="a0"/>
    <w:link w:val="2"/>
    <w:rsid w:val="00174E8F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paragraph" w:styleId="a6">
    <w:name w:val="Normal (Web)"/>
    <w:basedOn w:val="a"/>
    <w:rsid w:val="00174E8F"/>
    <w:rPr>
      <w:sz w:val="24"/>
    </w:rPr>
  </w:style>
  <w:style w:type="character" w:styleId="a7">
    <w:name w:val="Placeholder Text"/>
    <w:basedOn w:val="a0"/>
    <w:uiPriority w:val="99"/>
    <w:unhideWhenUsed/>
    <w:rsid w:val="00174E8F"/>
    <w:rPr>
      <w:color w:val="666666"/>
    </w:rPr>
  </w:style>
  <w:style w:type="character" w:customStyle="1" w:styleId="30">
    <w:name w:val="标题 3 字符"/>
    <w:basedOn w:val="a0"/>
    <w:link w:val="3"/>
    <w:uiPriority w:val="9"/>
    <w:semiHidden/>
    <w:rsid w:val="00F7606B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7606B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7606B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7606B"/>
    <w:rPr>
      <w:rFonts w:cstheme="majorBidi"/>
      <w:b/>
      <w:bCs/>
      <w:color w:val="2F5496" w:themeColor="accent1" w:themeShade="BF"/>
      <w:sz w:val="21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F7606B"/>
    <w:rPr>
      <w:rFonts w:cstheme="majorBidi"/>
      <w:b/>
      <w:bCs/>
      <w:color w:val="595959" w:themeColor="text1" w:themeTint="A6"/>
      <w:sz w:val="21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F7606B"/>
    <w:rPr>
      <w:rFonts w:cstheme="majorBidi"/>
      <w:color w:val="595959" w:themeColor="text1" w:themeTint="A6"/>
      <w:sz w:val="21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F7606B"/>
    <w:rPr>
      <w:rFonts w:eastAsiaTheme="majorEastAsia" w:cstheme="majorBidi"/>
      <w:color w:val="595959" w:themeColor="text1" w:themeTint="A6"/>
      <w:sz w:val="21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F760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F760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a">
    <w:name w:val="Quote"/>
    <w:basedOn w:val="a"/>
    <w:next w:val="a"/>
    <w:link w:val="ab"/>
    <w:uiPriority w:val="29"/>
    <w:qFormat/>
    <w:rsid w:val="00F76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F7606B"/>
    <w:rPr>
      <w:i/>
      <w:iCs/>
      <w:color w:val="404040" w:themeColor="text1" w:themeTint="BF"/>
      <w:sz w:val="21"/>
      <w14:ligatures w14:val="none"/>
    </w:rPr>
  </w:style>
  <w:style w:type="paragraph" w:styleId="ac">
    <w:name w:val="List Paragraph"/>
    <w:basedOn w:val="a"/>
    <w:uiPriority w:val="34"/>
    <w:qFormat/>
    <w:rsid w:val="00F7606B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F7606B"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F76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F7606B"/>
    <w:rPr>
      <w:i/>
      <w:iCs/>
      <w:color w:val="2F5496" w:themeColor="accent1" w:themeShade="BF"/>
      <w:sz w:val="21"/>
      <w14:ligatures w14:val="none"/>
    </w:rPr>
  </w:style>
  <w:style w:type="character" w:styleId="af0">
    <w:name w:val="Intense Reference"/>
    <w:basedOn w:val="a0"/>
    <w:uiPriority w:val="32"/>
    <w:qFormat/>
    <w:rsid w:val="00F76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453</Words>
  <Characters>617</Characters>
  <Application>Microsoft Office Word</Application>
  <DocSecurity>0</DocSecurity>
  <Lines>41</Lines>
  <Paragraphs>42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生素G 维</dc:creator>
  <cp:keywords/>
  <dc:description/>
  <cp:lastModifiedBy>生素G 维</cp:lastModifiedBy>
  <cp:revision>36</cp:revision>
  <dcterms:created xsi:type="dcterms:W3CDTF">2025-10-30T05:04:00Z</dcterms:created>
  <dcterms:modified xsi:type="dcterms:W3CDTF">2026-02-05T10:53:00Z</dcterms:modified>
</cp:coreProperties>
</file>