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464AB">
      <w:pPr>
        <w:rPr>
          <w:rFonts w:ascii="Calibri" w:hAnsi="Calibri"/>
          <w:i w:val="0"/>
          <w:iCs w:val="0"/>
          <w:szCs w:val="22"/>
        </w:rPr>
      </w:pPr>
      <w:bookmarkStart w:id="0" w:name="_Toc463684191"/>
      <w:r>
        <w:rPr>
          <w:i w:val="0"/>
          <w:iCs w:val="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 w:val="0"/>
          <w:iCs w:val="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alibri" w:hAnsi="Calibri"/>
          <w:i w:val="0"/>
          <w:iCs w:val="0"/>
          <w:szCs w:val="22"/>
        </w:rPr>
        <w:t xml:space="preserve">                                                  </w:t>
      </w:r>
    </w:p>
    <w:p w14:paraId="05D6BE61">
      <w:pPr>
        <w:rPr>
          <w:rFonts w:ascii="Calibri" w:hAnsi="Calibri"/>
          <w:i w:val="0"/>
          <w:iCs w:val="0"/>
          <w:szCs w:val="22"/>
        </w:rPr>
      </w:pPr>
      <w:r>
        <w:rPr>
          <w:rFonts w:hint="eastAsia" w:ascii="Calibri" w:hAnsi="Calibri"/>
          <w:i w:val="0"/>
          <w:iCs w:val="0"/>
          <w:szCs w:val="22"/>
        </w:rPr>
        <w:t xml:space="preserve">                                                 </w:t>
      </w:r>
      <w:r>
        <w:rPr>
          <w:rFonts w:hint="eastAsia" w:ascii="Calibri" w:hAnsi="Calibri"/>
          <w:i w:val="0"/>
          <w:iCs w:val="0"/>
          <w:sz w:val="36"/>
          <w:szCs w:val="36"/>
        </w:rPr>
        <w:t>（深圳）</w:t>
      </w:r>
    </w:p>
    <w:p w14:paraId="1A5242F1">
      <w:pPr>
        <w:rPr>
          <w:rFonts w:ascii="Calibri" w:hAnsi="Calibri"/>
          <w:i w:val="0"/>
          <w:iCs w:val="0"/>
          <w:szCs w:val="22"/>
        </w:rPr>
      </w:pPr>
    </w:p>
    <w:p w14:paraId="60DED7C3">
      <w:pPr>
        <w:rPr>
          <w:rFonts w:ascii="Calibri" w:hAnsi="Calibri"/>
          <w:i w:val="0"/>
          <w:iCs w:val="0"/>
          <w:szCs w:val="22"/>
        </w:rPr>
      </w:pPr>
    </w:p>
    <w:p w14:paraId="6008473A">
      <w:pPr>
        <w:rPr>
          <w:rFonts w:ascii="Calibri" w:hAnsi="Calibri"/>
          <w:i w:val="0"/>
          <w:iCs w:val="0"/>
          <w:szCs w:val="22"/>
        </w:rPr>
      </w:pPr>
    </w:p>
    <w:p w14:paraId="38A171C9">
      <w:pPr>
        <w:rPr>
          <w:rFonts w:ascii="Calibri" w:hAnsi="Calibri"/>
          <w:i w:val="0"/>
          <w:iCs w:val="0"/>
          <w:szCs w:val="22"/>
        </w:rPr>
      </w:pPr>
    </w:p>
    <w:p w14:paraId="2496ED36">
      <w:pPr>
        <w:jc w:val="center"/>
        <w:rPr>
          <w:rFonts w:ascii="Calibri" w:hAnsi="Calibri"/>
          <w:i w:val="0"/>
          <w:iCs w:val="0"/>
          <w:szCs w:val="22"/>
        </w:rPr>
      </w:pPr>
      <w:r>
        <w:rPr>
          <w:rFonts w:hint="eastAsia" w:ascii="黑体" w:hAnsi="黑体" w:eastAsia="黑体"/>
          <w:i w:val="0"/>
          <w:iCs w:val="0"/>
          <w:sz w:val="72"/>
          <w:szCs w:val="72"/>
        </w:rPr>
        <w:t>实验报告</w:t>
      </w:r>
    </w:p>
    <w:p w14:paraId="4D16E524">
      <w:pPr>
        <w:rPr>
          <w:rFonts w:ascii="Calibri" w:hAnsi="Calibri"/>
          <w:i w:val="0"/>
          <w:iCs w:val="0"/>
          <w:szCs w:val="22"/>
        </w:rPr>
      </w:pPr>
    </w:p>
    <w:p w14:paraId="02617C96">
      <w:pPr>
        <w:rPr>
          <w:rFonts w:ascii="Calibri" w:hAnsi="Calibri"/>
          <w:i w:val="0"/>
          <w:iCs w:val="0"/>
          <w:szCs w:val="22"/>
        </w:rPr>
      </w:pPr>
    </w:p>
    <w:p w14:paraId="70F5262F">
      <w:pPr>
        <w:rPr>
          <w:rFonts w:ascii="Calibri" w:hAnsi="Calibri"/>
          <w:i w:val="0"/>
          <w:iCs w:val="0"/>
          <w:szCs w:val="22"/>
        </w:rPr>
      </w:pPr>
    </w:p>
    <w:p w14:paraId="07C6D2EA">
      <w:pPr>
        <w:jc w:val="left"/>
        <w:rPr>
          <w:rFonts w:ascii="Calibri" w:hAnsi="Calibri"/>
          <w:i w:val="0"/>
          <w:iCs w:val="0"/>
          <w:sz w:val="36"/>
          <w:szCs w:val="36"/>
          <w:u w:val="single"/>
        </w:rPr>
      </w:pPr>
    </w:p>
    <w:p w14:paraId="71960C88">
      <w:pPr>
        <w:jc w:val="left"/>
        <w:rPr>
          <w:rFonts w:ascii="Calibri" w:hAnsi="Calibri"/>
          <w:i w:val="0"/>
          <w:iCs w:val="0"/>
          <w:sz w:val="36"/>
          <w:szCs w:val="36"/>
          <w:u w:val="single"/>
        </w:rPr>
      </w:pPr>
      <w:r>
        <w:rPr>
          <w:rFonts w:hint="eastAsia" w:ascii="Calibri" w:hAnsi="Calibri"/>
          <w:i w:val="0"/>
          <w:iCs w:val="0"/>
          <w:sz w:val="36"/>
          <w:szCs w:val="36"/>
        </w:rPr>
        <w:t xml:space="preserve">       课程名称：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  </w:t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 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>机器学习实验一</w:t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    </w:t>
      </w:r>
    </w:p>
    <w:p w14:paraId="246BC015">
      <w:pPr>
        <w:jc w:val="left"/>
        <w:rPr>
          <w:rFonts w:ascii="Calibri" w:hAnsi="Calibri"/>
          <w:i w:val="0"/>
          <w:iCs w:val="0"/>
          <w:sz w:val="36"/>
          <w:szCs w:val="36"/>
        </w:rPr>
      </w:pPr>
      <w:r>
        <w:rPr>
          <w:rFonts w:hint="eastAsia" w:ascii="Calibri" w:hAnsi="Calibri"/>
          <w:i w:val="0"/>
          <w:iCs w:val="0"/>
          <w:sz w:val="36"/>
          <w:szCs w:val="36"/>
        </w:rPr>
        <w:t xml:space="preserve">       实验名称：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>决策树分类算法的实现与应用</w:t>
      </w:r>
    </w:p>
    <w:p w14:paraId="54B4B713">
      <w:pPr>
        <w:jc w:val="left"/>
        <w:rPr>
          <w:rFonts w:ascii="Calibri" w:hAnsi="Calibri"/>
          <w:i w:val="0"/>
          <w:iCs w:val="0"/>
          <w:sz w:val="36"/>
          <w:szCs w:val="36"/>
        </w:rPr>
      </w:pPr>
      <w:r>
        <w:rPr>
          <w:rFonts w:hint="eastAsia" w:ascii="Calibri" w:hAnsi="Calibri"/>
          <w:i w:val="0"/>
          <w:iCs w:val="0"/>
          <w:sz w:val="36"/>
          <w:szCs w:val="36"/>
        </w:rPr>
        <w:t xml:space="preserve">       实验性质：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    </w:t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设计型 </w:t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      </w:t>
      </w:r>
    </w:p>
    <w:p w14:paraId="33E03EC0">
      <w:pPr>
        <w:jc w:val="left"/>
        <w:rPr>
          <w:rFonts w:ascii="Calibri" w:hAnsi="Calibri"/>
          <w:i w:val="0"/>
          <w:iCs w:val="0"/>
          <w:sz w:val="36"/>
          <w:szCs w:val="36"/>
          <w:u w:val="single"/>
        </w:rPr>
      </w:pPr>
      <w:r>
        <w:rPr>
          <w:rFonts w:hint="eastAsia" w:ascii="Calibri" w:hAnsi="Calibri"/>
          <w:i w:val="0"/>
          <w:iCs w:val="0"/>
          <w:sz w:val="36"/>
          <w:szCs w:val="36"/>
        </w:rPr>
        <w:t xml:space="preserve">       实验学时：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 </w:t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>4</w:t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 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i w:val="0"/>
          <w:iCs w:val="0"/>
          <w:sz w:val="36"/>
          <w:szCs w:val="36"/>
        </w:rPr>
        <w:t>地点：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T2617</w:t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 </w:t>
      </w:r>
    </w:p>
    <w:p w14:paraId="3CD42657">
      <w:pPr>
        <w:jc w:val="left"/>
        <w:rPr>
          <w:rFonts w:ascii="Calibri" w:hAnsi="Calibri"/>
          <w:i w:val="0"/>
          <w:iCs w:val="0"/>
          <w:sz w:val="36"/>
          <w:szCs w:val="36"/>
          <w:u w:val="single"/>
        </w:rPr>
      </w:pPr>
      <w:r>
        <w:rPr>
          <w:rFonts w:hint="eastAsia" w:ascii="Calibri" w:hAnsi="Calibri"/>
          <w:i w:val="0"/>
          <w:iCs w:val="0"/>
          <w:sz w:val="36"/>
          <w:szCs w:val="36"/>
        </w:rPr>
        <w:t xml:space="preserve">       学生学号：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     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  <w:lang w:val="en-US" w:eastAsia="zh-CN"/>
        </w:rPr>
        <w:tab/>
      </w:r>
      <w:r>
        <w:rPr>
          <w:rFonts w:hint="eastAsia" w:ascii="Calibri" w:hAnsi="Calibri"/>
          <w:i w:val="0"/>
          <w:iCs w:val="0"/>
          <w:sz w:val="36"/>
          <w:szCs w:val="36"/>
          <w:u w:val="single"/>
          <w:lang w:val="en-US" w:eastAsia="zh-CN"/>
        </w:rPr>
        <w:tab/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   </w:t>
      </w:r>
    </w:p>
    <w:p w14:paraId="31CFA23C">
      <w:pPr>
        <w:jc w:val="left"/>
        <w:rPr>
          <w:rFonts w:ascii="Calibri" w:hAnsi="Calibri"/>
          <w:i w:val="0"/>
          <w:iCs w:val="0"/>
          <w:sz w:val="36"/>
          <w:szCs w:val="36"/>
        </w:rPr>
      </w:pPr>
      <w:r>
        <w:rPr>
          <w:rFonts w:hint="eastAsia" w:ascii="Calibri" w:hAnsi="Calibri"/>
          <w:i w:val="0"/>
          <w:iCs w:val="0"/>
          <w:sz w:val="36"/>
          <w:szCs w:val="36"/>
        </w:rPr>
        <w:t xml:space="preserve">       学生姓名：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</w:rPr>
        <w:t xml:space="preserve">   </w:t>
      </w:r>
      <w:r>
        <w:rPr>
          <w:rFonts w:ascii="Calibri" w:hAnsi="Calibri"/>
          <w:i w:val="0"/>
          <w:iCs w:val="0"/>
          <w:sz w:val="36"/>
          <w:szCs w:val="36"/>
          <w:u w:val="single"/>
        </w:rPr>
        <w:t xml:space="preserve">  </w:t>
      </w:r>
      <w:r>
        <w:rPr>
          <w:rFonts w:hint="eastAsia" w:ascii="Calibri" w:hAnsi="Calibri"/>
          <w:i w:val="0"/>
          <w:iCs w:val="0"/>
          <w:sz w:val="36"/>
          <w:szCs w:val="36"/>
          <w:u w:val="single"/>
          <w:lang w:val="en-US" w:eastAsia="zh-CN"/>
        </w:rPr>
        <w:t xml:space="preserve">  </w:t>
      </w:r>
      <w:bookmarkStart w:id="1" w:name="_GoBack"/>
      <w:bookmarkEnd w:id="1"/>
      <w:r>
        <w:rPr>
          <w:rFonts w:hint="eastAsia" w:ascii="Calibri" w:hAnsi="Calibri"/>
          <w:i w:val="0"/>
          <w:iCs w:val="0"/>
          <w:sz w:val="36"/>
          <w:szCs w:val="36"/>
          <w:u w:val="single"/>
          <w:lang w:val="en-US" w:eastAsia="zh-CN"/>
        </w:rPr>
        <w:tab/>
      </w:r>
      <w:r>
        <w:rPr>
          <w:rFonts w:hint="eastAsia" w:ascii="Calibri" w:hAnsi="Calibri"/>
          <w:i w:val="0"/>
          <w:iCs w:val="0"/>
          <w:sz w:val="36"/>
          <w:szCs w:val="36"/>
          <w:u w:val="single"/>
          <w:lang w:val="en-US" w:eastAsia="zh-CN"/>
        </w:rPr>
        <w:tab/>
      </w:r>
      <w:r>
        <w:rPr>
          <w:rFonts w:hint="eastAsia" w:ascii="Calibri" w:hAnsi="Calibri"/>
          <w:i w:val="0"/>
          <w:iCs w:val="0"/>
          <w:sz w:val="36"/>
          <w:szCs w:val="36"/>
          <w:u w:val="single"/>
          <w:lang w:val="en-US" w:eastAsia="zh-CN"/>
        </w:rPr>
        <w:tab/>
      </w:r>
      <w:r>
        <w:rPr>
          <w:rFonts w:hint="eastAsia" w:ascii="Calibri" w:hAnsi="Calibri"/>
          <w:i w:val="0"/>
          <w:iCs w:val="0"/>
          <w:sz w:val="36"/>
          <w:szCs w:val="36"/>
          <w:u w:val="single"/>
          <w:lang w:val="en-US" w:eastAsia="zh-CN"/>
        </w:rPr>
        <w:tab/>
      </w:r>
      <w:r>
        <w:rPr>
          <w:rFonts w:hint="eastAsia" w:ascii="Calibri" w:hAnsi="Calibri"/>
          <w:i w:val="0"/>
          <w:iCs w:val="0"/>
          <w:sz w:val="36"/>
          <w:szCs w:val="36"/>
          <w:u w:val="single"/>
          <w:lang w:val="en-US" w:eastAsia="zh-CN"/>
        </w:rPr>
        <w:t xml:space="preserve">  </w:t>
      </w:r>
      <w:r>
        <w:rPr>
          <w:rFonts w:hint="eastAsia" w:ascii="Calibri" w:hAnsi="Calibri"/>
          <w:i w:val="0"/>
          <w:iCs w:val="0"/>
          <w:sz w:val="36"/>
          <w:szCs w:val="36"/>
          <w:u w:val="none"/>
          <w:lang w:val="en-US" w:eastAsia="zh-CN"/>
        </w:rPr>
        <w:t xml:space="preserve"> </w:t>
      </w:r>
      <w:r>
        <w:rPr>
          <w:rFonts w:ascii="Calibri" w:hAnsi="Calibri"/>
          <w:i w:val="0"/>
          <w:iCs w:val="0"/>
          <w:sz w:val="36"/>
          <w:szCs w:val="36"/>
          <w:u w:val="none"/>
        </w:rPr>
        <w:t xml:space="preserve">    </w:t>
      </w:r>
      <w:r>
        <w:rPr>
          <w:rFonts w:hint="eastAsia" w:ascii="Calibri" w:hAnsi="Calibri"/>
          <w:i w:val="0"/>
          <w:iCs w:val="0"/>
          <w:sz w:val="36"/>
          <w:szCs w:val="36"/>
          <w:u w:val="none"/>
        </w:rPr>
        <w:t xml:space="preserve">     </w:t>
      </w:r>
    </w:p>
    <w:p w14:paraId="058FAE58">
      <w:pPr>
        <w:jc w:val="center"/>
        <w:rPr>
          <w:rFonts w:ascii="Calibri" w:hAnsi="Calibri"/>
          <w:i w:val="0"/>
          <w:iCs w:val="0"/>
          <w:sz w:val="30"/>
          <w:szCs w:val="30"/>
        </w:rPr>
      </w:pPr>
    </w:p>
    <w:p w14:paraId="74201193">
      <w:pPr>
        <w:jc w:val="center"/>
        <w:rPr>
          <w:rFonts w:ascii="Calibri" w:hAnsi="Calibri"/>
          <w:i w:val="0"/>
          <w:iCs w:val="0"/>
          <w:sz w:val="30"/>
          <w:szCs w:val="30"/>
        </w:rPr>
      </w:pPr>
    </w:p>
    <w:p w14:paraId="0D4F29AB">
      <w:pPr>
        <w:jc w:val="center"/>
        <w:rPr>
          <w:rFonts w:ascii="Calibri" w:hAnsi="Calibri"/>
          <w:i w:val="0"/>
          <w:iCs w:val="0"/>
          <w:sz w:val="30"/>
          <w:szCs w:val="30"/>
        </w:rPr>
      </w:pPr>
    </w:p>
    <w:p w14:paraId="30FE42F0">
      <w:pPr>
        <w:jc w:val="center"/>
        <w:rPr>
          <w:rFonts w:ascii="Calibri" w:hAnsi="Calibri"/>
          <w:i w:val="0"/>
          <w:iCs w:val="0"/>
          <w:sz w:val="30"/>
          <w:szCs w:val="30"/>
        </w:rPr>
      </w:pPr>
    </w:p>
    <w:p w14:paraId="255AC569">
      <w:pPr>
        <w:jc w:val="center"/>
        <w:rPr>
          <w:rFonts w:ascii="Calibri" w:hAnsi="Calibri"/>
          <w:i w:val="0"/>
          <w:iCs w:val="0"/>
          <w:sz w:val="30"/>
          <w:szCs w:val="30"/>
        </w:rPr>
      </w:pPr>
      <w:r>
        <w:rPr>
          <w:rFonts w:hint="eastAsia" w:ascii="Calibri" w:hAnsi="Calibri"/>
          <w:i w:val="0"/>
          <w:iCs w:val="0"/>
          <w:sz w:val="30"/>
          <w:szCs w:val="30"/>
        </w:rPr>
        <w:t>实验与创新实践教育中心制</w:t>
      </w:r>
    </w:p>
    <w:p w14:paraId="265406EB">
      <w:pPr>
        <w:jc w:val="center"/>
        <w:rPr>
          <w:rFonts w:ascii="Calibri" w:hAnsi="Calibri"/>
          <w:i w:val="0"/>
          <w:iCs w:val="0"/>
          <w:sz w:val="30"/>
          <w:szCs w:val="30"/>
        </w:rPr>
      </w:pPr>
      <w:r>
        <w:rPr>
          <w:rFonts w:hint="eastAsia" w:ascii="Calibri" w:hAnsi="Calibri"/>
          <w:i w:val="0"/>
          <w:iCs w:val="0"/>
          <w:sz w:val="30"/>
          <w:szCs w:val="30"/>
        </w:rPr>
        <w:t>202</w:t>
      </w:r>
      <w:r>
        <w:rPr>
          <w:rFonts w:ascii="Calibri" w:hAnsi="Calibri"/>
          <w:i w:val="0"/>
          <w:iCs w:val="0"/>
          <w:sz w:val="30"/>
          <w:szCs w:val="30"/>
        </w:rPr>
        <w:t>6</w:t>
      </w:r>
      <w:r>
        <w:rPr>
          <w:rFonts w:hint="eastAsia" w:ascii="Calibri" w:hAnsi="Calibri"/>
          <w:i w:val="0"/>
          <w:iCs w:val="0"/>
          <w:sz w:val="30"/>
          <w:szCs w:val="30"/>
        </w:rPr>
        <w:t>年</w:t>
      </w:r>
      <w:r>
        <w:rPr>
          <w:rFonts w:ascii="Calibri" w:hAnsi="Calibri"/>
          <w:i w:val="0"/>
          <w:iCs w:val="0"/>
          <w:sz w:val="30"/>
          <w:szCs w:val="30"/>
        </w:rPr>
        <w:t>3</w:t>
      </w:r>
      <w:r>
        <w:rPr>
          <w:rFonts w:hint="eastAsia" w:ascii="Calibri" w:hAnsi="Calibri"/>
          <w:i w:val="0"/>
          <w:iCs w:val="0"/>
          <w:sz w:val="30"/>
          <w:szCs w:val="30"/>
        </w:rPr>
        <w:t>月</w:t>
      </w:r>
    </w:p>
    <w:p w14:paraId="009A1A93">
      <w:pPr>
        <w:widowControl/>
        <w:jc w:val="left"/>
        <w:rPr>
          <w:rFonts w:ascii="Calibri" w:hAnsi="Calibri"/>
          <w:i w:val="0"/>
          <w:iCs w:val="0"/>
          <w:sz w:val="30"/>
          <w:szCs w:val="30"/>
        </w:rPr>
      </w:pPr>
      <w:r>
        <w:rPr>
          <w:rFonts w:ascii="Calibri" w:hAnsi="Calibri"/>
          <w:i w:val="0"/>
          <w:iCs w:val="0"/>
          <w:sz w:val="30"/>
          <w:szCs w:val="30"/>
        </w:rPr>
        <w:br w:type="page"/>
      </w:r>
    </w:p>
    <w:p w14:paraId="32FA2B88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firstLineChars="0"/>
        <w:textAlignment w:val="auto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实验目的</w:t>
      </w:r>
    </w:p>
    <w:p w14:paraId="4264C7BD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熟悉 Python 机器学习实验的基本环境与常用工具</w:t>
      </w:r>
    </w:p>
    <w:p w14:paraId="2F4F8001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掌握基于 scikit-learn 实现分类建模的完整流程</w:t>
      </w:r>
    </w:p>
    <w:p w14:paraId="17EE7C89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理解决策树 ID3 算法的核心思想与构建原理</w:t>
      </w:r>
    </w:p>
    <w:p w14:paraId="332C42E7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能够在指定数据集上独立完成决策树分类实验，并对实验结果进行对比、分析与总结</w:t>
      </w:r>
    </w:p>
    <w:p w14:paraId="440F550F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0"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B3F02AF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firstLineChars="0"/>
        <w:textAlignment w:val="auto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数据集说明</w:t>
      </w:r>
    </w:p>
    <w:p w14:paraId="776270BB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实验使用的是银行贷款审批数据集，任务背景是根据历史客户的相关信息建立分类模型，用来判断未来申请人的贷款申请是否应该被批准。数据集分为训练集和测试集两部分，其中训练集包含800条样本，测试集包含200条样本。数据集中</w:t>
      </w: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的样本有以下9个特征属性，数据类型均为整数int64类型：</w:t>
      </w:r>
    </w:p>
    <w:p w14:paraId="3102B2BB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nameid表示样本编号，只用于区分不同样本，不参与模型训练；</w:t>
      </w:r>
    </w:p>
    <w:p w14:paraId="1A19FAC6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profession表示职业类别</w:t>
      </w: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取值范围为1到5，分别表示5种不同职业类型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68F6EFE2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education表示教育程度，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取值范围为1到5，分别表示5种不同教育程度等级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72854E61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house_loan表示是否有房贷，取值为1表示有房贷，0表示无房贷；</w:t>
      </w:r>
    </w:p>
    <w:p w14:paraId="1BABA7BB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car_loan表示是否有车贷，取值为1表示有车贷，0表示无车贷；</w:t>
      </w:r>
    </w:p>
    <w:p w14:paraId="1C189F62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married表示是否结婚，取值为1表示已婚，0表示未婚；</w:t>
      </w:r>
    </w:p>
    <w:p w14:paraId="2BC0DAD9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child表示是否有小孩，取值为1表示有小孩，0表示无小孩；</w:t>
      </w:r>
    </w:p>
    <w:p w14:paraId="7DC7A6AD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revenue表示申请人的月收入，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训练集中的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revenue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取值范围大约为5029到49962，测试集中的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revenue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取值范围大约为5036到49857。</w:t>
      </w:r>
    </w:p>
    <w:p w14:paraId="3682D05E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approve表示贷款审批结果，是本实验的分类标签，取值为1表示批准贷款，取值为0表示不批准贷款。</w:t>
      </w:r>
    </w:p>
    <w:p w14:paraId="79BCE326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C2D9F9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firstLineChars="0"/>
        <w:textAlignment w:val="auto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数据预处理</w:t>
      </w:r>
    </w:p>
    <w:p w14:paraId="7830FA5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240" w:line="360" w:lineRule="exact"/>
        <w:jc w:val="left"/>
        <w:textAlignment w:val="auto"/>
        <w:outlineLvl w:val="2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3.1 缺失值处理</w:t>
      </w:r>
    </w:p>
    <w:p w14:paraId="6854CEC3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对</w:t>
      </w: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bank_train.csv和bank_test.csv</w:t>
      </w: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中的数据用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isnull().sum()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进行处理，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分别检查训练集和测试集的缺失值情况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代码为</w:t>
      </w: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sdt>
      <w:sdtPr>
        <w:rPr>
          <w:rFonts w:hint="eastAsia" w:ascii="宋体" w:hAnsi="宋体" w:eastAsia="宋体" w:cs="宋体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51819"/>
        <w:placeholder>
          <w:docPart w:val="{bd44861e-4d01-41b6-9a83-f1c5dd008a75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38BCA164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"\n训练集缺失值统计："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587A86E6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train_df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isnull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sum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())</w:t>
          </w:r>
        </w:p>
        <w:p w14:paraId="64F5A12C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"\n测试集缺失值统计："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04DDC7CA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 w:val="24"/>
              <w:szCs w:val="24"/>
              <w:shd w:val="clear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test_df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isnull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sum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())</w:t>
          </w:r>
        </w:p>
      </w:sdtContent>
    </w:sdt>
    <w:p w14:paraId="00858A24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结果为</w:t>
      </w: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F2C2C7A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08760" cy="4963795"/>
            <wp:effectExtent l="0" t="0" r="2540" b="1905"/>
            <wp:docPr id="1830759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5909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418E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检查结果显示，各字段缺失值数量均为0，因此本实验数据无缺失</w:t>
      </w:r>
    </w:p>
    <w:p w14:paraId="4CB2FDB7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 连续属性离散化（revenue）</w:t>
      </w:r>
    </w:p>
    <w:p w14:paraId="78F4329A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firstLine="480" w:firstLineChars="20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任务一使用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的是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sklearn决策树，DecisionTreeClassifier会自动寻找最佳切分阈值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revenue可以保留为连续数值。任务二手写ID3时，采用等宽思想进行区间划分，以10000、20000、30000和40000作为边界，将收入划分为低收入、中低收入、中收入、中高收入和高收入五个类别。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核心代码为：</w:t>
      </w:r>
    </w:p>
    <w:sdt>
      <w:sdtPr>
        <w:rPr>
          <w:rFonts w:hint="eastAsia" w:ascii="宋体" w:hAnsi="宋体" w:eastAsia="宋体" w:cs="宋体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51489"/>
        <w:placeholder>
          <w:docPart w:val="{52c0a23b-e23f-49aa-8230-6b78ca826da4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5BB2BBEA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bins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[-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inf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10000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20000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30000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40000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inf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1C422529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"低收入"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"中低收入"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"中收入"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"中高收入"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"高收入"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7A6029A4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train_id3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"revenue"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pd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cut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</w:p>
        <w:p w14:paraId="68A636CE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sz w:val="24"/>
              <w:szCs w:val="24"/>
              <w:shd w:val="clear"/>
            </w:rPr>
            <w:tab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train_id3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"revenue"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],</w:t>
          </w:r>
        </w:p>
        <w:p w14:paraId="5BA3F60B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sz w:val="24"/>
              <w:szCs w:val="24"/>
              <w:shd w:val="clear"/>
            </w:rPr>
            <w:tab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bins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bins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2DCD4E99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sz w:val="24"/>
              <w:szCs w:val="24"/>
              <w:shd w:val="clear"/>
            </w:rPr>
            <w:tab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labels</w:t>
          </w:r>
        </w:p>
        <w:p w14:paraId="2EDE2E5A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3830D29D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test_id3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"revenue"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pd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cut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</w:p>
        <w:p w14:paraId="7D2C1EF4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sz w:val="24"/>
              <w:szCs w:val="24"/>
              <w:shd w:val="clear"/>
            </w:rPr>
            <w:tab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test_id3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"revenue"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],</w:t>
          </w:r>
        </w:p>
        <w:p w14:paraId="11610EAF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sz w:val="24"/>
              <w:szCs w:val="24"/>
              <w:shd w:val="clear"/>
            </w:rPr>
            <w:tab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bins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bins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45685EDC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sz w:val="24"/>
              <w:szCs w:val="24"/>
              <w:shd w:val="clear"/>
            </w:rPr>
            <w:tab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labels</w:t>
          </w:r>
        </w:p>
        <w:p w14:paraId="1DDC089C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58EDD520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"训练集revenue离散化后分布："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0F891DFB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train_id3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"revenue"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value_counts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())</w:t>
          </w:r>
        </w:p>
        <w:p w14:paraId="109A3DF7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"\n测试集revenue离散化后分布："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10DC4629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test_id3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"revenue"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value_counts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())</w:t>
          </w:r>
        </w:p>
      </w:sdtContent>
    </w:sdt>
    <w:bookmarkEnd w:id="0"/>
    <w:p w14:paraId="6D7C3B94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3.3 特征与标签类别分离</w:t>
      </w:r>
    </w:p>
    <w:p w14:paraId="2A3281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将approve作为目标变量y，将除nameid和approve以外的字段作为输入特征X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核心代码包括：</w:t>
      </w:r>
    </w:p>
    <w:sdt>
      <w:sdtP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81063"/>
        <w:placeholder>
          <w:docPart w:val="{cc8e70c6-2bb4-4bb2-b987-239d2b5769fc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46C6F948">
          <w:pPr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left="420" w:leftChars="200" w:firstLine="0"/>
            <w:jc w:val="left"/>
            <w:textAlignment w:val="auto"/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train_base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train_df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drop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columns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=[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"nameid"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]).</w:t>
          </w: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copy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</w:t>
          </w:r>
        </w:p>
        <w:p w14:paraId="6A8E5DFC">
          <w:pPr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left="420" w:leftChars="200" w:firstLine="0"/>
            <w:jc w:val="left"/>
            <w:textAlignment w:val="auto"/>
            <w:rPr>
              <w:rFonts w:hint="eastAsia" w:ascii="宋体" w:hAnsi="宋体" w:eastAsia="宋体" w:cs="宋体"/>
              <w:i w:val="0"/>
              <w:iCs w:val="0"/>
              <w:color w:val="000000" w:themeColor="text1"/>
              <w:sz w:val="24"/>
              <w:szCs w:val="24"/>
              <w:shd w:val="clear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test_base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test_df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drop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columns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=[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"nameid"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]).</w:t>
          </w: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copy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</w:t>
          </w:r>
        </w:p>
      </w:sdtContent>
    </w:sdt>
    <w:p w14:paraId="482D2B6D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dt>
      <w:sdtPr>
        <w:rPr>
          <w:rFonts w:hint="eastAsia" w:ascii="宋体" w:hAnsi="宋体" w:eastAsia="宋体" w:cs="宋体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81024"/>
        <w:placeholder>
          <w:docPart w:val="{ef3ac8ce-17ed-463b-bab7-23bc53aa7880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3C25D658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909090"/>
              <w:kern w:val="2"/>
              <w:sz w:val="24"/>
              <w:szCs w:val="24"/>
              <w:shd w:val="clear"/>
              <w:lang w:val="en-US" w:eastAsia="zh-CN" w:bidi="ar-SA"/>
            </w:rPr>
            <w:t># 构造训练集特征和标签</w:t>
          </w:r>
        </w:p>
        <w:p w14:paraId="15CC1222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X_train_all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train_base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feature_cols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29215072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y_train_all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train_base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LABEL_COL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6A7E8284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909090"/>
              <w:kern w:val="2"/>
              <w:sz w:val="24"/>
              <w:szCs w:val="24"/>
              <w:shd w:val="clear"/>
              <w:lang w:val="en-US" w:eastAsia="zh-CN" w:bidi="ar-SA"/>
            </w:rPr>
            <w:t># 构造测试集特征和标签</w:t>
          </w:r>
        </w:p>
        <w:p w14:paraId="2C577E12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test_base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feature_cols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5784DCDD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y_test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test_base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LABEL_COL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3533B17F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909090"/>
              <w:kern w:val="2"/>
              <w:sz w:val="24"/>
              <w:szCs w:val="24"/>
              <w:shd w:val="clear"/>
              <w:lang w:val="en-US" w:eastAsia="zh-CN" w:bidi="ar-SA"/>
            </w:rPr>
            <w:t># 输出</w:t>
          </w:r>
        </w:p>
        <w:p w14:paraId="7598F8C9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"训练集特征大小："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X_train_all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shape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1CC21456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"训练集标签大小："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y_train_all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shape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5FBADA0C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"测试集特征大小："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X_test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shape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3EC5CD7C">
          <w:pPr>
            <w:pStyle w:val="18"/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00" w:beforeAutospacing="1" w:after="100" w:afterAutospacing="1" w:line="360" w:lineRule="exact"/>
            <w:ind w:left="420" w:leftChars="200" w:firstLine="0" w:firstLineChars="0"/>
            <w:jc w:val="left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 w:val="24"/>
              <w:szCs w:val="24"/>
              <w:shd w:val="clear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print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"测试集标签大小："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y_test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shape</w: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29FA7600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输出结果为：</w:t>
      </w:r>
    </w:p>
    <w:p w14:paraId="3BFFECE8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361565" cy="979805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2E44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结果表示，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训练集特征X_train_all的形状为(800,7)，训练集标签y_train_all的形状为(800,)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测试集特征X_test的形状为(200,7)，测试集标签y_test的形状为(200,)。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因为y只有1列，所以第二个数值为空。</w:t>
      </w:r>
    </w:p>
    <w:p w14:paraId="76DD1D89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D37C32A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firstLineChars="0"/>
        <w:textAlignment w:val="auto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使用 scikit-learn 实现决策树分类（任务1）</w:t>
      </w:r>
    </w:p>
    <w:p w14:paraId="0F4701A5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 模型训练（记录调参过程）</w:t>
      </w:r>
    </w:p>
    <w:p w14:paraId="3EC640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任务一使用sklearn.tree.DecisionTreeClassifier建立决策树分类模型。为了比较不同树复杂度对模型效果的影响，设置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三组参数，并在训练集内部进行5折交叉验证。具体做法是将训练集划分为5个子集，每次使用其中4个子集训练模型，剩余1个子集作为验证集，重复5轮后取各项指标的平均值作为该组参数的性能表现。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模型初始化的时候统一采用entropy信息熵作为划分依据。设置参数的代码如下：</w:t>
      </w:r>
    </w:p>
    <w:sdt>
      <w:sdtP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80355"/>
        <w:placeholder>
          <w:docPart w:val="{5754ed8f-c6c8-4df5-8e86-a41ad7b38de0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388B5B80">
          <w:pPr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left="420" w:leftChars="200"/>
            <w:jc w:val="left"/>
            <w:textAlignment w:val="auto"/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param_list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[</w:t>
          </w:r>
        </w:p>
        <w:p w14:paraId="7642D646">
          <w:pPr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left="420" w:leftChars="200"/>
            <w:jc w:val="left"/>
            <w:textAlignment w:val="auto"/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{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"criterion"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"entropy"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"max_depth"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"min_samples_split"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"min_samples_leaf"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},</w:t>
          </w:r>
        </w:p>
        <w:p w14:paraId="37FB4B5B">
          <w:pPr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left="420" w:leftChars="200"/>
            <w:jc w:val="left"/>
            <w:textAlignment w:val="auto"/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{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"criterion"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"entropy"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"max_depth"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5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"min_samples_split"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"min_samples_leaf"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},</w:t>
          </w:r>
        </w:p>
        <w:p w14:paraId="5406686E">
          <w:pPr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left="420" w:leftChars="200"/>
            <w:jc w:val="left"/>
            <w:textAlignment w:val="auto"/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{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"criterion"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"entropy"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"max_depth"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7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"min_samples_split"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"min_samples_leaf"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},</w:t>
          </w:r>
        </w:p>
        <w:p w14:paraId="193D693B">
          <w:pPr>
            <w:keepNext w:val="0"/>
            <w:keepLines w:val="0"/>
            <w:pageBreakBefore w:val="0"/>
            <w:shd w:val="clear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left="420" w:leftChars="200"/>
            <w:jc w:val="left"/>
            <w:textAlignment w:val="auto"/>
            <w:rPr>
              <w:rFonts w:hint="eastAsia" w:ascii="宋体" w:hAnsi="宋体" w:eastAsia="宋体" w:cs="宋体"/>
              <w:i w:val="0"/>
              <w:iCs w:val="0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</w:sdtContent>
    </w:sdt>
    <w:p w14:paraId="728264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每组参数都会得到5次验证结果，再取平均Accuracy、Precision、Recall和F1-score作为该参数组的性能估计。</w:t>
      </w:r>
    </w:p>
    <w:p w14:paraId="01C8E6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输出结果为：</w:t>
      </w:r>
    </w:p>
    <w:p w14:paraId="17422B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1270635"/>
            <wp:effectExtent l="0" t="0" r="12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E2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交叉验证结果看，第一组由于树深较浅，模型表达能力有限，可能存在一定欠拟合；第三组虽然树更深，但交叉验证结果反而下降，说明模型复杂度增加后并没有带来更好的泛化效果，可能出现了一定程度的过拟合。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组参数的平均F1-score最高，为0.863490，同时Accuracy和Recall也较高。因此最终选择{'criterion': 'entropy', 'max_depth': 5, 'min_samples_split': 2, 'min_samples_leaf': 1}作为sklearn决策树的最终参数。选定参数后，再使用完整训练集重新训练最终模型，并在测试集上进行最终评估。</w:t>
      </w:r>
    </w:p>
    <w:p w14:paraId="48BD44CD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 模型评估（测试集）</w:t>
      </w:r>
    </w:p>
    <w:p w14:paraId="4DD14A32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代码输出结果如下：</w:t>
      </w:r>
    </w:p>
    <w:p w14:paraId="06E2ABAB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981075"/>
            <wp:effectExtent l="0" t="0" r="1905" b="1270"/>
            <wp:docPr id="3" name="图片 3" descr="屏幕截图 2026-05-06 202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06 2025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6B41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4530090"/>
            <wp:effectExtent l="0" t="0" r="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3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807B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混淆矩阵结果为[[34, 0], [5, 161]]，表示测试集中真实不批准且预测不批准34个，真实不批准但预测批准0个，真实批准但预测不批准5个，真实批准且预测批准161个。整体来看，模型对批准类别的识别效果较好，测试集F1-score达到0.984709。</w:t>
      </w:r>
    </w:p>
    <w:p w14:paraId="50FB4CCB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 决策树可视化</w:t>
      </w:r>
    </w:p>
    <w:p w14:paraId="2566AC4B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0340" cy="2700020"/>
            <wp:effectExtent l="0" t="0" r="7620" b="9525"/>
            <wp:docPr id="5" name="图片 5" descr="task1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sk1_tre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EC54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3BDDA51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exact"/>
        <w:ind w:firstLineChars="0"/>
        <w:textAlignment w:val="auto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手写ID3决策树算法（任务2）</w:t>
      </w:r>
    </w:p>
    <w:p w14:paraId="356D35B6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5.1 算法实现说明</w:t>
      </w:r>
    </w:p>
    <w:p w14:paraId="521848F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3算法是一种基于信息增益构建决策树的分类算法。它的核心思想是：在每一个节点上，都从当前可用特征中选择一个最能区分样本类别的特征进行划分，使划分后的子数据集尽量更“纯”。在本实验中，分类标签为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approve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，取值为1表示批准贷款，0表示不批准贷款。</w:t>
      </w:r>
    </w:p>
    <w:p w14:paraId="2D8826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由于ID3更适合处理离散特征，而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revenue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是连续型收入数据，所以先将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revenue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按固定收入区间离散化为低收入、中低收入、中收入、中高收入和高收入5类。这样处理后，所有特征都可以按照不同取值进行多叉划分。</w:t>
      </w:r>
    </w:p>
    <w:p w14:paraId="38B920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在代码实现中，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calc_entropy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函数用于计算当前数据集的信息熵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calc_info_gain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函数用于计算某个特征的信息增益，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build_tree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负责递归构建决策树。每次建树时，程序会计算所有可用特征的信息增益，并选择信息增益最大的特征作为当前节点。如果当前样本已经属于同一类、没有特征可分、达到最大深度，或者信息增益过小，就停止划分并返回多数类作为叶子节点。预测时，</w:t>
      </w:r>
      <w:r>
        <w:rPr>
          <w:rStyle w:val="14"/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predict_one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函数让样本沿着树的分支向下判断，直到到达叶子节点得到最终类别。如果遇到训练集中没出现过的特征取值，则返回当前节点保存的多数类作为fallback结果。</w:t>
      </w:r>
    </w:p>
    <w:p w14:paraId="3133530B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 核心函数接口</w:t>
      </w:r>
    </w:p>
    <w:p w14:paraId="26ABEC4B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1.计算信息熵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calc_entropy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函数，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用于衡量当前样本类别的混乱程度</w:t>
      </w:r>
    </w:p>
    <w:sdt>
      <w:sdt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76437"/>
        <w:placeholder>
          <w:docPart w:val="{f863446f-0a77-4ee1-a563-e889368ac736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093AC6BB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def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calc_entropy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LABEL_COL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3915D40B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5B47A466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</w:p>
        <w:p w14:paraId="0E123D80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label_counts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value_counts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</w:t>
          </w:r>
        </w:p>
        <w:p w14:paraId="016E406B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total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3565D7B7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0.0</w:t>
          </w:r>
        </w:p>
        <w:p w14:paraId="74138A48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count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label_counts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1A6F7C88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count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total</w:t>
          </w:r>
        </w:p>
        <w:p w14:paraId="6AC9E974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-=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log2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2C94C839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i w:val="0"/>
              <w:iCs w:val="0"/>
              <w:color w:val="000000" w:themeColor="text1"/>
              <w:kern w:val="2"/>
              <w:sz w:val="24"/>
              <w:szCs w:val="24"/>
              <w:shd w:val="clear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entropy</w:t>
          </w:r>
        </w:p>
      </w:sdtContent>
    </w:sdt>
    <w:p w14:paraId="6A4AA908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2.计算条件熵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calc_info_gain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函数，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用于判断该特征作为划分属性是否合适。</w:t>
      </w:r>
    </w:p>
    <w:sdt>
      <w:sdt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76405"/>
        <w:placeholder>
          <w:docPart w:val="{3af3c4ff-fc3e-43f0-a452-63fbbc08eda8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629A17E1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def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calc_info_gain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LABEL_COL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013600D2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total_entropy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calc_entropy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084DD9F0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total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082465CC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conditional_entropy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0.0</w:t>
          </w:r>
        </w:p>
        <w:p w14:paraId="5E3517BC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subset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groupby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observed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686A9229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subset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1F717592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continue</w:t>
          </w:r>
        </w:p>
        <w:p w14:paraId="4F534A40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weight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subset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total</w:t>
          </w:r>
        </w:p>
        <w:p w14:paraId="22F86081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conditional_entropy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weight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calc_entropy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subset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00AD13A9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info_gain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total_entropy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conditional_entropy</w:t>
          </w:r>
        </w:p>
        <w:p w14:paraId="2C0D8D01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i w:val="0"/>
              <w:iCs w:val="0"/>
              <w:color w:val="000000" w:themeColor="text1"/>
              <w:kern w:val="2"/>
              <w:sz w:val="24"/>
              <w:szCs w:val="24"/>
              <w:shd w:val="clear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info_gain</w:t>
          </w:r>
        </w:p>
      </w:sdtContent>
    </w:sdt>
    <w:p w14:paraId="1EE71DA2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找当前数据里数量最多的类别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t>majority_class函数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，兜底，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作为无法继续划分或fallback时的预测结果。</w:t>
      </w:r>
    </w:p>
    <w:sdt>
      <w:sdt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76114"/>
        <w:placeholder>
          <w:docPart w:val="{e624722d-0518-41ae-a759-af4caa998224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25B8FFA4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def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majority_class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LABEL_COL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default_class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223F761C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7544610B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default_class</w:t>
          </w:r>
        </w:p>
        <w:p w14:paraId="46EA61D8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counts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value_counts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</w:t>
          </w:r>
        </w:p>
        <w:p w14:paraId="153088CB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counts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3C1015B9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default_class</w:t>
          </w:r>
        </w:p>
        <w:p w14:paraId="5BE9C901">
          <w:pPr>
            <w:keepNext w:val="0"/>
            <w:keepLines w:val="0"/>
            <w:pageBreakBefore w:val="0"/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i w:val="0"/>
              <w:iCs w:val="0"/>
              <w:color w:val="000000" w:themeColor="text1"/>
              <w:kern w:val="2"/>
              <w:sz w:val="24"/>
              <w:szCs w:val="24"/>
              <w:shd w:val="clear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counts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idxmax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</w:t>
          </w:r>
        </w:p>
      </w:sdtContent>
    </w:sdt>
    <w:p w14:paraId="32E04B33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递归构建决策树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build_tree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函数，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选择信息增益最大的特征生成内部节点。</w:t>
      </w:r>
    </w:p>
    <w:sdt>
      <w:sdt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75964"/>
        <w:placeholder>
          <w:docPart w:val="{7947590d-492b-482a-bf1e-1562bd0ff5d8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3EE29DBB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def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build_tree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LABEL_COL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max_depth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347317"/>
              <w:kern w:val="2"/>
              <w:sz w:val="24"/>
              <w:szCs w:val="24"/>
              <w:shd w:val="clear"/>
              <w:lang w:val="en-US" w:eastAsia="zh-CN" w:bidi="ar-SA"/>
            </w:rPr>
            <w:t>None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current_depth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parent_majority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347317"/>
              <w:kern w:val="2"/>
              <w:sz w:val="24"/>
              <w:szCs w:val="24"/>
              <w:shd w:val="clear"/>
              <w:lang w:val="en-US" w:eastAsia="zh-CN" w:bidi="ar-SA"/>
            </w:rPr>
            <w:t>None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0F365BD2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6C688898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parent_majority</w:t>
          </w:r>
        </w:p>
        <w:p w14:paraId="63FFBE8E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majority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majority_class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default_class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parent_majority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7C5D943C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nunique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() ==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18CAA1A8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iloc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38D16BA8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46DA43F4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majority</w:t>
          </w:r>
        </w:p>
        <w:p w14:paraId="13137563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max_depth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is not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347317"/>
              <w:kern w:val="2"/>
              <w:sz w:val="24"/>
              <w:szCs w:val="24"/>
              <w:shd w:val="clear"/>
              <w:lang w:val="en-US" w:eastAsia="zh-CN" w:bidi="ar-SA"/>
            </w:rPr>
            <w:t>None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and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current_depth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max_depth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4CA95762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majority</w:t>
          </w:r>
        </w:p>
        <w:p w14:paraId="1836F4B6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gains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{}</w:t>
          </w:r>
        </w:p>
        <w:p w14:paraId="5545969D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728CFF74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gains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calc_info_gain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600F4497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best_feature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max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gains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key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gains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  <w:p w14:paraId="3BA1808D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best_gain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gains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best_feature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6C32D4BA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best_gain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1e-12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7CC92720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majority</w:t>
          </w:r>
        </w:p>
        <w:p w14:paraId="518F9210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{</w:t>
          </w:r>
        </w:p>
        <w:p w14:paraId="4C114CAE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"feature"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best_feature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6983CBB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"majority"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majority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1A8259AE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"children"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 {}</w:t>
          </w:r>
        </w:p>
        <w:p w14:paraId="62880516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}</w:t>
          </w:r>
        </w:p>
        <w:p w14:paraId="2BCD6360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remaining_features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best_feature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1E5D154C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subset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groupby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best_feature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observed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5F3D44A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subset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:</w:t>
          </w:r>
        </w:p>
        <w:p w14:paraId="221559A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continue</w:t>
          </w:r>
        </w:p>
        <w:p w14:paraId="69AD813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"children"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build_tree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</w:p>
        <w:p w14:paraId="1CBAC2A3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subset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095C9D9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remaining_features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62C432EB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label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42ED9EBA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max_depth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max_depth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3048BC48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current_depth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current_depth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,</w:t>
          </w:r>
        </w:p>
        <w:p w14:paraId="69DAB1D8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parent_majority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majority</w:t>
          </w:r>
        </w:p>
        <w:p w14:paraId="262B4459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)</w:t>
          </w:r>
        </w:p>
        <w:p w14:paraId="6A6DFE92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000000" w:themeColor="text1"/>
              <w:kern w:val="2"/>
              <w:sz w:val="24"/>
              <w:szCs w:val="24"/>
              <w:shd w:val="clear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</w:p>
      </w:sdtContent>
    </w:sdt>
    <w:p w14:paraId="6EAE376D">
      <w:pPr>
        <w:pStyle w:val="3"/>
        <w:keepNext w:val="0"/>
        <w:keepLines w:val="0"/>
        <w:pageBreakBefore w:val="0"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t>对单个样本进行预测predict_one</w:t>
      </w:r>
      <w:r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函数，对单个样本沿树结构逐层判断，最终返回叶子节点类别。</w:t>
      </w:r>
    </w:p>
    <w:sdt>
      <w:sdt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53449"/>
        <w:placeholder>
          <w:docPart w:val="{6e1ab509-fd81-4d63-bb81-791791bd4e43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7E94B843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def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predict_one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sample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203A3F9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not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isinstance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dict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486B0DD4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</w:p>
        <w:p w14:paraId="25A74CF4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"feature"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05B3F367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sample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feature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1CC0DE24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not 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"children"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]:</w:t>
          </w:r>
        </w:p>
        <w:p w14:paraId="42A4AA6B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"majority"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</w:t>
          </w:r>
        </w:p>
        <w:p w14:paraId="395E808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000000" w:themeColor="text1"/>
              <w:kern w:val="2"/>
              <w:sz w:val="24"/>
              <w:szCs w:val="24"/>
              <w:shd w:val="clear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predict_one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C48200"/>
              <w:kern w:val="2"/>
              <w:sz w:val="24"/>
              <w:szCs w:val="24"/>
              <w:shd w:val="clear"/>
              <w:lang w:val="en-US" w:eastAsia="zh-CN" w:bidi="ar-SA"/>
            </w:rPr>
            <w:t>"children"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value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sample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45483A37">
      <w:pPr>
        <w:pStyle w:val="3"/>
        <w:keepNext w:val="0"/>
        <w:keepLines w:val="0"/>
        <w:pageBreakBefore w:val="0"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t>对整个数据集进行预测predict</w:t>
      </w:r>
      <w:r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函数</w:t>
      </w:r>
    </w:p>
    <w:sdt>
      <w:sdt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  <w:id w:val="147451201"/>
        <w:placeholder>
          <w:docPart w:val="{075d25d4-d2a9-4e7a-921e-8794cfbfc827}"/>
        </w:placeholder>
        <w15:appearance w15:val="hidden"/>
        <w:text w:multiLine="1"/>
      </w:sdtPr>
      <w:sdtEndP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kern w:val="2"/>
          <w:sz w:val="24"/>
          <w:szCs w:val="24"/>
          <w:shd w:val="clear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03628ED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def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predict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):</w:t>
          </w:r>
        </w:p>
        <w:p w14:paraId="1BD57385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preds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= []</w:t>
          </w:r>
        </w:p>
        <w:p w14:paraId="6928EF1A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_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data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iterrows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():</w:t>
          </w:r>
        </w:p>
        <w:p w14:paraId="572FF0C4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preds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append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1E5FC7"/>
              <w:kern w:val="2"/>
              <w:sz w:val="24"/>
              <w:szCs w:val="24"/>
              <w:shd w:val="clear"/>
              <w:lang w:val="en-US" w:eastAsia="zh-CN" w:bidi="ar-SA"/>
            </w:rPr>
            <w:t>predict_one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tree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))</w:t>
          </w:r>
        </w:p>
        <w:p w14:paraId="46F99662">
          <w:pPr>
            <w:keepNext w:val="0"/>
            <w:keepLines w:val="0"/>
            <w:pageBreakBefore w:val="0"/>
            <w:numPr>
              <w:ilvl w:val="0"/>
              <w:numId w:val="0"/>
            </w:numPr>
            <w:shd w:val="clear" w:color="auto" w:fill="F5F5F5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exact"/>
            <w:ind w:left="420" w:leftChars="200" w:firstLine="420"/>
            <w:jc w:val="left"/>
            <w:textAlignment w:val="auto"/>
            <w:outlineLvl w:val="9"/>
            <w:rPr>
              <w:rFonts w:hint="eastAsia" w:ascii="宋体" w:hAnsi="宋体" w:eastAsia="宋体" w:cs="宋体"/>
              <w:i w:val="0"/>
              <w:iCs w:val="0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682AEF"/>
              <w:kern w:val="2"/>
              <w:sz w:val="24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array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BB2726"/>
              <w:kern w:val="2"/>
              <w:sz w:val="24"/>
              <w:szCs w:val="24"/>
              <w:shd w:val="clear"/>
              <w:lang w:val="en-US" w:eastAsia="zh-CN" w:bidi="ar-SA"/>
            </w:rPr>
            <w:t>preds</w:t>
          </w:r>
          <w:r>
            <w:rPr>
              <w:rFonts w:hint="eastAsia" w:ascii="宋体" w:hAnsi="宋体" w:eastAsia="宋体" w:cs="宋体"/>
              <w:b w:val="0"/>
              <w:bCs/>
              <w:i w:val="0"/>
              <w:iCs w:val="0"/>
              <w:color w:val="252525"/>
              <w:kern w:val="2"/>
              <w:sz w:val="24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23688128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ind w:leftChars="0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5.3 模型评估（测试集）</w:t>
      </w:r>
    </w:p>
    <w:p w14:paraId="07F378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任务二使用与任务一相同的训练集和测试集。不同之处在于，ID3版本先对revenue进行了离散化，然后使用手写函数递归构建多叉决策树。未限制最大深度时，ID3模型在测试集上的结果如下。</w:t>
      </w:r>
    </w:p>
    <w:p w14:paraId="10D602A0">
      <w:pPr>
        <w:pStyle w:val="1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1509395"/>
            <wp:effectExtent l="0" t="0" r="5715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5BAF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5.4 与 scikit-learn 模型对比，分析差异原因</w:t>
      </w:r>
    </w:p>
    <w:p w14:paraId="6FB3D23F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240" w:lineRule="auto"/>
        <w:textAlignment w:val="auto"/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07535" cy="1336040"/>
            <wp:effectExtent l="0" t="0" r="7620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D895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从实验结果看，sklearn决策树的Accuracy和F1-score高于手写ID3版本。</w:t>
      </w:r>
    </w:p>
    <w:p w14:paraId="16FD7F90">
      <w:pPr>
        <w:pStyle w:val="3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exact"/>
        <w:textAlignment w:val="auto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iCs w:val="0"/>
          <w:color w:val="000000" w:themeColor="text1"/>
          <w:kern w:val="2"/>
          <w:sz w:val="24"/>
          <w:szCs w:val="24"/>
          <w14:textFill>
            <w14:solidFill>
              <w14:schemeClr w14:val="tx1"/>
            </w14:solidFill>
          </w14:textFill>
        </w:rPr>
        <w:t>sklearn模型可以直接处理连续型revenue，并自动寻找较优切分阈值，而手写ID3将revenue离散化为固定收入档位，可能损失了一部分细节信息；sklearn决策树实现更加完善，对连续属性划分、节点分裂和停止条件有更成熟的优化；手写ID3是多叉离散树，结构更容易受到离散化区间和类别取值分布的影响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68911103"/>
      <w:docPartObj>
        <w:docPartGallery w:val="autotext"/>
      </w:docPartObj>
    </w:sdtPr>
    <w:sdtContent>
      <w:p w14:paraId="4FF78B65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AB8532">
    <w:pPr>
      <w:pStyle w:val="6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FD808">
    <w:pPr>
      <w:pStyle w:val="7"/>
      <w:jc w:val="right"/>
    </w:pPr>
    <w:r>
      <w:rPr>
        <w:rFonts w:hint="eastAsia"/>
      </w:rPr>
      <w:t>《计机器学习》实验报告</w:t>
    </w:r>
    <w:r>
      <w:t>-2026</w:t>
    </w:r>
    <w:r>
      <w:rPr>
        <w:rFonts w:hint="eastAsia"/>
      </w:rPr>
      <w:t>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8EE5D"/>
    <w:multiLevelType w:val="singleLevel"/>
    <w:tmpl w:val="D158EE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21C2880"/>
    <w:multiLevelType w:val="multilevel"/>
    <w:tmpl w:val="621C2880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FA"/>
    <w:rsid w:val="00044F3F"/>
    <w:rsid w:val="00051101"/>
    <w:rsid w:val="00053FD5"/>
    <w:rsid w:val="00096450"/>
    <w:rsid w:val="000D1955"/>
    <w:rsid w:val="000E6C85"/>
    <w:rsid w:val="000F66E9"/>
    <w:rsid w:val="00116B25"/>
    <w:rsid w:val="00125C69"/>
    <w:rsid w:val="00142ECB"/>
    <w:rsid w:val="00157C3E"/>
    <w:rsid w:val="00162270"/>
    <w:rsid w:val="0016755C"/>
    <w:rsid w:val="001B2545"/>
    <w:rsid w:val="001B5AC4"/>
    <w:rsid w:val="001E4C88"/>
    <w:rsid w:val="00245473"/>
    <w:rsid w:val="002B1D40"/>
    <w:rsid w:val="002B1E18"/>
    <w:rsid w:val="002D5264"/>
    <w:rsid w:val="00306715"/>
    <w:rsid w:val="00327CCF"/>
    <w:rsid w:val="00334528"/>
    <w:rsid w:val="00363490"/>
    <w:rsid w:val="0037318D"/>
    <w:rsid w:val="00376671"/>
    <w:rsid w:val="003A3D05"/>
    <w:rsid w:val="003C2632"/>
    <w:rsid w:val="003D4467"/>
    <w:rsid w:val="00407D92"/>
    <w:rsid w:val="00417BBB"/>
    <w:rsid w:val="00436FED"/>
    <w:rsid w:val="00437E02"/>
    <w:rsid w:val="004B531F"/>
    <w:rsid w:val="004B7A04"/>
    <w:rsid w:val="004E670E"/>
    <w:rsid w:val="004F6471"/>
    <w:rsid w:val="00534C4A"/>
    <w:rsid w:val="0054444C"/>
    <w:rsid w:val="005463B8"/>
    <w:rsid w:val="005630B9"/>
    <w:rsid w:val="00563BA6"/>
    <w:rsid w:val="00575666"/>
    <w:rsid w:val="005A1530"/>
    <w:rsid w:val="005A2EBA"/>
    <w:rsid w:val="005B4496"/>
    <w:rsid w:val="005C198E"/>
    <w:rsid w:val="005E5133"/>
    <w:rsid w:val="00612DC3"/>
    <w:rsid w:val="0061306E"/>
    <w:rsid w:val="00665A29"/>
    <w:rsid w:val="0066672F"/>
    <w:rsid w:val="00676E47"/>
    <w:rsid w:val="006B0635"/>
    <w:rsid w:val="006C5B60"/>
    <w:rsid w:val="006D5DD1"/>
    <w:rsid w:val="006F21D5"/>
    <w:rsid w:val="00702AD4"/>
    <w:rsid w:val="00723435"/>
    <w:rsid w:val="00724688"/>
    <w:rsid w:val="00764C5A"/>
    <w:rsid w:val="007B5626"/>
    <w:rsid w:val="007F18D1"/>
    <w:rsid w:val="007F47D8"/>
    <w:rsid w:val="008316C7"/>
    <w:rsid w:val="00861A4E"/>
    <w:rsid w:val="00862A37"/>
    <w:rsid w:val="0086621A"/>
    <w:rsid w:val="00881E01"/>
    <w:rsid w:val="008878FC"/>
    <w:rsid w:val="00902409"/>
    <w:rsid w:val="009222E0"/>
    <w:rsid w:val="00950019"/>
    <w:rsid w:val="009760FA"/>
    <w:rsid w:val="00976583"/>
    <w:rsid w:val="00977A35"/>
    <w:rsid w:val="009C2900"/>
    <w:rsid w:val="009C6BB9"/>
    <w:rsid w:val="009D31A8"/>
    <w:rsid w:val="00A117E1"/>
    <w:rsid w:val="00A36553"/>
    <w:rsid w:val="00A44C1E"/>
    <w:rsid w:val="00A906D8"/>
    <w:rsid w:val="00AE0E6B"/>
    <w:rsid w:val="00AE3E65"/>
    <w:rsid w:val="00AF1A7A"/>
    <w:rsid w:val="00B0179A"/>
    <w:rsid w:val="00B12A3B"/>
    <w:rsid w:val="00B23556"/>
    <w:rsid w:val="00B24A8F"/>
    <w:rsid w:val="00B46A4E"/>
    <w:rsid w:val="00B52B75"/>
    <w:rsid w:val="00B760B9"/>
    <w:rsid w:val="00B8399B"/>
    <w:rsid w:val="00B93B15"/>
    <w:rsid w:val="00BA26AE"/>
    <w:rsid w:val="00BD6983"/>
    <w:rsid w:val="00BE62F3"/>
    <w:rsid w:val="00BF149C"/>
    <w:rsid w:val="00C17EFE"/>
    <w:rsid w:val="00C32F82"/>
    <w:rsid w:val="00C41B36"/>
    <w:rsid w:val="00C47DF5"/>
    <w:rsid w:val="00C7568B"/>
    <w:rsid w:val="00CA12AA"/>
    <w:rsid w:val="00CB71A8"/>
    <w:rsid w:val="00CC2A3A"/>
    <w:rsid w:val="00CF502F"/>
    <w:rsid w:val="00D2155A"/>
    <w:rsid w:val="00D37E02"/>
    <w:rsid w:val="00D43E5A"/>
    <w:rsid w:val="00D5533D"/>
    <w:rsid w:val="00D560B3"/>
    <w:rsid w:val="00D5697B"/>
    <w:rsid w:val="00D56AB4"/>
    <w:rsid w:val="00D77FF4"/>
    <w:rsid w:val="00D91881"/>
    <w:rsid w:val="00D9267C"/>
    <w:rsid w:val="00E14723"/>
    <w:rsid w:val="00E364BF"/>
    <w:rsid w:val="00E42B03"/>
    <w:rsid w:val="00E63BF8"/>
    <w:rsid w:val="00EC13BD"/>
    <w:rsid w:val="00EC2323"/>
    <w:rsid w:val="00EE5704"/>
    <w:rsid w:val="00F43CCC"/>
    <w:rsid w:val="00F47C88"/>
    <w:rsid w:val="00F845CC"/>
    <w:rsid w:val="00FA5FF1"/>
    <w:rsid w:val="00FC69D5"/>
    <w:rsid w:val="00FE656F"/>
    <w:rsid w:val="00FF2C3D"/>
    <w:rsid w:val="021C2ED3"/>
    <w:rsid w:val="03A02D99"/>
    <w:rsid w:val="05373A5C"/>
    <w:rsid w:val="07725C20"/>
    <w:rsid w:val="08611974"/>
    <w:rsid w:val="0875003A"/>
    <w:rsid w:val="0A633E56"/>
    <w:rsid w:val="0B0937A4"/>
    <w:rsid w:val="0C9B1D93"/>
    <w:rsid w:val="0D502BB6"/>
    <w:rsid w:val="0EB16245"/>
    <w:rsid w:val="1030763E"/>
    <w:rsid w:val="13FD52ED"/>
    <w:rsid w:val="156404B5"/>
    <w:rsid w:val="199A4F94"/>
    <w:rsid w:val="229A7EDC"/>
    <w:rsid w:val="2962714C"/>
    <w:rsid w:val="29E4245C"/>
    <w:rsid w:val="2FDB0989"/>
    <w:rsid w:val="3012466B"/>
    <w:rsid w:val="36013E23"/>
    <w:rsid w:val="375A0B8A"/>
    <w:rsid w:val="37F30DCD"/>
    <w:rsid w:val="3A683642"/>
    <w:rsid w:val="3AC5596B"/>
    <w:rsid w:val="3AEF2674"/>
    <w:rsid w:val="3B126DD1"/>
    <w:rsid w:val="3BD5609C"/>
    <w:rsid w:val="3DC21BFB"/>
    <w:rsid w:val="3E045902"/>
    <w:rsid w:val="3FCA5934"/>
    <w:rsid w:val="431A14EA"/>
    <w:rsid w:val="44780A62"/>
    <w:rsid w:val="44D94068"/>
    <w:rsid w:val="4598529D"/>
    <w:rsid w:val="48766E1B"/>
    <w:rsid w:val="4899123E"/>
    <w:rsid w:val="49A05D40"/>
    <w:rsid w:val="4F220AAE"/>
    <w:rsid w:val="57AB4AF5"/>
    <w:rsid w:val="5A183EE4"/>
    <w:rsid w:val="6232236E"/>
    <w:rsid w:val="643C4DCE"/>
    <w:rsid w:val="6CAE6A95"/>
    <w:rsid w:val="6DA5018D"/>
    <w:rsid w:val="6E5A760A"/>
    <w:rsid w:val="6F891793"/>
    <w:rsid w:val="73F81126"/>
    <w:rsid w:val="797846B3"/>
    <w:rsid w:val="7BD53709"/>
    <w:rsid w:val="7D712B59"/>
    <w:rsid w:val="7E16056D"/>
    <w:rsid w:val="7E27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99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3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link w:val="2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ind w:firstLine="425" w:firstLineChars="177"/>
    </w:pPr>
    <w:rPr>
      <w:rFonts w:eastAsia="FangSong_GB2312"/>
      <w:sz w:val="24"/>
    </w:r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5">
    <w:name w:val="No Spacing"/>
    <w:link w:val="1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6">
    <w:name w:val="无间隔 字符"/>
    <w:link w:val="15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17">
    <w:name w:val="批注框文本 字符"/>
    <w:link w:val="5"/>
    <w:qFormat/>
    <w:uiPriority w:val="0"/>
    <w:rPr>
      <w:kern w:val="2"/>
      <w:sz w:val="18"/>
      <w:szCs w:val="18"/>
    </w:rPr>
  </w:style>
  <w:style w:type="paragraph" w:customStyle="1" w:styleId="18">
    <w:name w:val="列出段落1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页脚 字符"/>
    <w:basedOn w:val="11"/>
    <w:link w:val="6"/>
    <w:qFormat/>
    <w:uiPriority w:val="99"/>
    <w:rPr>
      <w:kern w:val="2"/>
      <w:sz w:val="18"/>
      <w:szCs w:val="18"/>
    </w:rPr>
  </w:style>
  <w:style w:type="character" w:customStyle="1" w:styleId="21">
    <w:name w:val="标题 3 字符"/>
    <w:basedOn w:val="11"/>
    <w:link w:val="3"/>
    <w:qFormat/>
    <w:uiPriority w:val="9"/>
    <w:rPr>
      <w:rFonts w:ascii="宋体" w:hAnsi="宋体" w:cs="宋体"/>
      <w:b/>
      <w:bCs/>
      <w:sz w:val="27"/>
      <w:szCs w:val="27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3">
    <w:name w:val="标题 2 字符"/>
    <w:basedOn w:val="11"/>
    <w:link w:val="2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glossaryDocument" Target="glossary/document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bd44861e-4d01-41b6-9a83-f1c5dd008a7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44861e-4d01-41b6-9a83-f1c5dd008a75}"/>
      </w:docPartPr>
      <w:docPartBody>
        <w:p w14:paraId="4A4EA2ED"/>
      </w:docPartBody>
    </w:docPart>
    <w:docPart>
      <w:docPartPr>
        <w:name w:val="{52c0a23b-e23f-49aa-8230-6b78ca826da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2c0a23b-e23f-49aa-8230-6b78ca826da4}"/>
      </w:docPartPr>
      <w:docPartBody>
        <w:p w14:paraId="176D9191"/>
      </w:docPartBody>
    </w:docPart>
    <w:docPart>
      <w:docPartPr>
        <w:name w:val="{cc8e70c6-2bb4-4bb2-b987-239d2b5769f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c8e70c6-2bb4-4bb2-b987-239d2b5769fc}"/>
      </w:docPartPr>
      <w:docPartBody>
        <w:p w14:paraId="42722344"/>
      </w:docPartBody>
    </w:docPart>
    <w:docPart>
      <w:docPartPr>
        <w:name w:val="{ef3ac8ce-17ed-463b-bab7-23bc53aa788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f3ac8ce-17ed-463b-bab7-23bc53aa7880}"/>
      </w:docPartPr>
      <w:docPartBody>
        <w:p w14:paraId="0F71B037"/>
      </w:docPartBody>
    </w:docPart>
    <w:docPart>
      <w:docPartPr>
        <w:name w:val="{5754ed8f-c6c8-4df5-8e86-a41ad7b38de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54ed8f-c6c8-4df5-8e86-a41ad7b38de0}"/>
      </w:docPartPr>
      <w:docPartBody>
        <w:p w14:paraId="4A4DA87C"/>
      </w:docPartBody>
    </w:docPart>
    <w:docPart>
      <w:docPartPr>
        <w:name w:val="{f863446f-0a77-4ee1-a563-e889368ac73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63446f-0a77-4ee1-a563-e889368ac736}"/>
      </w:docPartPr>
      <w:docPartBody>
        <w:p w14:paraId="0E57A61B"/>
      </w:docPartBody>
    </w:docPart>
    <w:docPart>
      <w:docPartPr>
        <w:name w:val="{3af3c4ff-fc3e-43f0-a452-63fbbc08eda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af3c4ff-fc3e-43f0-a452-63fbbc08eda8}"/>
      </w:docPartPr>
      <w:docPartBody>
        <w:p w14:paraId="467685BD"/>
      </w:docPartBody>
    </w:docPart>
    <w:docPart>
      <w:docPartPr>
        <w:name w:val="{e624722d-0518-41ae-a759-af4caa99822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624722d-0518-41ae-a759-af4caa998224}"/>
      </w:docPartPr>
      <w:docPartBody>
        <w:p w14:paraId="3015323D"/>
      </w:docPartBody>
    </w:docPart>
    <w:docPart>
      <w:docPartPr>
        <w:name w:val="{7947590d-492b-482a-bf1e-1562bd0ff5d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47590d-492b-482a-bf1e-1562bd0ff5d8}"/>
      </w:docPartPr>
      <w:docPartBody>
        <w:p w14:paraId="3E6E7A2C"/>
      </w:docPartBody>
    </w:docPart>
    <w:docPart>
      <w:docPartPr>
        <w:name w:val="{6e1ab509-fd81-4d63-bb81-791791bd4e4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1ab509-fd81-4d63-bb81-791791bd4e43}"/>
      </w:docPartPr>
      <w:docPartBody>
        <w:p w14:paraId="3625534C"/>
      </w:docPartBody>
    </w:docPart>
    <w:docPart>
      <w:docPartPr>
        <w:name w:val="{075d25d4-d2a9-4e7a-921e-8794cfbfc8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75d25d4-d2a9-4e7a-921e-8794cfbfc827}"/>
      </w:docPartPr>
      <w:docPartBody>
        <w:p w14:paraId="36F84847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51819" type="1" data="{&quot;codeLang&quot;:&quot;Python&quot;,&quot;isDarkTheme&quot;:0}"/>
  <wpscustomsdt:sdtItem id="147451489" type="1" data="{&quot;codeLang&quot;:&quot;Python&quot;,&quot;isDarkTheme&quot;:0}"/>
  <wpscustomsdt:sdtItem id="147481063" type="1" data="{&quot;codeLang&quot;:&quot;Python&quot;,&quot;isDarkTheme&quot;:0}"/>
  <wpscustomsdt:sdtItem id="147481024" type="1" data="{&quot;codeLang&quot;:&quot;Python&quot;,&quot;isDarkTheme&quot;:0}"/>
  <wpscustomsdt:sdtItem id="147480355" type="1" data="{&quot;codeLang&quot;:&quot;Python&quot;,&quot;isDarkTheme&quot;:0}"/>
  <wpscustomsdt:sdtItem id="147476437" type="1" data="{&quot;codeLang&quot;:&quot;Python&quot;,&quot;isDarkTheme&quot;:0}"/>
  <wpscustomsdt:sdtItem id="147476405" type="1" data="{&quot;codeLang&quot;:&quot;Python&quot;,&quot;isDarkTheme&quot;:0}"/>
  <wpscustomsdt:sdtItem id="147476114" type="1" data="{&quot;codeLang&quot;:&quot;Python&quot;,&quot;isDarkTheme&quot;:0}"/>
  <wpscustomsdt:sdtItem id="147475964" type="1" data="{&quot;codeLang&quot;:&quot;Python&quot;,&quot;isDarkTheme&quot;:0}"/>
  <wpscustomsdt:sdtItem id="147453449" type="1" data="{&quot;codeLang&quot;:&quot;Python&quot;,&quot;isDarkTheme&quot;:0}"/>
  <wpscustomsdt:sdtItem id="147451201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sss</Company>
  <Pages>12</Pages>
  <Words>2808</Words>
  <Characters>6096</Characters>
  <Lines>116</Lines>
  <Paragraphs>71</Paragraphs>
  <TotalTime>2</TotalTime>
  <ScaleCrop>false</ScaleCrop>
  <LinksUpToDate>false</LinksUpToDate>
  <CharactersWithSpaces>7038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2026-04-10T12:09:00Z</dcterms:created>
  <dc:creator>yyy</dc:creator>
  <cp:lastModifiedBy>lily star</cp:lastModifiedBy>
  <dcterms:modified xsi:type="dcterms:W3CDTF">2026-05-10T07:19:52Z</dcterms:modified>
  <dc:title>计算机系统综合课程设计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eyJoZGlkIjoiMTViZmRiNzNlMTJlMDdjZDVkMTMwMWJiNWFmNDA3MGUiLCJ1c2VySWQiOiIzMjY3ODk5OTIifQ==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D50113FC8838495391CAAB3C84BAC30E_12</vt:lpwstr>
  </property>
</Properties>
</file>