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pPr w:leftFromText="180" w:rightFromText="180" w:vertAnchor="text" w:horzAnchor="margin" w:tblpY="-920"/>
        <w:tblOverlap w:val="never"/>
        <w:tblW w:w="5000" w:type="pct"/>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07"/>
        <w:gridCol w:w="3061"/>
        <w:gridCol w:w="307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1681" w:type="pct"/>
          </w:tcPr>
          <w:p>
            <w:pPr>
              <w:ind w:firstLine="0" w:firstLineChars="0"/>
              <w:jc w:val="center"/>
              <w:rPr>
                <w:rFonts w:hint="eastAsia" w:eastAsia="宋体" w:cs="Times New Roman"/>
                <w:lang w:eastAsia="zh-CN"/>
              </w:rPr>
            </w:pPr>
            <w:r>
              <w:rPr>
                <w:rFonts w:cs="Times New Roman"/>
                <w:b/>
                <w:szCs w:val="24"/>
              </w:rPr>
              <w:t>Problem Chosen</w:t>
            </w:r>
            <w:r>
              <w:rPr>
                <w:rFonts w:cs="Times New Roman"/>
                <w:b/>
              </w:rPr>
              <w:br w:type="textWrapping"/>
            </w:r>
            <w:r>
              <w:rPr>
                <w:rFonts w:hint="eastAsia" w:cs="Times New Roman"/>
                <w:sz w:val="40"/>
                <w:szCs w:val="40"/>
                <w:highlight w:val="none"/>
                <w:shd w:val="clear" w:fill="FFFFFF" w:themeFill="background1"/>
                <w:lang w:val="en-US" w:eastAsia="zh-CN"/>
              </w:rPr>
              <w:t>A</w:t>
            </w:r>
          </w:p>
        </w:tc>
        <w:tc>
          <w:tcPr>
            <w:tcW w:w="1656" w:type="pct"/>
          </w:tcPr>
          <w:p>
            <w:pPr>
              <w:ind w:firstLine="0" w:firstLineChars="0"/>
              <w:jc w:val="center"/>
              <w:rPr>
                <w:rFonts w:cs="Times New Roman"/>
                <w:b/>
                <w:bCs/>
                <w:szCs w:val="24"/>
                <w:highlight w:val="none"/>
              </w:rPr>
            </w:pPr>
            <w:r>
              <w:rPr>
                <w:rFonts w:cs="Times New Roman"/>
                <w:b/>
                <w:bCs/>
                <w:szCs w:val="24"/>
                <w:highlight w:val="none"/>
              </w:rPr>
              <w:t>2024</w:t>
            </w:r>
          </w:p>
          <w:p>
            <w:pPr>
              <w:ind w:firstLine="0" w:firstLineChars="0"/>
              <w:jc w:val="center"/>
              <w:rPr>
                <w:rFonts w:cs="Times New Roman"/>
              </w:rPr>
            </w:pPr>
            <w:r>
              <w:rPr>
                <w:rFonts w:cs="Times New Roman"/>
                <w:b/>
                <w:bCs/>
                <w:szCs w:val="24"/>
              </w:rPr>
              <w:t>MCM/ICM</w:t>
            </w:r>
            <w:r>
              <w:rPr>
                <w:rFonts w:cs="Times New Roman"/>
                <w:b/>
                <w:bCs/>
                <w:szCs w:val="24"/>
              </w:rPr>
              <w:br w:type="textWrapping"/>
            </w:r>
            <w:r>
              <w:rPr>
                <w:rFonts w:cs="Times New Roman"/>
                <w:b/>
                <w:bCs/>
                <w:szCs w:val="24"/>
              </w:rPr>
              <w:t>Summary Sheet</w:t>
            </w:r>
          </w:p>
        </w:tc>
        <w:tc>
          <w:tcPr>
            <w:tcW w:w="1664" w:type="pct"/>
          </w:tcPr>
          <w:p>
            <w:pPr>
              <w:ind w:firstLine="0" w:firstLineChars="0"/>
              <w:jc w:val="center"/>
              <w:rPr>
                <w:rFonts w:cs="Times New Roman"/>
              </w:rPr>
            </w:pPr>
            <w:r>
              <w:rPr>
                <w:rFonts w:cs="Times New Roman"/>
                <w:b/>
                <w:szCs w:val="24"/>
              </w:rPr>
              <w:t>Team Control Number</w:t>
            </w:r>
            <w:r>
              <w:rPr>
                <w:rFonts w:cs="Times New Roman"/>
                <w:b/>
              </w:rPr>
              <w:br w:type="textWrapping"/>
            </w:r>
            <w:r>
              <w:rPr>
                <w:rFonts w:cs="Times New Roman"/>
                <w:sz w:val="40"/>
                <w:szCs w:val="40"/>
              </w:rPr>
              <w:t>2413558</w:t>
            </w:r>
          </w:p>
        </w:tc>
      </w:tr>
    </w:tbl>
    <w:p>
      <w:pPr>
        <w:ind w:firstLine="0" w:firstLineChars="0"/>
        <w:jc w:val="center"/>
        <w:rPr>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highlight w:val="yellow"/>
        </w:rPr>
        <w:t>Your Paper's Title</w:t>
      </w:r>
    </w:p>
    <w:p>
      <w:pPr>
        <w:adjustRightInd w:val="0"/>
        <w:snapToGrid w:val="0"/>
        <w:spacing w:after="163" w:afterLines="50"/>
        <w:ind w:firstLine="0" w:firstLineChars="0"/>
        <w:jc w:val="center"/>
        <w:rPr>
          <w:b/>
          <w:bCs/>
          <w:sz w:val="28"/>
          <w:szCs w:val="24"/>
        </w:rPr>
      </w:pPr>
      <w:r>
        <w:rPr>
          <w:b/>
          <w:bCs/>
          <w:sz w:val="28"/>
          <w:szCs w:val="24"/>
        </w:rPr>
        <w:t>Summary</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pPr>
      <w:r>
        <w:t xml:space="preserve">Adaptive sex ratio variability has many dynamic effects on ecosystems. In </w:t>
      </w:r>
      <w:r>
        <w:rPr>
          <w:rFonts w:hint="eastAsia"/>
        </w:rPr>
        <w:t>the</w:t>
      </w:r>
      <w:r>
        <w:t xml:space="preserve"> paper, we focus on the sex ratio variability of lamprey. The models developed include multi-population dynamic differential equation model, population stability test model, sex-resource consumption model and cellular automata model.</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pPr>
      <w:r>
        <w:t xml:space="preserve">For problem 1, we simulated an ecosystem that included lamprey and other species in their food web. </w:t>
      </w:r>
      <w:r>
        <w:rPr>
          <w:b/>
          <w:bCs/>
        </w:rPr>
        <w:t>A multi-population dynamic differential equation model</w:t>
      </w:r>
      <w:r>
        <w:t xml:space="preserve"> based on </w:t>
      </w:r>
      <w:r>
        <w:rPr>
          <w:b/>
          <w:bCs/>
        </w:rPr>
        <w:t xml:space="preserve">Logistic </w:t>
      </w:r>
      <w:r>
        <w:rPr>
          <w:rFonts w:hint="eastAsia"/>
          <w:b/>
          <w:bCs/>
        </w:rPr>
        <w:t>model</w:t>
      </w:r>
      <w:r>
        <w:rPr>
          <w:b/>
          <w:bCs/>
        </w:rPr>
        <w:t xml:space="preserve"> </w:t>
      </w:r>
      <w:r>
        <w:t>and</w:t>
      </w:r>
      <w:r>
        <w:rPr>
          <w:b/>
          <w:bCs/>
        </w:rPr>
        <w:t xml:space="preserve"> Lotka-Volterra model</w:t>
      </w:r>
      <w:r>
        <w:t xml:space="preserve"> was used to analyze the impact of lamprey sex ratio variability on ecosystem. We found that the variability sex ratio variability increases the uncertainty of the ecosystem, affects the number and growth rate of multi-species populations, and this effect is transmitted and attenuated in the food </w:t>
      </w:r>
      <w:r>
        <w:rPr>
          <w:rFonts w:hint="eastAsia"/>
        </w:rPr>
        <w:t>web</w:t>
      </w:r>
      <w:r>
        <w:t>.</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pPr>
      <w:r>
        <w:t xml:space="preserve">For </w:t>
      </w:r>
      <w:r>
        <w:rPr>
          <w:rFonts w:hint="eastAsia"/>
        </w:rPr>
        <w:t>problem</w:t>
      </w:r>
      <w:r>
        <w:t xml:space="preserve"> 2, we analyze the advantages and disadvantages of lamprey in terms of population stability and sex-resource relationship. For the former, we </w:t>
      </w:r>
      <w:r>
        <w:rPr>
          <w:rFonts w:hint="eastAsia"/>
        </w:rPr>
        <w:t>considered</w:t>
      </w:r>
      <w:r>
        <w:t xml:space="preserve"> the sex ratio factor on the basis of the Logistic model, and established </w:t>
      </w:r>
      <w:r>
        <w:rPr>
          <w:rFonts w:hint="eastAsia"/>
        </w:rPr>
        <w:t>a</w:t>
      </w:r>
      <w:r>
        <w:t xml:space="preserve"> </w:t>
      </w:r>
      <w:r>
        <w:rPr>
          <w:b/>
          <w:bCs/>
        </w:rPr>
        <w:t>population stability test model</w:t>
      </w:r>
      <w:r>
        <w:t xml:space="preserve"> to explore the coping ability of the lamprey population to the risk. For the latter, we establish a </w:t>
      </w:r>
      <w:r>
        <w:rPr>
          <w:b/>
          <w:bCs/>
        </w:rPr>
        <w:t>sex-resource consumption model</w:t>
      </w:r>
      <w:r>
        <w:t xml:space="preserve"> based on the mass-energy relationship to explore the impact of the difference in resource consumption between males and females. Our results show that lamprey population </w:t>
      </w:r>
      <w:r>
        <w:rPr>
          <w:rFonts w:hint="eastAsia"/>
        </w:rPr>
        <w:t>is</w:t>
      </w:r>
      <w:r>
        <w:t xml:space="preserve"> more resilient </w:t>
      </w:r>
      <w:r>
        <w:rPr>
          <w:rFonts w:hint="eastAsia"/>
        </w:rPr>
        <w:t>after</w:t>
      </w:r>
      <w:r>
        <w:t xml:space="preserve"> </w:t>
      </w:r>
      <w:r>
        <w:rPr>
          <w:rFonts w:hint="eastAsia"/>
        </w:rPr>
        <w:t>d</w:t>
      </w:r>
      <w:r>
        <w:t>estruction, but are more sensitive to environmental degradation and suffer from severe sex dysregulation in the presence of chronic resource shortages.</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pPr>
      <w:r>
        <w:t xml:space="preserve">For </w:t>
      </w:r>
      <w:r>
        <w:rPr>
          <w:rFonts w:hint="eastAsia"/>
        </w:rPr>
        <w:t>problem</w:t>
      </w:r>
      <w:r>
        <w:t xml:space="preserve"> 3, we established an ecosystem stability evaluation system through </w:t>
      </w:r>
      <w:r>
        <w:rPr>
          <w:b/>
          <w:bCs/>
        </w:rPr>
        <w:t>EWM-Critic method</w:t>
      </w:r>
      <w:r>
        <w:t xml:space="preserve"> to quantify the impact of lamprey sex ratio changes on ecological stability. The model data in problem 1 was processed and transformed into score</w:t>
      </w:r>
      <w:r>
        <w:rPr>
          <w:rFonts w:hint="eastAsia"/>
        </w:rPr>
        <w:t>s</w:t>
      </w:r>
      <w:r>
        <w:t xml:space="preserve"> for each metric, and the weighted sum was used to obtain the total score. The results showed that the ecosystem stability first increased and then decreased with the increase of the proportion of males, and the ecosystem was most stable when the proportion of males was about 56%.</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pPr>
      <w:r>
        <w:t xml:space="preserve">For </w:t>
      </w:r>
      <w:r>
        <w:rPr>
          <w:rFonts w:hint="eastAsia"/>
        </w:rPr>
        <w:t>problem</w:t>
      </w:r>
      <w:r>
        <w:t xml:space="preserve"> 4, parasites are studied as an example. We modeled </w:t>
      </w:r>
      <w:r>
        <w:rPr>
          <w:b/>
          <w:bCs/>
        </w:rPr>
        <w:t>cellular automata</w:t>
      </w:r>
      <w:r>
        <w:t xml:space="preserve"> to simulate parasite transmission in lamprey populations. The simulation results show that there are significant differences in the speed and range of parasite transmission under different sex ratios of lamprey populations. The analysis showed that the presence of lamprey populations enhanced parasite resistance, reproduction rate and distribution range.</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b/>
          <w:bCs/>
          <w:color w:val="000000"/>
          <w:sz w:val="24"/>
          <w:szCs w:val="22"/>
        </w:rPr>
      </w:pPr>
      <w:r>
        <w:t xml:space="preserve">Finally, we perform sensitivity analysis and find that the model is sensitive to key parameters </w:t>
      </w:r>
      <w:r>
        <w:rPr>
          <w:rFonts w:hint="eastAsia"/>
        </w:rPr>
        <w:t>and</w:t>
      </w:r>
      <w:r>
        <w:t xml:space="preserve"> overall robust. </w:t>
      </w:r>
      <w:r>
        <w:rPr>
          <w:rFonts w:hint="eastAsia"/>
          <w:lang w:val="en-US" w:eastAsia="zh-CN"/>
        </w:rPr>
        <w:t>We also evaluate advantages and disadvantages of the model.</w:t>
      </w:r>
    </w:p>
    <w:p>
      <w:pPr>
        <w:pStyle w:val="44"/>
        <w:keepNext w:val="0"/>
        <w:keepLines w:val="0"/>
        <w:pageBreakBefore w:val="0"/>
        <w:widowControl w:val="0"/>
        <w:kinsoku/>
        <w:wordWrap/>
        <w:overflowPunct/>
        <w:topLinePunct w:val="0"/>
        <w:autoSpaceDE/>
        <w:autoSpaceDN/>
        <w:bidi w:val="0"/>
        <w:adjustRightInd/>
        <w:snapToGrid/>
        <w:spacing w:line="240" w:lineRule="auto"/>
        <w:ind w:firstLine="0"/>
        <w:jc w:val="left"/>
        <w:textAlignment w:val="auto"/>
        <w:rPr>
          <w:rFonts w:eastAsiaTheme="minorEastAsia"/>
          <w:color w:val="000000"/>
          <w:sz w:val="24"/>
          <w:szCs w:val="2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40" w:right="1440" w:bottom="1440" w:left="1440" w:header="851" w:footer="992" w:gutter="0"/>
          <w:pgBorders>
            <w:top w:val="none" w:sz="0" w:space="0"/>
            <w:left w:val="none" w:sz="0" w:space="0"/>
            <w:bottom w:val="none" w:sz="0" w:space="0"/>
            <w:right w:val="none" w:sz="0" w:space="0"/>
          </w:pgBorders>
          <w:cols w:space="425" w:num="1"/>
          <w:titlePg/>
          <w:docGrid w:type="lines" w:linePitch="326" w:charSpace="0"/>
        </w:sectPr>
      </w:pPr>
      <w:r>
        <w:rPr>
          <w:b/>
          <w:bCs/>
          <w:color w:val="000000"/>
          <w:sz w:val="24"/>
          <w:szCs w:val="22"/>
        </w:rPr>
        <w:t>Keywords:</w:t>
      </w:r>
      <w:r>
        <w:rPr>
          <w:rFonts w:hint="eastAsia" w:eastAsia="宋体"/>
          <w:b/>
          <w:bCs/>
          <w:color w:val="000000"/>
          <w:sz w:val="24"/>
          <w:szCs w:val="22"/>
          <w:lang w:val="en-US" w:eastAsia="zh-CN"/>
        </w:rPr>
        <w:t>s</w:t>
      </w:r>
      <w:r>
        <w:rPr>
          <w:b/>
          <w:bCs/>
          <w:color w:val="000000"/>
          <w:sz w:val="24"/>
          <w:szCs w:val="22"/>
        </w:rPr>
        <w:t>ex ratio</w:t>
      </w:r>
      <w:r>
        <w:rPr>
          <w:rFonts w:hint="eastAsia" w:eastAsia="宋体"/>
          <w:b/>
          <w:bCs/>
          <w:color w:val="000000"/>
          <w:sz w:val="24"/>
          <w:szCs w:val="22"/>
          <w:lang w:val="en-US" w:eastAsia="zh-CN"/>
        </w:rPr>
        <w:t>,</w:t>
      </w:r>
      <w:r>
        <w:rPr>
          <w:b/>
          <w:bCs/>
          <w:color w:val="000000"/>
          <w:sz w:val="24"/>
          <w:szCs w:val="22"/>
        </w:rPr>
        <w:t> population dynamic model, EWM-Critic method,cellular automata</w:t>
      </w:r>
    </w:p>
    <w:sdt>
      <w:sdtPr>
        <w:rPr>
          <w:rFonts w:ascii="宋体" w:hAnsi="宋体" w:eastAsia="宋体" w:cstheme="minorBidi"/>
          <w:kern w:val="2"/>
          <w:sz w:val="21"/>
          <w:szCs w:val="21"/>
          <w:lang w:val="en-US" w:eastAsia="zh-CN" w:bidi="ar-SA"/>
        </w:rPr>
        <w:id w:val="147463992"/>
        <w15:color w:val="DBDBDB"/>
        <w:docPartObj>
          <w:docPartGallery w:val="Table of Contents"/>
          <w:docPartUnique/>
        </w:docPartObj>
      </w:sdtPr>
      <w:sdtEndPr>
        <w:rPr>
          <w:rFonts w:ascii="宋体" w:hAnsi="宋体" w:eastAsia="宋体" w:cstheme="minorBidi"/>
          <w:b/>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kern w:val="0"/>
              <w:sz w:val="32"/>
              <w:szCs w:val="32"/>
              <w:lang w:val="en-US"/>
            </w:rPr>
          </w:pPr>
          <w:r>
            <w:rPr>
              <w:rFonts w:hint="eastAsia" w:ascii="Times New Roman" w:hAnsi="Times New Roman" w:eastAsia="宋体" w:cs="Times New Roman"/>
              <w:b/>
              <w:bCs/>
              <w:kern w:val="0"/>
              <w:sz w:val="32"/>
              <w:szCs w:val="32"/>
              <w:lang w:val="en-US" w:eastAsia="zh-CN"/>
            </w:rPr>
            <w:t>Contents</w:t>
          </w:r>
        </w:p>
        <w:p>
          <w:pPr>
            <w:pStyle w:val="12"/>
            <w:tabs>
              <w:tab w:val="right" w:leader="dot" w:pos="9026"/>
            </w:tabs>
          </w:pPr>
          <w:r>
            <w:fldChar w:fldCharType="begin"/>
          </w:r>
          <w:r>
            <w:instrText xml:space="preserve">TOC \o "1-2" \h \u </w:instrText>
          </w:r>
          <w:r>
            <w:fldChar w:fldCharType="separate"/>
          </w:r>
          <w:r>
            <w:fldChar w:fldCharType="begin"/>
          </w:r>
          <w:r>
            <w:instrText xml:space="preserve"> HYPERLINK \l _Toc3867 </w:instrText>
          </w:r>
          <w:r>
            <w:fldChar w:fldCharType="separate"/>
          </w:r>
          <w:r>
            <w:rPr>
              <w:rFonts w:hint="default" w:ascii="Times New Roman" w:hAnsi="Times New Roman" w:eastAsia="黑体"/>
              <w:i w:val="0"/>
            </w:rPr>
            <w:t xml:space="preserve">1 </w:t>
          </w:r>
          <w:r>
            <w:t>Introduction</w:t>
          </w:r>
          <w:r>
            <w:tab/>
          </w:r>
          <w:r>
            <w:fldChar w:fldCharType="begin"/>
          </w:r>
          <w:r>
            <w:instrText xml:space="preserve"> PAGEREF _Toc3867 \h </w:instrText>
          </w:r>
          <w:r>
            <w:fldChar w:fldCharType="separate"/>
          </w:r>
          <w:r>
            <w:t>3</w:t>
          </w:r>
          <w:r>
            <w:fldChar w:fldCharType="end"/>
          </w:r>
          <w:r>
            <w:fldChar w:fldCharType="end"/>
          </w:r>
        </w:p>
        <w:p>
          <w:pPr>
            <w:pStyle w:val="15"/>
            <w:tabs>
              <w:tab w:val="right" w:leader="dot" w:pos="9026"/>
              <w:tab w:val="clear" w:pos="9016"/>
            </w:tabs>
          </w:pPr>
          <w:r>
            <w:fldChar w:fldCharType="begin"/>
          </w:r>
          <w:r>
            <w:instrText xml:space="preserve"> HYPERLINK \l _Toc5289 </w:instrText>
          </w:r>
          <w:r>
            <w:fldChar w:fldCharType="separate"/>
          </w:r>
          <w:r>
            <w:rPr>
              <w:rFonts w:hint="default" w:ascii="Times New Roman" w:hAnsi="Times New Roman" w:eastAsia="黑体"/>
              <w:i w:val="0"/>
            </w:rPr>
            <w:t xml:space="preserve">1.1 </w:t>
          </w:r>
          <w:r>
            <w:t>Problem Background</w:t>
          </w:r>
          <w:r>
            <w:tab/>
          </w:r>
          <w:r>
            <w:fldChar w:fldCharType="begin"/>
          </w:r>
          <w:r>
            <w:instrText xml:space="preserve"> PAGEREF _Toc5289 \h </w:instrText>
          </w:r>
          <w:r>
            <w:fldChar w:fldCharType="separate"/>
          </w:r>
          <w:r>
            <w:t>3</w:t>
          </w:r>
          <w:r>
            <w:fldChar w:fldCharType="end"/>
          </w:r>
          <w:r>
            <w:fldChar w:fldCharType="end"/>
          </w:r>
        </w:p>
        <w:p>
          <w:pPr>
            <w:pStyle w:val="15"/>
            <w:tabs>
              <w:tab w:val="right" w:leader="dot" w:pos="9026"/>
              <w:tab w:val="clear" w:pos="9016"/>
            </w:tabs>
          </w:pPr>
          <w:r>
            <w:fldChar w:fldCharType="begin"/>
          </w:r>
          <w:r>
            <w:instrText xml:space="preserve"> HYPERLINK \l _Toc21451 </w:instrText>
          </w:r>
          <w:r>
            <w:fldChar w:fldCharType="separate"/>
          </w:r>
          <w:r>
            <w:rPr>
              <w:rFonts w:hint="default" w:ascii="Times New Roman" w:hAnsi="Times New Roman" w:eastAsia="黑体"/>
              <w:i w:val="0"/>
            </w:rPr>
            <w:t xml:space="preserve">1.2 </w:t>
          </w:r>
          <w:r>
            <w:t>Restatement of the Problem</w:t>
          </w:r>
          <w:r>
            <w:tab/>
          </w:r>
          <w:r>
            <w:fldChar w:fldCharType="begin"/>
          </w:r>
          <w:r>
            <w:instrText xml:space="preserve"> PAGEREF _Toc21451 \h </w:instrText>
          </w:r>
          <w:r>
            <w:fldChar w:fldCharType="separate"/>
          </w:r>
          <w:r>
            <w:t>3</w:t>
          </w:r>
          <w:r>
            <w:fldChar w:fldCharType="end"/>
          </w:r>
          <w:r>
            <w:fldChar w:fldCharType="end"/>
          </w:r>
        </w:p>
        <w:p>
          <w:pPr>
            <w:pStyle w:val="15"/>
            <w:tabs>
              <w:tab w:val="right" w:leader="dot" w:pos="9026"/>
              <w:tab w:val="clear" w:pos="9016"/>
            </w:tabs>
          </w:pPr>
          <w:r>
            <w:fldChar w:fldCharType="begin"/>
          </w:r>
          <w:r>
            <w:instrText xml:space="preserve"> HYPERLINK \l _Toc28277 </w:instrText>
          </w:r>
          <w:r>
            <w:fldChar w:fldCharType="separate"/>
          </w:r>
          <w:r>
            <w:rPr>
              <w:rFonts w:hint="default" w:ascii="Times New Roman" w:hAnsi="Times New Roman" w:eastAsia="黑体"/>
              <w:i w:val="0"/>
            </w:rPr>
            <w:t xml:space="preserve">1.3 </w:t>
          </w:r>
          <w:r>
            <w:rPr>
              <w:rFonts w:hint="eastAsia"/>
              <w:lang w:val="en-US" w:eastAsia="zh-CN"/>
            </w:rPr>
            <w:t>P</w:t>
          </w:r>
          <w:r>
            <w:rPr>
              <w:rFonts w:hint="eastAsia"/>
            </w:rPr>
            <w:t xml:space="preserve">roblem </w:t>
          </w:r>
          <w:r>
            <w:rPr>
              <w:rFonts w:hint="eastAsia"/>
              <w:lang w:val="en-US" w:eastAsia="zh-CN"/>
            </w:rPr>
            <w:t>A</w:t>
          </w:r>
          <w:r>
            <w:rPr>
              <w:rFonts w:hint="eastAsia"/>
            </w:rPr>
            <w:t>nalysis</w:t>
          </w:r>
          <w:r>
            <w:tab/>
          </w:r>
          <w:r>
            <w:fldChar w:fldCharType="begin"/>
          </w:r>
          <w:r>
            <w:instrText xml:space="preserve"> PAGEREF _Toc28277 \h </w:instrText>
          </w:r>
          <w:r>
            <w:fldChar w:fldCharType="separate"/>
          </w:r>
          <w:r>
            <w:t>3</w:t>
          </w:r>
          <w:r>
            <w:fldChar w:fldCharType="end"/>
          </w:r>
          <w:r>
            <w:fldChar w:fldCharType="end"/>
          </w:r>
        </w:p>
        <w:p>
          <w:pPr>
            <w:pStyle w:val="12"/>
            <w:tabs>
              <w:tab w:val="right" w:leader="dot" w:pos="9026"/>
            </w:tabs>
          </w:pPr>
          <w:r>
            <w:fldChar w:fldCharType="begin"/>
          </w:r>
          <w:r>
            <w:instrText xml:space="preserve"> HYPERLINK \l _Toc32762 </w:instrText>
          </w:r>
          <w:r>
            <w:fldChar w:fldCharType="separate"/>
          </w:r>
          <w:r>
            <w:rPr>
              <w:rFonts w:hint="default" w:ascii="Times New Roman" w:hAnsi="Times New Roman" w:eastAsia="黑体"/>
              <w:i w:val="0"/>
            </w:rPr>
            <w:t xml:space="preserve">2 </w:t>
          </w:r>
          <w:r>
            <w:t>Assumptions and Justifications</w:t>
          </w:r>
          <w:r>
            <w:tab/>
          </w:r>
          <w:r>
            <w:fldChar w:fldCharType="begin"/>
          </w:r>
          <w:r>
            <w:instrText xml:space="preserve"> PAGEREF _Toc32762 \h </w:instrText>
          </w:r>
          <w:r>
            <w:fldChar w:fldCharType="separate"/>
          </w:r>
          <w:r>
            <w:t>4</w:t>
          </w:r>
          <w:r>
            <w:fldChar w:fldCharType="end"/>
          </w:r>
          <w:r>
            <w:fldChar w:fldCharType="end"/>
          </w:r>
        </w:p>
        <w:p>
          <w:pPr>
            <w:pStyle w:val="12"/>
            <w:tabs>
              <w:tab w:val="right" w:leader="dot" w:pos="9026"/>
            </w:tabs>
          </w:pPr>
          <w:r>
            <w:fldChar w:fldCharType="begin"/>
          </w:r>
          <w:r>
            <w:instrText xml:space="preserve"> HYPERLINK \l _Toc10702 </w:instrText>
          </w:r>
          <w:r>
            <w:fldChar w:fldCharType="separate"/>
          </w:r>
          <w:r>
            <w:rPr>
              <w:rFonts w:hint="default" w:ascii="Times New Roman" w:hAnsi="Times New Roman" w:eastAsia="黑体"/>
              <w:i w:val="0"/>
            </w:rPr>
            <w:t xml:space="preserve">3 </w:t>
          </w:r>
          <w:r>
            <w:t>Notations</w:t>
          </w:r>
          <w:r>
            <w:tab/>
          </w:r>
          <w:r>
            <w:fldChar w:fldCharType="begin"/>
          </w:r>
          <w:r>
            <w:instrText xml:space="preserve"> PAGEREF _Toc10702 \h </w:instrText>
          </w:r>
          <w:r>
            <w:fldChar w:fldCharType="separate"/>
          </w:r>
          <w:r>
            <w:t>5</w:t>
          </w:r>
          <w:r>
            <w:fldChar w:fldCharType="end"/>
          </w:r>
          <w:r>
            <w:fldChar w:fldCharType="end"/>
          </w:r>
        </w:p>
        <w:p>
          <w:pPr>
            <w:pStyle w:val="15"/>
            <w:tabs>
              <w:tab w:val="right" w:leader="dot" w:pos="9026"/>
              <w:tab w:val="clear" w:pos="9016"/>
            </w:tabs>
          </w:pPr>
          <w:r>
            <w:fldChar w:fldCharType="begin"/>
          </w:r>
          <w:r>
            <w:instrText xml:space="preserve"> HYPERLINK \l _Toc18518 </w:instrText>
          </w:r>
          <w:r>
            <w:fldChar w:fldCharType="separate"/>
          </w:r>
          <w:r>
            <w:t>Notations used in this paper</w:t>
          </w:r>
          <w:r>
            <w:tab/>
          </w:r>
          <w:r>
            <w:fldChar w:fldCharType="begin"/>
          </w:r>
          <w:r>
            <w:instrText xml:space="preserve"> PAGEREF _Toc18518 \h </w:instrText>
          </w:r>
          <w:r>
            <w:fldChar w:fldCharType="separate"/>
          </w:r>
          <w:r>
            <w:t>5</w:t>
          </w:r>
          <w:r>
            <w:fldChar w:fldCharType="end"/>
          </w:r>
          <w:r>
            <w:fldChar w:fldCharType="end"/>
          </w:r>
        </w:p>
        <w:p>
          <w:pPr>
            <w:pStyle w:val="12"/>
            <w:tabs>
              <w:tab w:val="right" w:leader="dot" w:pos="9026"/>
            </w:tabs>
          </w:pPr>
          <w:r>
            <w:fldChar w:fldCharType="begin"/>
          </w:r>
          <w:r>
            <w:instrText xml:space="preserve"> HYPERLINK \l _Toc13092 </w:instrText>
          </w:r>
          <w:r>
            <w:fldChar w:fldCharType="separate"/>
          </w:r>
          <w:r>
            <w:rPr>
              <w:rFonts w:hint="default" w:ascii="Times New Roman" w:hAnsi="Times New Roman" w:eastAsia="黑体"/>
              <w:i w:val="0"/>
            </w:rPr>
            <w:t xml:space="preserve">4 </w:t>
          </w:r>
          <w:r>
            <w:rPr>
              <w:rFonts w:hint="eastAsia"/>
              <w:bCs w:val="0"/>
            </w:rPr>
            <w:t xml:space="preserve">Problem 1: </w:t>
          </w:r>
          <w:r>
            <w:rPr>
              <w:bCs w:val="0"/>
            </w:rPr>
            <w:t>Multi-population dynamic differential equation model</w:t>
          </w:r>
          <w:r>
            <w:tab/>
          </w:r>
          <w:r>
            <w:fldChar w:fldCharType="begin"/>
          </w:r>
          <w:r>
            <w:instrText xml:space="preserve"> PAGEREF _Toc13092 \h </w:instrText>
          </w:r>
          <w:r>
            <w:fldChar w:fldCharType="separate"/>
          </w:r>
          <w:r>
            <w:t>5</w:t>
          </w:r>
          <w:r>
            <w:fldChar w:fldCharType="end"/>
          </w:r>
          <w:r>
            <w:fldChar w:fldCharType="end"/>
          </w:r>
        </w:p>
        <w:p>
          <w:pPr>
            <w:pStyle w:val="15"/>
            <w:tabs>
              <w:tab w:val="right" w:leader="dot" w:pos="9026"/>
              <w:tab w:val="clear" w:pos="9016"/>
            </w:tabs>
          </w:pPr>
          <w:r>
            <w:fldChar w:fldCharType="begin"/>
          </w:r>
          <w:r>
            <w:instrText xml:space="preserve"> HYPERLINK \l _Toc4157 </w:instrText>
          </w:r>
          <w:r>
            <w:fldChar w:fldCharType="separate"/>
          </w:r>
          <w:r>
            <w:rPr>
              <w:rFonts w:hint="default" w:ascii="Times New Roman" w:hAnsi="Times New Roman" w:eastAsia="黑体"/>
              <w:i w:val="0"/>
            </w:rPr>
            <w:t xml:space="preserve">4.1 </w:t>
          </w:r>
          <w:r>
            <w:t>Model building and improvement</w:t>
          </w:r>
          <w:r>
            <w:tab/>
          </w:r>
          <w:r>
            <w:fldChar w:fldCharType="begin"/>
          </w:r>
          <w:r>
            <w:instrText xml:space="preserve"> PAGEREF _Toc4157 \h </w:instrText>
          </w:r>
          <w:r>
            <w:fldChar w:fldCharType="separate"/>
          </w:r>
          <w:r>
            <w:t>5</w:t>
          </w:r>
          <w:r>
            <w:fldChar w:fldCharType="end"/>
          </w:r>
          <w:r>
            <w:fldChar w:fldCharType="end"/>
          </w:r>
        </w:p>
        <w:p>
          <w:pPr>
            <w:pStyle w:val="15"/>
            <w:tabs>
              <w:tab w:val="right" w:leader="dot" w:pos="9026"/>
              <w:tab w:val="clear" w:pos="9016"/>
            </w:tabs>
          </w:pPr>
          <w:r>
            <w:fldChar w:fldCharType="begin"/>
          </w:r>
          <w:r>
            <w:instrText xml:space="preserve"> HYPERLINK \l _Toc3672 </w:instrText>
          </w:r>
          <w:r>
            <w:fldChar w:fldCharType="separate"/>
          </w:r>
          <w:r>
            <w:rPr>
              <w:rFonts w:hint="default" w:ascii="Times New Roman" w:hAnsi="Times New Roman" w:eastAsia="黑体"/>
              <w:i w:val="0"/>
            </w:rPr>
            <w:t xml:space="preserve">4.2 </w:t>
          </w:r>
          <w:r>
            <w:t>Solution and result analysis</w:t>
          </w:r>
          <w:r>
            <w:tab/>
          </w:r>
          <w:r>
            <w:fldChar w:fldCharType="begin"/>
          </w:r>
          <w:r>
            <w:instrText xml:space="preserve"> PAGEREF _Toc3672 \h </w:instrText>
          </w:r>
          <w:r>
            <w:fldChar w:fldCharType="separate"/>
          </w:r>
          <w:r>
            <w:t>9</w:t>
          </w:r>
          <w:r>
            <w:fldChar w:fldCharType="end"/>
          </w:r>
          <w:r>
            <w:fldChar w:fldCharType="end"/>
          </w:r>
        </w:p>
        <w:p>
          <w:pPr>
            <w:pStyle w:val="15"/>
            <w:tabs>
              <w:tab w:val="right" w:leader="dot" w:pos="9026"/>
              <w:tab w:val="clear" w:pos="9016"/>
            </w:tabs>
          </w:pPr>
          <w:r>
            <w:fldChar w:fldCharType="begin"/>
          </w:r>
          <w:r>
            <w:instrText xml:space="preserve"> HYPERLINK \l _Toc18945 </w:instrText>
          </w:r>
          <w:r>
            <w:fldChar w:fldCharType="separate"/>
          </w:r>
          <w:r>
            <w:rPr>
              <w:rFonts w:hint="default" w:ascii="Times New Roman" w:hAnsi="Times New Roman" w:eastAsia="黑体"/>
              <w:i w:val="0"/>
            </w:rPr>
            <w:t xml:space="preserve">4.3 </w:t>
          </w:r>
          <w:r>
            <w:t>Ecosystem impacts of variable sex ratios of lampreys</w:t>
          </w:r>
          <w:r>
            <w:tab/>
          </w:r>
          <w:r>
            <w:fldChar w:fldCharType="begin"/>
          </w:r>
          <w:r>
            <w:instrText xml:space="preserve"> PAGEREF _Toc18945 \h </w:instrText>
          </w:r>
          <w:r>
            <w:fldChar w:fldCharType="separate"/>
          </w:r>
          <w:r>
            <w:t>10</w:t>
          </w:r>
          <w:r>
            <w:fldChar w:fldCharType="end"/>
          </w:r>
          <w:r>
            <w:fldChar w:fldCharType="end"/>
          </w:r>
        </w:p>
        <w:p>
          <w:pPr>
            <w:pStyle w:val="12"/>
            <w:tabs>
              <w:tab w:val="right" w:leader="dot" w:pos="9026"/>
            </w:tabs>
          </w:pPr>
          <w:r>
            <w:fldChar w:fldCharType="begin"/>
          </w:r>
          <w:r>
            <w:instrText xml:space="preserve"> HYPERLINK \l _Toc21132 </w:instrText>
          </w:r>
          <w:r>
            <w:fldChar w:fldCharType="separate"/>
          </w:r>
          <w:r>
            <w:rPr>
              <w:rFonts w:hint="default" w:ascii="Times New Roman" w:hAnsi="Times New Roman" w:eastAsia="黑体"/>
              <w:i w:val="0"/>
            </w:rPr>
            <w:t xml:space="preserve">5 </w:t>
          </w:r>
          <w:r>
            <w:rPr>
              <w:rFonts w:hint="eastAsia"/>
              <w:lang w:val="en-US" w:eastAsia="zh-CN"/>
            </w:rPr>
            <w:t>Problem</w:t>
          </w:r>
          <w:r>
            <w:rPr>
              <w:rFonts w:hint="eastAsia"/>
            </w:rPr>
            <w:t xml:space="preserve"> 2: A</w:t>
          </w:r>
          <w:r>
            <w:t>nalysis of the advantages and disadvantages</w:t>
          </w:r>
          <w:r>
            <w:tab/>
          </w:r>
          <w:r>
            <w:fldChar w:fldCharType="begin"/>
          </w:r>
          <w:r>
            <w:instrText xml:space="preserve"> PAGEREF _Toc21132 \h </w:instrText>
          </w:r>
          <w:r>
            <w:fldChar w:fldCharType="separate"/>
          </w:r>
          <w:r>
            <w:t>10</w:t>
          </w:r>
          <w:r>
            <w:fldChar w:fldCharType="end"/>
          </w:r>
          <w:r>
            <w:fldChar w:fldCharType="end"/>
          </w:r>
        </w:p>
        <w:p>
          <w:pPr>
            <w:pStyle w:val="15"/>
            <w:tabs>
              <w:tab w:val="right" w:leader="dot" w:pos="9026"/>
              <w:tab w:val="clear" w:pos="9016"/>
            </w:tabs>
          </w:pPr>
          <w:r>
            <w:fldChar w:fldCharType="begin"/>
          </w:r>
          <w:r>
            <w:instrText xml:space="preserve"> HYPERLINK \l _Toc11784 </w:instrText>
          </w:r>
          <w:r>
            <w:fldChar w:fldCharType="separate"/>
          </w:r>
          <w:r>
            <w:rPr>
              <w:rFonts w:hint="default" w:ascii="Times New Roman" w:hAnsi="Times New Roman" w:eastAsia="黑体"/>
              <w:i w:val="0"/>
            </w:rPr>
            <w:t xml:space="preserve">5.1 </w:t>
          </w:r>
          <w:r>
            <w:rPr>
              <w:rFonts w:hint="eastAsia"/>
            </w:rPr>
            <w:t>Modelling of population stability tests</w:t>
          </w:r>
          <w:r>
            <w:tab/>
          </w:r>
          <w:r>
            <w:fldChar w:fldCharType="begin"/>
          </w:r>
          <w:r>
            <w:instrText xml:space="preserve"> PAGEREF _Toc11784 \h </w:instrText>
          </w:r>
          <w:r>
            <w:fldChar w:fldCharType="separate"/>
          </w:r>
          <w:r>
            <w:t>10</w:t>
          </w:r>
          <w:r>
            <w:fldChar w:fldCharType="end"/>
          </w:r>
          <w:r>
            <w:fldChar w:fldCharType="end"/>
          </w:r>
        </w:p>
        <w:p>
          <w:pPr>
            <w:pStyle w:val="15"/>
            <w:tabs>
              <w:tab w:val="right" w:leader="dot" w:pos="9026"/>
              <w:tab w:val="clear" w:pos="9016"/>
            </w:tabs>
          </w:pPr>
          <w:r>
            <w:fldChar w:fldCharType="begin"/>
          </w:r>
          <w:r>
            <w:instrText xml:space="preserve"> HYPERLINK \l _Toc1325 </w:instrText>
          </w:r>
          <w:r>
            <w:fldChar w:fldCharType="separate"/>
          </w:r>
          <w:r>
            <w:rPr>
              <w:rFonts w:hint="default" w:ascii="Times New Roman" w:hAnsi="Times New Roman" w:eastAsia="黑体"/>
              <w:i w:val="0"/>
            </w:rPr>
            <w:t xml:space="preserve">5.2 </w:t>
          </w:r>
          <w:r>
            <w:rPr>
              <w:rFonts w:hint="eastAsia"/>
            </w:rPr>
            <w:t>Gender-Resource Consumption Model</w:t>
          </w:r>
          <w:r>
            <w:tab/>
          </w:r>
          <w:r>
            <w:fldChar w:fldCharType="begin"/>
          </w:r>
          <w:r>
            <w:instrText xml:space="preserve"> PAGEREF _Toc1325 \h </w:instrText>
          </w:r>
          <w:r>
            <w:fldChar w:fldCharType="separate"/>
          </w:r>
          <w:r>
            <w:t>13</w:t>
          </w:r>
          <w:r>
            <w:fldChar w:fldCharType="end"/>
          </w:r>
          <w:r>
            <w:fldChar w:fldCharType="end"/>
          </w:r>
        </w:p>
        <w:p>
          <w:pPr>
            <w:pStyle w:val="15"/>
            <w:tabs>
              <w:tab w:val="right" w:leader="dot" w:pos="9026"/>
              <w:tab w:val="clear" w:pos="9016"/>
            </w:tabs>
          </w:pPr>
          <w:r>
            <w:fldChar w:fldCharType="begin"/>
          </w:r>
          <w:r>
            <w:instrText xml:space="preserve"> HYPERLINK \l _Toc10279 </w:instrText>
          </w:r>
          <w:r>
            <w:fldChar w:fldCharType="separate"/>
          </w:r>
          <w:r>
            <w:rPr>
              <w:rFonts w:hint="default" w:ascii="Times New Roman" w:hAnsi="Times New Roman" w:eastAsia="黑体"/>
              <w:i w:val="0"/>
            </w:rPr>
            <w:t xml:space="preserve">5.3 </w:t>
          </w:r>
          <w:r>
            <w:rPr>
              <w:rFonts w:hint="eastAsia"/>
            </w:rPr>
            <w:t>Strengths and weaknesses of the</w:t>
          </w:r>
          <w:r>
            <w:t xml:space="preserve"> lamprey population</w:t>
          </w:r>
          <w:r>
            <w:tab/>
          </w:r>
          <w:r>
            <w:fldChar w:fldCharType="begin"/>
          </w:r>
          <w:r>
            <w:instrText xml:space="preserve"> PAGEREF _Toc10279 \h </w:instrText>
          </w:r>
          <w:r>
            <w:fldChar w:fldCharType="separate"/>
          </w:r>
          <w:r>
            <w:t>15</w:t>
          </w:r>
          <w:r>
            <w:fldChar w:fldCharType="end"/>
          </w:r>
          <w:r>
            <w:fldChar w:fldCharType="end"/>
          </w:r>
        </w:p>
        <w:p>
          <w:pPr>
            <w:pStyle w:val="12"/>
            <w:tabs>
              <w:tab w:val="right" w:leader="dot" w:pos="9026"/>
            </w:tabs>
          </w:pPr>
          <w:r>
            <w:fldChar w:fldCharType="begin"/>
          </w:r>
          <w:r>
            <w:instrText xml:space="preserve"> HYPERLINK \l _Toc22123 </w:instrText>
          </w:r>
          <w:r>
            <w:fldChar w:fldCharType="separate"/>
          </w:r>
          <w:r>
            <w:rPr>
              <w:rFonts w:hint="default" w:ascii="Times New Roman" w:hAnsi="Times New Roman" w:eastAsia="黑体"/>
              <w:i w:val="0"/>
            </w:rPr>
            <w:t xml:space="preserve">6 </w:t>
          </w:r>
          <w:r>
            <w:rPr>
              <w:rFonts w:hint="eastAsia"/>
              <w:lang w:val="en-US" w:eastAsia="zh-CN"/>
            </w:rPr>
            <w:t>Problem</w:t>
          </w:r>
          <w:r>
            <w:rPr>
              <w:rFonts w:hint="eastAsia"/>
            </w:rPr>
            <w:t xml:space="preserve"> 3: Ecosystem stability assessment on the EWM-Critic </w:t>
          </w:r>
          <w:r>
            <w:t>Method</w:t>
          </w:r>
          <w:r>
            <w:tab/>
          </w:r>
          <w:r>
            <w:fldChar w:fldCharType="begin"/>
          </w:r>
          <w:r>
            <w:instrText xml:space="preserve"> PAGEREF _Toc22123 \h </w:instrText>
          </w:r>
          <w:r>
            <w:fldChar w:fldCharType="separate"/>
          </w:r>
          <w:r>
            <w:t>16</w:t>
          </w:r>
          <w:r>
            <w:fldChar w:fldCharType="end"/>
          </w:r>
          <w:r>
            <w:fldChar w:fldCharType="end"/>
          </w:r>
        </w:p>
        <w:p>
          <w:pPr>
            <w:pStyle w:val="15"/>
            <w:tabs>
              <w:tab w:val="right" w:leader="dot" w:pos="9026"/>
              <w:tab w:val="clear" w:pos="9016"/>
            </w:tabs>
          </w:pPr>
          <w:r>
            <w:fldChar w:fldCharType="begin"/>
          </w:r>
          <w:r>
            <w:instrText xml:space="preserve"> HYPERLINK \l _Toc5299 </w:instrText>
          </w:r>
          <w:r>
            <w:fldChar w:fldCharType="separate"/>
          </w:r>
          <w:r>
            <w:rPr>
              <w:rFonts w:hint="default" w:ascii="Times New Roman" w:hAnsi="Times New Roman" w:eastAsia="黑体"/>
              <w:i w:val="0"/>
            </w:rPr>
            <w:t xml:space="preserve">6.1 </w:t>
          </w:r>
          <w:r>
            <w:rPr>
              <w:rFonts w:hint="eastAsia"/>
            </w:rPr>
            <w:t>Selection of evaluation indicators</w:t>
          </w:r>
          <w:r>
            <w:tab/>
          </w:r>
          <w:r>
            <w:fldChar w:fldCharType="begin"/>
          </w:r>
          <w:r>
            <w:instrText xml:space="preserve"> PAGEREF _Toc5299 \h </w:instrText>
          </w:r>
          <w:r>
            <w:fldChar w:fldCharType="separate"/>
          </w:r>
          <w:r>
            <w:t>16</w:t>
          </w:r>
          <w:r>
            <w:fldChar w:fldCharType="end"/>
          </w:r>
          <w:r>
            <w:fldChar w:fldCharType="end"/>
          </w:r>
        </w:p>
        <w:p>
          <w:pPr>
            <w:pStyle w:val="15"/>
            <w:tabs>
              <w:tab w:val="right" w:leader="dot" w:pos="9026"/>
              <w:tab w:val="clear" w:pos="9016"/>
            </w:tabs>
          </w:pPr>
          <w:r>
            <w:fldChar w:fldCharType="begin"/>
          </w:r>
          <w:r>
            <w:instrText xml:space="preserve"> HYPERLINK \l _Toc4753 </w:instrText>
          </w:r>
          <w:r>
            <w:fldChar w:fldCharType="separate"/>
          </w:r>
          <w:r>
            <w:rPr>
              <w:rFonts w:hint="default" w:ascii="Times New Roman" w:hAnsi="Times New Roman" w:eastAsia="黑体"/>
              <w:i w:val="0"/>
            </w:rPr>
            <w:t xml:space="preserve">6.2 </w:t>
          </w:r>
          <w:r>
            <w:rPr>
              <w:rFonts w:hint="eastAsia"/>
            </w:rPr>
            <w:t>Evaluation system based on EWM</w:t>
          </w:r>
          <w:r>
            <w:t xml:space="preserve"> - </w:t>
          </w:r>
          <w:r>
            <w:rPr>
              <w:rFonts w:hint="eastAsia"/>
            </w:rPr>
            <w:t>Critic method</w:t>
          </w:r>
          <w:r>
            <w:tab/>
          </w:r>
          <w:r>
            <w:fldChar w:fldCharType="begin"/>
          </w:r>
          <w:r>
            <w:instrText xml:space="preserve"> PAGEREF _Toc4753 \h </w:instrText>
          </w:r>
          <w:r>
            <w:fldChar w:fldCharType="separate"/>
          </w:r>
          <w:r>
            <w:t>17</w:t>
          </w:r>
          <w:r>
            <w:fldChar w:fldCharType="end"/>
          </w:r>
          <w:r>
            <w:fldChar w:fldCharType="end"/>
          </w:r>
        </w:p>
        <w:p>
          <w:pPr>
            <w:pStyle w:val="15"/>
            <w:tabs>
              <w:tab w:val="right" w:leader="dot" w:pos="9026"/>
              <w:tab w:val="clear" w:pos="9016"/>
            </w:tabs>
          </w:pPr>
          <w:r>
            <w:fldChar w:fldCharType="begin"/>
          </w:r>
          <w:r>
            <w:instrText xml:space="preserve"> HYPERLINK \l _Toc29453 </w:instrText>
          </w:r>
          <w:r>
            <w:fldChar w:fldCharType="separate"/>
          </w:r>
          <w:r>
            <w:rPr>
              <w:rFonts w:hint="default" w:ascii="Times New Roman" w:hAnsi="Times New Roman" w:eastAsia="黑体"/>
              <w:i w:val="0"/>
            </w:rPr>
            <w:t xml:space="preserve">6.3 </w:t>
          </w:r>
          <w:r>
            <w:rPr>
              <w:rFonts w:hint="eastAsia"/>
            </w:rPr>
            <w:t>Results of the assessment of ecosystem stability under different sex ratios</w:t>
          </w:r>
          <w:r>
            <w:tab/>
          </w:r>
          <w:r>
            <w:fldChar w:fldCharType="begin"/>
          </w:r>
          <w:r>
            <w:instrText xml:space="preserve"> PAGEREF _Toc29453 \h </w:instrText>
          </w:r>
          <w:r>
            <w:fldChar w:fldCharType="separate"/>
          </w:r>
          <w:r>
            <w:t>19</w:t>
          </w:r>
          <w:r>
            <w:fldChar w:fldCharType="end"/>
          </w:r>
          <w:r>
            <w:fldChar w:fldCharType="end"/>
          </w:r>
        </w:p>
        <w:p>
          <w:pPr>
            <w:pStyle w:val="12"/>
            <w:tabs>
              <w:tab w:val="right" w:leader="dot" w:pos="9026"/>
            </w:tabs>
          </w:pPr>
          <w:r>
            <w:fldChar w:fldCharType="begin"/>
          </w:r>
          <w:r>
            <w:instrText xml:space="preserve"> HYPERLINK \l _Toc30406 </w:instrText>
          </w:r>
          <w:r>
            <w:fldChar w:fldCharType="separate"/>
          </w:r>
          <w:r>
            <w:rPr>
              <w:rFonts w:hint="default" w:ascii="Times New Roman" w:hAnsi="Times New Roman" w:eastAsia="黑体"/>
              <w:i w:val="0"/>
            </w:rPr>
            <w:t xml:space="preserve">7 </w:t>
          </w:r>
          <w:r>
            <w:rPr>
              <w:rFonts w:hint="eastAsia"/>
            </w:rPr>
            <w:t>Problem 4: Study of parasite populations based on cellular automata</w:t>
          </w:r>
          <w:r>
            <w:tab/>
          </w:r>
          <w:r>
            <w:fldChar w:fldCharType="begin"/>
          </w:r>
          <w:r>
            <w:instrText xml:space="preserve"> PAGEREF _Toc30406 \h </w:instrText>
          </w:r>
          <w:r>
            <w:fldChar w:fldCharType="separate"/>
          </w:r>
          <w:r>
            <w:t>20</w:t>
          </w:r>
          <w:r>
            <w:fldChar w:fldCharType="end"/>
          </w:r>
          <w:r>
            <w:fldChar w:fldCharType="end"/>
          </w:r>
        </w:p>
        <w:p>
          <w:pPr>
            <w:pStyle w:val="15"/>
            <w:tabs>
              <w:tab w:val="right" w:leader="dot" w:pos="9026"/>
              <w:tab w:val="clear" w:pos="9016"/>
            </w:tabs>
          </w:pPr>
          <w:r>
            <w:fldChar w:fldCharType="begin"/>
          </w:r>
          <w:r>
            <w:instrText xml:space="preserve"> HYPERLINK \l _Toc8642 </w:instrText>
          </w:r>
          <w:r>
            <w:fldChar w:fldCharType="separate"/>
          </w:r>
          <w:r>
            <w:rPr>
              <w:rFonts w:hint="default" w:ascii="Times New Roman" w:hAnsi="Times New Roman" w:eastAsia="黑体"/>
              <w:i w:val="0"/>
            </w:rPr>
            <w:t xml:space="preserve">7.1 </w:t>
          </w:r>
          <w:r>
            <w:t>Simulation of the life state of the lamprey</w:t>
          </w:r>
          <w:r>
            <w:tab/>
          </w:r>
          <w:r>
            <w:fldChar w:fldCharType="begin"/>
          </w:r>
          <w:r>
            <w:instrText xml:space="preserve"> PAGEREF _Toc8642 \h </w:instrText>
          </w:r>
          <w:r>
            <w:fldChar w:fldCharType="separate"/>
          </w:r>
          <w:r>
            <w:t>20</w:t>
          </w:r>
          <w:r>
            <w:fldChar w:fldCharType="end"/>
          </w:r>
          <w:r>
            <w:fldChar w:fldCharType="end"/>
          </w:r>
        </w:p>
        <w:p>
          <w:pPr>
            <w:pStyle w:val="15"/>
            <w:tabs>
              <w:tab w:val="right" w:leader="dot" w:pos="9026"/>
              <w:tab w:val="clear" w:pos="9016"/>
            </w:tabs>
          </w:pPr>
          <w:r>
            <w:fldChar w:fldCharType="begin"/>
          </w:r>
          <w:r>
            <w:instrText xml:space="preserve"> HYPERLINK \l _Toc19785 </w:instrText>
          </w:r>
          <w:r>
            <w:fldChar w:fldCharType="separate"/>
          </w:r>
          <w:r>
            <w:rPr>
              <w:rFonts w:hint="default" w:ascii="Times New Roman" w:hAnsi="Times New Roman" w:eastAsia="黑体"/>
              <w:i w:val="0"/>
            </w:rPr>
            <w:t xml:space="preserve">7.2 </w:t>
          </w:r>
          <w:r>
            <w:rPr>
              <w:rFonts w:hint="eastAsia"/>
            </w:rPr>
            <w:t>Visualisation of computer simulation results</w:t>
          </w:r>
          <w:r>
            <w:tab/>
          </w:r>
          <w:r>
            <w:fldChar w:fldCharType="begin"/>
          </w:r>
          <w:r>
            <w:instrText xml:space="preserve"> PAGEREF _Toc19785 \h </w:instrText>
          </w:r>
          <w:r>
            <w:fldChar w:fldCharType="separate"/>
          </w:r>
          <w:r>
            <w:t>22</w:t>
          </w:r>
          <w:r>
            <w:fldChar w:fldCharType="end"/>
          </w:r>
          <w:r>
            <w:fldChar w:fldCharType="end"/>
          </w:r>
        </w:p>
        <w:p>
          <w:pPr>
            <w:pStyle w:val="15"/>
            <w:tabs>
              <w:tab w:val="right" w:leader="dot" w:pos="9026"/>
              <w:tab w:val="clear" w:pos="9016"/>
            </w:tabs>
          </w:pPr>
          <w:r>
            <w:fldChar w:fldCharType="begin"/>
          </w:r>
          <w:r>
            <w:instrText xml:space="preserve"> HYPERLINK \l _Toc6258 </w:instrText>
          </w:r>
          <w:r>
            <w:fldChar w:fldCharType="separate"/>
          </w:r>
          <w:r>
            <w:rPr>
              <w:rFonts w:hint="default" w:ascii="Times New Roman" w:hAnsi="Times New Roman" w:eastAsia="黑体"/>
              <w:i w:val="0"/>
            </w:rPr>
            <w:t xml:space="preserve">7.3 </w:t>
          </w:r>
          <w:r>
            <w:t>Analysis and conclusion on the conditions of parasite reproduction</w:t>
          </w:r>
          <w:r>
            <w:tab/>
          </w:r>
          <w:r>
            <w:fldChar w:fldCharType="begin"/>
          </w:r>
          <w:r>
            <w:instrText xml:space="preserve"> PAGEREF _Toc6258 \h </w:instrText>
          </w:r>
          <w:r>
            <w:fldChar w:fldCharType="separate"/>
          </w:r>
          <w:r>
            <w:t>23</w:t>
          </w:r>
          <w:r>
            <w:fldChar w:fldCharType="end"/>
          </w:r>
          <w:r>
            <w:fldChar w:fldCharType="end"/>
          </w:r>
        </w:p>
        <w:p>
          <w:pPr>
            <w:pStyle w:val="12"/>
            <w:tabs>
              <w:tab w:val="right" w:leader="dot" w:pos="9026"/>
            </w:tabs>
          </w:pPr>
          <w:r>
            <w:fldChar w:fldCharType="begin"/>
          </w:r>
          <w:r>
            <w:instrText xml:space="preserve"> HYPERLINK \l _Toc5162 </w:instrText>
          </w:r>
          <w:r>
            <w:fldChar w:fldCharType="separate"/>
          </w:r>
          <w:r>
            <w:rPr>
              <w:rFonts w:hint="default" w:ascii="Times New Roman" w:hAnsi="Times New Roman" w:eastAsia="黑体"/>
              <w:i w:val="0"/>
            </w:rPr>
            <w:t xml:space="preserve">8 </w:t>
          </w:r>
          <w:r>
            <w:t>Sensitivity Analysis</w:t>
          </w:r>
          <w:r>
            <w:tab/>
          </w:r>
          <w:r>
            <w:fldChar w:fldCharType="begin"/>
          </w:r>
          <w:r>
            <w:instrText xml:space="preserve"> PAGEREF _Toc5162 \h </w:instrText>
          </w:r>
          <w:r>
            <w:fldChar w:fldCharType="separate"/>
          </w:r>
          <w:r>
            <w:t>24</w:t>
          </w:r>
          <w:r>
            <w:fldChar w:fldCharType="end"/>
          </w:r>
          <w:r>
            <w:fldChar w:fldCharType="end"/>
          </w:r>
        </w:p>
        <w:p>
          <w:pPr>
            <w:pStyle w:val="12"/>
            <w:tabs>
              <w:tab w:val="right" w:leader="dot" w:pos="9026"/>
            </w:tabs>
          </w:pPr>
          <w:r>
            <w:fldChar w:fldCharType="begin"/>
          </w:r>
          <w:r>
            <w:instrText xml:space="preserve"> HYPERLINK \l _Toc30231 </w:instrText>
          </w:r>
          <w:r>
            <w:fldChar w:fldCharType="separate"/>
          </w:r>
          <w:r>
            <w:rPr>
              <w:rFonts w:hint="default" w:ascii="Times New Roman" w:hAnsi="Times New Roman" w:eastAsia="黑体"/>
              <w:i w:val="0"/>
            </w:rPr>
            <w:t xml:space="preserve">9 </w:t>
          </w:r>
          <w:r>
            <w:rPr>
              <w:rFonts w:hint="eastAsia"/>
              <w:lang w:val="en-US" w:eastAsia="zh-CN"/>
            </w:rPr>
            <w:t>Strengths and weaknesses of the model</w:t>
          </w:r>
          <w:r>
            <w:tab/>
          </w:r>
          <w:r>
            <w:fldChar w:fldCharType="begin"/>
          </w:r>
          <w:r>
            <w:instrText xml:space="preserve"> PAGEREF _Toc30231 \h </w:instrText>
          </w:r>
          <w:r>
            <w:fldChar w:fldCharType="separate"/>
          </w:r>
          <w:r>
            <w:t>24</w:t>
          </w:r>
          <w:r>
            <w:fldChar w:fldCharType="end"/>
          </w:r>
          <w:r>
            <w:fldChar w:fldCharType="end"/>
          </w:r>
        </w:p>
        <w:p>
          <w:pPr>
            <w:pStyle w:val="15"/>
            <w:tabs>
              <w:tab w:val="right" w:leader="dot" w:pos="9026"/>
              <w:tab w:val="clear" w:pos="9016"/>
            </w:tabs>
          </w:pPr>
          <w:r>
            <w:fldChar w:fldCharType="begin"/>
          </w:r>
          <w:r>
            <w:instrText xml:space="preserve"> HYPERLINK \l _Toc19200 </w:instrText>
          </w:r>
          <w:r>
            <w:fldChar w:fldCharType="separate"/>
          </w:r>
          <w:r>
            <w:rPr>
              <w:rFonts w:hint="default" w:ascii="Times New Roman" w:hAnsi="Times New Roman" w:eastAsia="黑体"/>
              <w:i w:val="0"/>
            </w:rPr>
            <w:t xml:space="preserve">9.1 </w:t>
          </w:r>
          <w:r>
            <w:t>Strengths</w:t>
          </w:r>
          <w:r>
            <w:tab/>
          </w:r>
          <w:r>
            <w:fldChar w:fldCharType="begin"/>
          </w:r>
          <w:r>
            <w:instrText xml:space="preserve"> PAGEREF _Toc19200 \h </w:instrText>
          </w:r>
          <w:r>
            <w:fldChar w:fldCharType="separate"/>
          </w:r>
          <w:r>
            <w:t>24</w:t>
          </w:r>
          <w:r>
            <w:fldChar w:fldCharType="end"/>
          </w:r>
          <w:r>
            <w:fldChar w:fldCharType="end"/>
          </w:r>
        </w:p>
        <w:p>
          <w:pPr>
            <w:pStyle w:val="15"/>
            <w:tabs>
              <w:tab w:val="right" w:leader="dot" w:pos="9026"/>
              <w:tab w:val="clear" w:pos="9016"/>
            </w:tabs>
          </w:pPr>
          <w:r>
            <w:fldChar w:fldCharType="begin"/>
          </w:r>
          <w:r>
            <w:instrText xml:space="preserve"> HYPERLINK \l _Toc11879 </w:instrText>
          </w:r>
          <w:r>
            <w:fldChar w:fldCharType="separate"/>
          </w:r>
          <w:r>
            <w:rPr>
              <w:rFonts w:hint="default" w:ascii="Times New Roman" w:hAnsi="Times New Roman" w:eastAsia="黑体"/>
              <w:i w:val="0"/>
            </w:rPr>
            <w:t xml:space="preserve">9.2 </w:t>
          </w:r>
          <w:r>
            <w:t>Weakness</w:t>
          </w:r>
          <w:r>
            <w:rPr>
              <w:rFonts w:hint="eastAsia"/>
            </w:rPr>
            <w:t>es</w:t>
          </w:r>
          <w:r>
            <w:tab/>
          </w:r>
          <w:r>
            <w:fldChar w:fldCharType="begin"/>
          </w:r>
          <w:r>
            <w:instrText xml:space="preserve"> PAGEREF _Toc11879 \h </w:instrText>
          </w:r>
          <w:r>
            <w:fldChar w:fldCharType="separate"/>
          </w:r>
          <w:r>
            <w:t>25</w:t>
          </w:r>
          <w:r>
            <w:fldChar w:fldCharType="end"/>
          </w:r>
          <w:r>
            <w:fldChar w:fldCharType="end"/>
          </w:r>
        </w:p>
        <w:p>
          <w:pPr>
            <w:pStyle w:val="12"/>
            <w:tabs>
              <w:tab w:val="right" w:leader="dot" w:pos="9026"/>
            </w:tabs>
          </w:pPr>
          <w:r>
            <w:fldChar w:fldCharType="begin"/>
          </w:r>
          <w:r>
            <w:instrText xml:space="preserve"> HYPERLINK \l _Toc10040 </w:instrText>
          </w:r>
          <w:r>
            <w:fldChar w:fldCharType="separate"/>
          </w:r>
          <w:r>
            <w:t>References</w:t>
          </w:r>
          <w:r>
            <w:tab/>
          </w:r>
          <w:r>
            <w:fldChar w:fldCharType="begin"/>
          </w:r>
          <w:r>
            <w:instrText xml:space="preserve"> PAGEREF _Toc10040 \h </w:instrText>
          </w:r>
          <w:r>
            <w:fldChar w:fldCharType="separate"/>
          </w:r>
          <w:r>
            <w:t>25</w:t>
          </w:r>
          <w:r>
            <w:fldChar w:fldCharType="end"/>
          </w:r>
          <w:r>
            <w:fldChar w:fldCharType="end"/>
          </w:r>
        </w:p>
        <w:p>
          <w:r>
            <w:fldChar w:fldCharType="end"/>
          </w:r>
        </w:p>
      </w:sdtContent>
    </w:sdt>
    <w:p>
      <w:pPr>
        <w:widowControl/>
        <w:ind w:firstLine="0" w:firstLineChars="0"/>
        <w:jc w:val="left"/>
      </w:pPr>
      <w:r>
        <w:br w:type="page"/>
      </w:r>
    </w:p>
    <w:p>
      <w:pPr>
        <w:pStyle w:val="2"/>
      </w:pPr>
      <w:bookmarkStart w:id="0" w:name="_Toc58505769"/>
      <w:bookmarkStart w:id="1" w:name="_Toc3867"/>
      <w:bookmarkStart w:id="2" w:name="bookmark54"/>
      <w:bookmarkStart w:id="3" w:name="bookmark55"/>
      <w:bookmarkStart w:id="4" w:name="bookmark57"/>
      <w:r>
        <w:t>Introduction</w:t>
      </w:r>
      <w:bookmarkEnd w:id="0"/>
      <w:bookmarkEnd w:id="1"/>
      <w:bookmarkEnd w:id="2"/>
      <w:bookmarkEnd w:id="3"/>
      <w:bookmarkEnd w:id="4"/>
    </w:p>
    <w:p>
      <w:pPr>
        <w:pStyle w:val="3"/>
        <w:spacing w:after="163"/>
      </w:pPr>
      <w:bookmarkStart w:id="5" w:name="_Toc5289"/>
      <w:bookmarkStart w:id="6" w:name="_Toc58505770"/>
      <w:r>
        <w:t>Problem Background</w:t>
      </w:r>
      <w:bookmarkEnd w:id="5"/>
      <w:bookmarkEnd w:id="6"/>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Sex is one of the important biological traits in the animal </w:t>
      </w:r>
      <w:r>
        <w:rPr>
          <w:color w:val="000000" w:themeColor="text1"/>
          <w14:textFill>
            <w14:solidFill>
              <w14:schemeClr w14:val="tx1"/>
            </w14:solidFill>
          </w14:textFill>
        </w:rPr>
        <w:t>realm</w:t>
      </w:r>
      <w:r>
        <w:rPr>
          <w:rFonts w:hint="eastAsia"/>
          <w:color w:val="000000" w:themeColor="text1"/>
          <w14:textFill>
            <w14:solidFill>
              <w14:schemeClr w14:val="tx1"/>
            </w14:solidFill>
          </w14:textFill>
        </w:rPr>
        <w:t>. Although many species exhibit a 1:1 sex ratio at birth, some species may have certain adaptive mechanisms to adjust the birth rates of male and female individuals in response to various environmental stresses. For these species, changes in sex ratio may be influenced by environmental conditions, resource availability, population density, and other factors. One interesting example is the lampreys.</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The lamprey is a parasite that inhabits lakes and oceans and is very harmful to farmed fisheries</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 xml:space="preserve">.Changes in the sex ratio of </w:t>
      </w:r>
      <w:r>
        <w:rPr>
          <w:rFonts w:hint="eastAsia"/>
          <w:color w:val="000000" w:themeColor="text1"/>
          <w:lang w:eastAsia="zh-CN"/>
          <w14:textFill>
            <w14:solidFill>
              <w14:schemeClr w14:val="tx1"/>
            </w14:solidFill>
          </w14:textFill>
        </w:rPr>
        <w:t>sea lampreys</w:t>
      </w:r>
      <w:r>
        <w:rPr>
          <w:rFonts w:hint="eastAsia"/>
          <w:color w:val="000000" w:themeColor="text1"/>
          <w14:textFill>
            <w14:solidFill>
              <w14:schemeClr w14:val="tx1"/>
            </w14:solidFill>
          </w14:textFill>
        </w:rPr>
        <w:t xml:space="preserve"> at birth are closely related to their growth rate during the juvenile stage, which is influenced by food availability. The lower the food supply, the higher the proportion of males in the population. By delving into this characteristic of the</w:t>
      </w:r>
      <w:r>
        <w:rPr>
          <w:rFonts w:hint="eastAsia"/>
          <w:color w:val="000000" w:themeColor="text1"/>
          <w:lang w:eastAsia="zh-CN"/>
          <w14:textFill>
            <w14:solidFill>
              <w14:schemeClr w14:val="tx1"/>
            </w14:solidFill>
          </w14:textFill>
        </w:rPr>
        <w:t xml:space="preserve"> lampreys</w:t>
      </w:r>
      <w:r>
        <w:rPr>
          <w:rFonts w:hint="eastAsia"/>
          <w:color w:val="000000" w:themeColor="text1"/>
          <w14:textFill>
            <w14:solidFill>
              <w14:schemeClr w14:val="tx1"/>
            </w14:solidFill>
          </w14:textFill>
        </w:rPr>
        <w:t>, we can understand the dynamic effects of adaptive sex changes in the species on the population itself and on the ecosystem</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w:t>
      </w:r>
    </w:p>
    <w:p>
      <w:pPr>
        <w:pStyle w:val="3"/>
        <w:spacing w:after="163"/>
      </w:pPr>
      <w:bookmarkStart w:id="7" w:name="_Toc21451"/>
      <w:bookmarkStart w:id="8" w:name="_Toc58505771"/>
      <w:bookmarkStart w:id="9" w:name="_Hlk58235858"/>
      <w:r>
        <w:t>Restatement of the Problem</w:t>
      </w:r>
      <w:bookmarkEnd w:id="7"/>
      <w:bookmarkEnd w:id="8"/>
    </w:p>
    <w:bookmarkEnd w:id="9"/>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Given the background introduction, problem statement, and additional guidance, the questions to be addressed are as follows:</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1. </w:t>
      </w:r>
      <w:r>
        <w:rPr>
          <w:rFonts w:hint="eastAsia"/>
          <w:color w:val="000000" w:themeColor="text1"/>
          <w:lang w:val="en-US" w:eastAsia="zh-CN"/>
          <w14:textFill>
            <w14:solidFill>
              <w14:schemeClr w14:val="tx1"/>
            </w14:solidFill>
          </w14:textFill>
        </w:rPr>
        <w:t>M</w:t>
      </w:r>
      <w:r>
        <w:rPr>
          <w:rFonts w:hint="eastAsia"/>
          <w:color w:val="000000" w:themeColor="text1"/>
          <w14:textFill>
            <w14:solidFill>
              <w14:schemeClr w14:val="tx1"/>
            </w14:solidFill>
          </w14:textFill>
        </w:rPr>
        <w:t>odel and analyze the effects of this characteristic of</w:t>
      </w:r>
      <w:r>
        <w:rPr>
          <w:rFonts w:hint="eastAsia"/>
          <w:color w:val="000000" w:themeColor="text1"/>
          <w:lang w:eastAsia="zh-CN"/>
          <w14:textFill>
            <w14:solidFill>
              <w14:schemeClr w14:val="tx1"/>
            </w14:solidFill>
          </w14:textFill>
        </w:rPr>
        <w:t xml:space="preserve"> lampreys </w:t>
      </w:r>
      <w:r>
        <w:rPr>
          <w:rFonts w:hint="eastAsia"/>
          <w:color w:val="000000" w:themeColor="text1"/>
          <w14:textFill>
            <w14:solidFill>
              <w14:schemeClr w14:val="tx1"/>
            </w14:solidFill>
          </w14:textFill>
        </w:rPr>
        <w:t>sex ratios changing with population size on the components of the larger ecosystem.</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2. </w:t>
      </w:r>
      <w:r>
        <w:rPr>
          <w:rFonts w:hint="eastAsia"/>
          <w:color w:val="000000" w:themeColor="text1"/>
          <w:lang w:val="en-US" w:eastAsia="zh-CN"/>
          <w14:textFill>
            <w14:solidFill>
              <w14:schemeClr w14:val="tx1"/>
            </w14:solidFill>
          </w14:textFill>
        </w:rPr>
        <w:t>A</w:t>
      </w:r>
      <w:r>
        <w:rPr>
          <w:rFonts w:hint="eastAsia"/>
          <w:color w:val="000000" w:themeColor="text1"/>
          <w14:textFill>
            <w14:solidFill>
              <w14:schemeClr w14:val="tx1"/>
            </w14:solidFill>
          </w14:textFill>
        </w:rPr>
        <w:t>nalyze the effects of the above characteristics on the</w:t>
      </w:r>
      <w:r>
        <w:rPr>
          <w:rFonts w:hint="eastAsia"/>
          <w:color w:val="000000" w:themeColor="text1"/>
          <w:lang w:eastAsia="zh-CN"/>
          <w14:textFill>
            <w14:solidFill>
              <w14:schemeClr w14:val="tx1"/>
            </w14:solidFill>
          </w14:textFill>
        </w:rPr>
        <w:t xml:space="preserve"> lampreys </w:t>
      </w:r>
      <w:r>
        <w:rPr>
          <w:rFonts w:hint="eastAsia"/>
          <w:color w:val="000000" w:themeColor="text1"/>
          <w14:textFill>
            <w14:solidFill>
              <w14:schemeClr w14:val="tx1"/>
            </w14:solidFill>
          </w14:textFill>
        </w:rPr>
        <w:t>population's own environmental adaptability and numerical stability.</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3. </w:t>
      </w:r>
      <w:r>
        <w:rPr>
          <w:rFonts w:hint="eastAsia"/>
          <w:color w:val="000000" w:themeColor="text1"/>
          <w:lang w:val="en-US" w:eastAsia="zh-CN"/>
          <w14:textFill>
            <w14:solidFill>
              <w14:schemeClr w14:val="tx1"/>
            </w14:solidFill>
          </w14:textFill>
        </w:rPr>
        <w:t>A</w:t>
      </w:r>
      <w:r>
        <w:rPr>
          <w:rFonts w:hint="eastAsia"/>
          <w:color w:val="000000" w:themeColor="text1"/>
          <w14:textFill>
            <w14:solidFill>
              <w14:schemeClr w14:val="tx1"/>
            </w14:solidFill>
          </w14:textFill>
        </w:rPr>
        <w:t>nalyze the effects of changes in the sex ratio of the</w:t>
      </w:r>
      <w:r>
        <w:rPr>
          <w:rFonts w:hint="eastAsia"/>
          <w:color w:val="000000" w:themeColor="text1"/>
          <w:lang w:eastAsia="zh-CN"/>
          <w14:textFill>
            <w14:solidFill>
              <w14:schemeClr w14:val="tx1"/>
            </w14:solidFill>
          </w14:textFill>
        </w:rPr>
        <w:t xml:space="preserve"> lampreys </w:t>
      </w:r>
      <w:r>
        <w:rPr>
          <w:rFonts w:hint="eastAsia"/>
          <w:color w:val="000000" w:themeColor="text1"/>
          <w14:textFill>
            <w14:solidFill>
              <w14:schemeClr w14:val="tx1"/>
            </w14:solidFill>
          </w14:textFill>
        </w:rPr>
        <w:t>population on the stability of the ecosystem.</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4. </w:t>
      </w:r>
      <w:r>
        <w:rPr>
          <w:rFonts w:hint="eastAsia"/>
          <w:color w:val="000000" w:themeColor="text1"/>
          <w:lang w:val="en-US" w:eastAsia="zh-CN"/>
          <w14:textFill>
            <w14:solidFill>
              <w14:schemeClr w14:val="tx1"/>
            </w14:solidFill>
          </w14:textFill>
        </w:rPr>
        <w:t>A</w:t>
      </w:r>
      <w:r>
        <w:rPr>
          <w:rFonts w:hint="eastAsia"/>
          <w:color w:val="000000" w:themeColor="text1"/>
          <w14:textFill>
            <w14:solidFill>
              <w14:schemeClr w14:val="tx1"/>
            </w14:solidFill>
          </w14:textFill>
        </w:rPr>
        <w:t>nalyze whether the change in the sex ratio of the</w:t>
      </w:r>
      <w:r>
        <w:rPr>
          <w:rFonts w:hint="eastAsia"/>
          <w:color w:val="000000" w:themeColor="text1"/>
          <w:lang w:eastAsia="zh-CN"/>
          <w14:textFill>
            <w14:solidFill>
              <w14:schemeClr w14:val="tx1"/>
            </w14:solidFill>
          </w14:textFill>
        </w:rPr>
        <w:t xml:space="preserve"> lampreys </w:t>
      </w:r>
      <w:r>
        <w:rPr>
          <w:rFonts w:hint="eastAsia"/>
          <w:color w:val="000000" w:themeColor="text1"/>
          <w14:textFill>
            <w14:solidFill>
              <w14:schemeClr w14:val="tx1"/>
            </w14:solidFill>
          </w14:textFill>
        </w:rPr>
        <w:t>population is beneficial to other species in the ecosystem, such as parasites.</w:t>
      </w:r>
    </w:p>
    <w:p>
      <w:pPr>
        <w:pStyle w:val="3"/>
        <w:spacing w:after="163"/>
      </w:pPr>
      <w:bookmarkStart w:id="10" w:name="_Toc28277"/>
      <w:r>
        <w:rPr>
          <w:rFonts w:hint="eastAsia"/>
          <w:lang w:val="en-US" w:eastAsia="zh-CN"/>
        </w:rPr>
        <w:t>P</w:t>
      </w:r>
      <w:r>
        <w:rPr>
          <w:rFonts w:hint="eastAsia"/>
        </w:rPr>
        <w:t xml:space="preserve">roblem </w:t>
      </w:r>
      <w:r>
        <w:rPr>
          <w:rFonts w:hint="eastAsia"/>
          <w:lang w:val="en-US" w:eastAsia="zh-CN"/>
        </w:rPr>
        <w:t>A</w:t>
      </w:r>
      <w:r>
        <w:rPr>
          <w:rFonts w:hint="eastAsia"/>
        </w:rPr>
        <w:t>nalysis</w:t>
      </w:r>
      <w:bookmarkEnd w:id="10"/>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For problem 1</w:t>
      </w:r>
      <w:r>
        <w:rPr>
          <w:rFonts w:hint="eastAsia"/>
          <w:color w:val="000000" w:themeColor="text1"/>
          <w:lang w:val="en-US" w:eastAsia="zh-CN"/>
          <w14:textFill>
            <w14:solidFill>
              <w14:schemeClr w14:val="tx1"/>
            </w14:solidFill>
          </w14:textFill>
        </w:rPr>
        <w:t>, for the biological part of the ecosystem, we plan to combine and improve the Logistic model with the Lotka-Volterra model, and construct a population dynamic differential equation model to explore the impact of the sex ratio change of lamprey on the number of other populations. To simplify the model, we considered the sex ratio variability of lampreys to have</w:t>
      </w:r>
      <w:r>
        <w:rPr>
          <w:rFonts w:hint="eastAsia"/>
          <w:color w:val="0000FF"/>
          <w:lang w:val="en-US" w:eastAsia="zh-CN"/>
        </w:rPr>
        <w:t xml:space="preserve"> </w:t>
      </w:r>
      <w:r>
        <w:rPr>
          <w:rFonts w:hint="eastAsia"/>
          <w:color w:val="000000" w:themeColor="text1"/>
          <w:lang w:val="en-US" w:eastAsia="zh-CN"/>
          <w14:textFill>
            <w14:solidFill>
              <w14:schemeClr w14:val="tx1"/>
            </w14:solidFill>
          </w14:textFill>
        </w:rPr>
        <w:t>essentially no effect on the abiotic fraction.</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For problem 2</w:t>
      </w:r>
      <w:r>
        <w:rPr>
          <w:rFonts w:hint="eastAsia"/>
          <w:color w:val="000000" w:themeColor="text1"/>
          <w:lang w:val="en-US" w:eastAsia="zh-CN"/>
          <w14:textFill>
            <w14:solidFill>
              <w14:schemeClr w14:val="tx1"/>
            </w14:solidFill>
          </w14:textFill>
        </w:rPr>
        <w:t>, he advantages and disadvantages of lamprey populations can be explored from the perspectives of population stability and sex-resource relationship. It is hoped to establish a population stability test model based on the Logistic model to compare the stability of lamprey and other biological populations by simulating various changes in the population environment. At the same time, we wanted to explore the advantages and disadvantages of individual differences between male and female lampreys for the long-term development of the population.</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For proble</w:t>
      </w:r>
      <w:r>
        <w:rPr>
          <w:rFonts w:hint="eastAsia"/>
          <w:color w:val="000000" w:themeColor="text1"/>
          <w:lang w:val="en-US" w:eastAsia="zh-CN"/>
          <w14:textFill>
            <w14:solidFill>
              <w14:schemeClr w14:val="tx1"/>
            </w14:solidFill>
          </w14:textFill>
        </w:rPr>
        <w:t xml:space="preserve">m </w:t>
      </w:r>
      <w:r>
        <w:rPr>
          <w:rFonts w:hint="eastAsia"/>
          <w:b/>
          <w:bCs/>
          <w:color w:val="000000" w:themeColor="text1"/>
          <w:lang w:val="en-US" w:eastAsia="zh-CN"/>
          <w14:textFill>
            <w14:solidFill>
              <w14:schemeClr w14:val="tx1"/>
            </w14:solidFill>
          </w14:textFill>
        </w:rPr>
        <w:t xml:space="preserve">3 </w:t>
      </w:r>
      <w:r>
        <w:rPr>
          <w:rFonts w:hint="eastAsia"/>
          <w:color w:val="000000" w:themeColor="text1"/>
          <w:lang w:val="en-US" w:eastAsia="zh-CN"/>
          <w14:textFill>
            <w14:solidFill>
              <w14:schemeClr w14:val="tx1"/>
            </w14:solidFill>
          </w14:textFill>
        </w:rPr>
        <w:t>it is planned to establish an evaluation system for ecosystem stability. In order to make the evaluation as objective as possible, the Critic method is used to empower the index, and the entropy weight method is combined to improve it. We propose that alterations in the sex ratio of lamprey populations indirectly affect ecosystem stability by affecting the populations associated with them. The relevant data in question 1 can be used as the original data support.</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For problem 4</w:t>
      </w:r>
      <w:r>
        <w:rPr>
          <w:rFonts w:hint="eastAsia"/>
          <w:color w:val="000000" w:themeColor="text1"/>
          <w:lang w:val="en-US" w:eastAsia="zh-CN"/>
          <w14:textFill>
            <w14:solidFill>
              <w14:schemeClr w14:val="tx1"/>
            </w14:solidFill>
          </w14:textFill>
        </w:rPr>
        <w:t>, parasites are taken as an example to consider whether other populations gain an advantage. Since parasite transmission mainly depends on the host, a cellular automata model can be established to simulate the trend of parasite transmission speed and range within the lamprey population infected by the parasite, and observe whether the sex ratio change of the lamprey is beneficial to the parasite.</w:t>
      </w:r>
    </w:p>
    <w:p>
      <w:pPr>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5739765" cy="2476500"/>
            <wp:effectExtent l="0" t="0" r="635" b="0"/>
            <wp:docPr id="10" name="图片 10" descr="S]W7NE3A6)L%2%45@[B6[SV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W7NE3A6)L%2%45@[B6[SV_tmb"/>
                    <pic:cNvPicPr>
                      <a:picLocks noChangeAspect="1"/>
                    </pic:cNvPicPr>
                  </pic:nvPicPr>
                  <pic:blipFill>
                    <a:blip r:embed="rId13"/>
                    <a:stretch>
                      <a:fillRect/>
                    </a:stretch>
                  </pic:blipFill>
                  <pic:spPr>
                    <a:xfrm>
                      <a:off x="0" y="0"/>
                      <a:ext cx="5739765" cy="2476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99" w:beforeLines="30"/>
        <w:ind w:left="0" w:leftChars="0" w:firstLine="0" w:firstLineChars="0"/>
        <w:jc w:val="center"/>
        <w:textAlignment w:val="auto"/>
        <w:rPr>
          <w:rFonts w:hint="eastAsia"/>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Figure 1:</w:t>
      </w:r>
      <w:r>
        <w:rPr>
          <w:rFonts w:hint="eastAsia"/>
          <w:color w:val="000000" w:themeColor="text1"/>
          <w:lang w:val="en-US" w:eastAsia="zh-CN"/>
          <w14:textFill>
            <w14:solidFill>
              <w14:schemeClr w14:val="tx1"/>
            </w14:solidFill>
          </w14:textFill>
        </w:rPr>
        <w:t> The frame of the article</w:t>
      </w:r>
    </w:p>
    <w:p>
      <w:pPr>
        <w:pStyle w:val="2"/>
      </w:pPr>
      <w:bookmarkStart w:id="11" w:name="_Toc32762"/>
      <w:bookmarkStart w:id="12" w:name="_Toc58505774"/>
      <w:r>
        <w:t>Assumptions and Justifications</w:t>
      </w:r>
      <w:bookmarkEnd w:id="11"/>
      <w:bookmarkEnd w:id="12"/>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rPr>
      </w:pPr>
      <w:r>
        <w:rPr>
          <w:b/>
          <w:bCs/>
        </w:rPr>
        <w:t>Assumptions</w:t>
      </w:r>
      <w:r>
        <w:rPr>
          <w:rFonts w:hint="eastAsia"/>
          <w:b/>
          <w:bCs/>
        </w:rPr>
        <w:t xml:space="preserve"> 1:</w:t>
      </w:r>
      <w:r>
        <w:rPr>
          <w:rFonts w:hint="eastAsia"/>
        </w:rPr>
        <w:t xml:space="preserve"> Only populations directly associated with </w:t>
      </w:r>
      <w:r>
        <w:rPr>
          <w:rFonts w:hint="eastAsia"/>
          <w:b w:val="0"/>
          <w:bCs/>
          <w:color w:val="000000" w:themeColor="text1"/>
          <w:lang w:eastAsia="zh-CN"/>
          <w14:textFill>
            <w14:solidFill>
              <w14:schemeClr w14:val="tx1"/>
            </w14:solidFill>
          </w14:textFill>
        </w:rPr>
        <w:t>lampreys</w:t>
      </w:r>
      <w:r>
        <w:rPr>
          <w:rFonts w:hint="eastAsia"/>
        </w:rPr>
        <w:t xml:space="preserve"> were considered for their effects on </w:t>
      </w:r>
      <w:r>
        <w:rPr>
          <w:rFonts w:hint="eastAsia"/>
          <w:b w:val="0"/>
          <w:bCs/>
          <w:color w:val="000000" w:themeColor="text1"/>
          <w:lang w:eastAsia="zh-CN"/>
          <w14:textFill>
            <w14:solidFill>
              <w14:schemeClr w14:val="tx1"/>
            </w14:solidFill>
          </w14:textFill>
        </w:rPr>
        <w:t>lampreys</w:t>
      </w:r>
      <w:r>
        <w:rPr>
          <w:rFonts w:hint="eastAsia"/>
        </w:rPr>
        <w:t>, and the interspecific relationships of these populations were not considered.</w:t>
      </w:r>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i/>
          <w:iCs/>
        </w:rPr>
      </w:pPr>
      <w:r>
        <w:rPr>
          <w:i/>
          <w:iCs/>
        </w:rPr>
        <w:t>Justifications</w:t>
      </w:r>
      <w:r>
        <w:rPr>
          <w:rFonts w:hint="eastAsia"/>
          <w:i/>
          <w:iCs/>
        </w:rPr>
        <w:t>: If the interspecific relationships of other populations are taken into account, the model will be too complex to solve.</w:t>
      </w:r>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i w:val="0"/>
          <w:iCs w:val="0"/>
        </w:rPr>
      </w:pPr>
      <w:r>
        <w:rPr>
          <w:rFonts w:hint="eastAsia"/>
          <w:b/>
          <w:bCs/>
        </w:rPr>
        <w:t>Assumption 2</w:t>
      </w:r>
      <w:r>
        <w:rPr>
          <w:rFonts w:hint="eastAsia"/>
          <w:b/>
          <w:bCs/>
          <w:i w:val="0"/>
          <w:iCs w:val="0"/>
        </w:rPr>
        <w:t xml:space="preserve">: </w:t>
      </w:r>
      <w:r>
        <w:rPr>
          <w:rFonts w:hint="eastAsia"/>
          <w:i w:val="0"/>
          <w:iCs w:val="0"/>
        </w:rPr>
        <w:t xml:space="preserve">It is assumed that all environmental conditions not mentioned in the model will remain relatively stable and appropriate and will not </w:t>
      </w:r>
      <w:r>
        <w:rPr>
          <w:rFonts w:hint="eastAsia"/>
          <w:i w:val="0"/>
          <w:iCs w:val="0"/>
          <w:lang w:val="en-US" w:eastAsia="zh-CN"/>
        </w:rPr>
        <w:t>undergo</w:t>
      </w:r>
      <w:r>
        <w:rPr>
          <w:rFonts w:hint="eastAsia"/>
          <w:i w:val="0"/>
          <w:iCs w:val="0"/>
        </w:rPr>
        <w:t>.</w:t>
      </w:r>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i/>
          <w:iCs/>
          <w:color w:val="000000" w:themeColor="text1"/>
          <w14:textFill>
            <w14:solidFill>
              <w14:schemeClr w14:val="tx1"/>
            </w14:solidFill>
          </w14:textFill>
        </w:rPr>
      </w:pPr>
      <w:r>
        <w:rPr>
          <w:i/>
          <w:iCs/>
          <w:color w:val="000000" w:themeColor="text1"/>
          <w14:textFill>
            <w14:solidFill>
              <w14:schemeClr w14:val="tx1"/>
            </w14:solidFill>
          </w14:textFill>
        </w:rPr>
        <w:t>Justifications</w:t>
      </w:r>
      <w:r>
        <w:rPr>
          <w:rFonts w:hint="eastAsia"/>
          <w:i/>
          <w:iCs/>
          <w:color w:val="000000" w:themeColor="text1"/>
          <w14:textFill>
            <w14:solidFill>
              <w14:schemeClr w14:val="tx1"/>
            </w14:solidFill>
          </w14:textFill>
        </w:rPr>
        <w:t>: Given the highly contingent and random nature of emergencies, which cannot be accurately predicted, it is impractical to take all environmental conditions into account.</w:t>
      </w:r>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i w:val="0"/>
          <w:iCs w:val="0"/>
        </w:rPr>
      </w:pPr>
      <w:r>
        <w:rPr>
          <w:rFonts w:hint="eastAsia"/>
          <w:b/>
          <w:bCs/>
          <w:i w:val="0"/>
          <w:iCs w:val="0"/>
        </w:rPr>
        <w:t>Assumption</w:t>
      </w:r>
      <w:r>
        <w:rPr>
          <w:rFonts w:hint="eastAsia"/>
          <w:b/>
          <w:bCs/>
          <w:i w:val="0"/>
          <w:iCs w:val="0"/>
          <w:lang w:val="en-US" w:eastAsia="zh-CN"/>
        </w:rPr>
        <w:t xml:space="preserve"> </w:t>
      </w:r>
      <w:r>
        <w:rPr>
          <w:rFonts w:hint="eastAsia"/>
          <w:b/>
          <w:bCs/>
          <w:i w:val="0"/>
          <w:iCs w:val="0"/>
        </w:rPr>
        <w:t xml:space="preserve">3: </w:t>
      </w:r>
      <w:r>
        <w:rPr>
          <w:rFonts w:hint="eastAsia"/>
          <w:b w:val="0"/>
          <w:bCs w:val="0"/>
          <w:i w:val="0"/>
          <w:iCs w:val="0"/>
          <w:lang w:val="en-US" w:eastAsia="zh-CN"/>
        </w:rPr>
        <w:t>L</w:t>
      </w:r>
      <w:r>
        <w:rPr>
          <w:rFonts w:hint="eastAsia"/>
          <w:b w:val="0"/>
          <w:bCs/>
          <w:color w:val="000000" w:themeColor="text1"/>
          <w:lang w:eastAsia="zh-CN"/>
          <w14:textFill>
            <w14:solidFill>
              <w14:schemeClr w14:val="tx1"/>
            </w14:solidFill>
          </w14:textFill>
        </w:rPr>
        <w:t>ampreys</w:t>
      </w:r>
      <w:r>
        <w:rPr>
          <w:rFonts w:hint="eastAsia"/>
          <w:i w:val="0"/>
          <w:iCs w:val="0"/>
        </w:rPr>
        <w:t xml:space="preserve"> populations are fragmented, individual movements are random, and the rate of spread of parasites parasitizing </w:t>
      </w:r>
      <w:r>
        <w:rPr>
          <w:rFonts w:hint="eastAsia"/>
          <w:b w:val="0"/>
          <w:bCs/>
          <w:color w:val="000000" w:themeColor="text1"/>
          <w:lang w:eastAsia="zh-CN"/>
          <w14:textFill>
            <w14:solidFill>
              <w14:schemeClr w14:val="tx1"/>
            </w14:solidFill>
          </w14:textFill>
        </w:rPr>
        <w:t>lampreys</w:t>
      </w:r>
      <w:r>
        <w:rPr>
          <w:rFonts w:hint="eastAsia"/>
          <w:i w:val="0"/>
          <w:iCs w:val="0"/>
        </w:rPr>
        <w:t xml:space="preserve"> is limited by the number of </w:t>
      </w:r>
      <w:r>
        <w:rPr>
          <w:rFonts w:hint="eastAsia"/>
          <w:b w:val="0"/>
          <w:bCs/>
          <w:color w:val="000000" w:themeColor="text1"/>
          <w:lang w:eastAsia="zh-CN"/>
          <w14:textFill>
            <w14:solidFill>
              <w14:schemeClr w14:val="tx1"/>
            </w14:solidFill>
          </w14:textFill>
        </w:rPr>
        <w:t>lampreys</w:t>
      </w:r>
      <w:r>
        <w:rPr>
          <w:rFonts w:hint="eastAsia"/>
          <w:i w:val="0"/>
          <w:iCs w:val="0"/>
        </w:rPr>
        <w:t xml:space="preserve"> individuals in the vicinity.</w:t>
      </w:r>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i/>
          <w:iCs/>
          <w:color w:val="000000" w:themeColor="text1"/>
          <w14:textFill>
            <w14:solidFill>
              <w14:schemeClr w14:val="tx1"/>
            </w14:solidFill>
          </w14:textFill>
        </w:rPr>
      </w:pPr>
      <w:r>
        <w:rPr>
          <w:i/>
          <w:iCs/>
          <w:color w:val="000000" w:themeColor="text1"/>
          <w14:textFill>
            <w14:solidFill>
              <w14:schemeClr w14:val="tx1"/>
            </w14:solidFill>
          </w14:textFill>
        </w:rPr>
        <w:t>Justifications</w:t>
      </w:r>
      <w:r>
        <w:rPr>
          <w:rFonts w:hint="eastAsia"/>
          <w:i/>
          <w:iCs/>
          <w:color w:val="000000" w:themeColor="text1"/>
          <w14:textFill>
            <w14:solidFill>
              <w14:schemeClr w14:val="tx1"/>
            </w14:solidFill>
          </w14:textFill>
        </w:rPr>
        <w:t xml:space="preserve">: Due to the unpredictable behavior of individual </w:t>
      </w:r>
      <w:r>
        <w:rPr>
          <w:rFonts w:hint="eastAsia"/>
          <w:b w:val="0"/>
          <w:bCs/>
          <w:i/>
          <w:iCs/>
          <w:color w:val="000000" w:themeColor="text1"/>
          <w:lang w:eastAsia="zh-CN"/>
          <w14:textFill>
            <w14:solidFill>
              <w14:schemeClr w14:val="tx1"/>
            </w14:solidFill>
          </w14:textFill>
        </w:rPr>
        <w:t>lampreys</w:t>
      </w:r>
      <w:r>
        <w:rPr>
          <w:rFonts w:hint="eastAsia"/>
          <w:i/>
          <w:iCs/>
          <w:color w:val="000000" w:themeColor="text1"/>
          <w14:textFill>
            <w14:solidFill>
              <w14:schemeClr w14:val="tx1"/>
            </w14:solidFill>
          </w14:textFill>
        </w:rPr>
        <w:t>, it can be considered as a stochastic process and the parasite tends to move and reproduce near its host.</w:t>
      </w:r>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i w:val="0"/>
          <w:iCs w:val="0"/>
        </w:rPr>
      </w:pPr>
      <w:r>
        <w:rPr>
          <w:rFonts w:hint="eastAsia"/>
          <w:b/>
          <w:bCs/>
          <w:i w:val="0"/>
          <w:iCs w:val="0"/>
        </w:rPr>
        <w:t>Assumption</w:t>
      </w:r>
      <w:r>
        <w:rPr>
          <w:rFonts w:hint="eastAsia"/>
          <w:b/>
          <w:bCs/>
          <w:i w:val="0"/>
          <w:iCs w:val="0"/>
          <w:lang w:val="en-US" w:eastAsia="zh-CN"/>
        </w:rPr>
        <w:t xml:space="preserve"> 4:</w:t>
      </w:r>
      <w:r>
        <w:rPr>
          <w:rFonts w:hint="eastAsia"/>
          <w:i w:val="0"/>
          <w:iCs w:val="0"/>
        </w:rPr>
        <w:t xml:space="preserve"> </w:t>
      </w:r>
      <w:r>
        <w:rPr>
          <w:rFonts w:hint="eastAsia"/>
          <w:i w:val="0"/>
          <w:iCs w:val="0"/>
          <w:lang w:val="en-US" w:eastAsia="zh-CN"/>
        </w:rPr>
        <w:t>I</w:t>
      </w:r>
      <w:r>
        <w:rPr>
          <w:rFonts w:hint="eastAsia"/>
          <w:i w:val="0"/>
          <w:iCs w:val="0"/>
        </w:rPr>
        <w:t>n a cellular automata (CA) model, a population of lampreys inhabits a 100</w:t>
      </w:r>
      <w:r>
        <w:rPr>
          <w:rFonts w:hint="eastAsia"/>
          <w:i w:val="0"/>
          <w:iCs w:val="0"/>
          <w:lang w:val="en-US" w:eastAsia="zh-CN"/>
        </w:rPr>
        <w:t>*</w:t>
      </w:r>
      <w:r>
        <w:rPr>
          <w:rFonts w:hint="eastAsia"/>
          <w:i w:val="0"/>
          <w:iCs w:val="0"/>
        </w:rPr>
        <w:t>100 grid of closed aquatic ecosystems with no immigration or emigration. Population size is only affected by births and deaths, with a high probability of death for parasitised individuals.</w:t>
      </w:r>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i/>
          <w:iCs/>
        </w:rPr>
      </w:pPr>
      <w:r>
        <w:rPr>
          <w:i/>
          <w:iCs/>
          <w:color w:val="000000" w:themeColor="text1"/>
          <w14:textFill>
            <w14:solidFill>
              <w14:schemeClr w14:val="tx1"/>
            </w14:solidFill>
          </w14:textFill>
        </w:rPr>
        <w:t>Justifications</w:t>
      </w:r>
      <w:r>
        <w:rPr>
          <w:rFonts w:hint="eastAsia"/>
          <w:i/>
          <w:iCs/>
          <w:color w:val="000000" w:themeColor="text1"/>
          <w14:textFill>
            <w14:solidFill>
              <w14:schemeClr w14:val="tx1"/>
            </w14:solidFill>
          </w14:textFill>
        </w:rPr>
        <w:t>:</w:t>
      </w:r>
      <w:r>
        <w:rPr>
          <w:rFonts w:hint="eastAsia"/>
          <w:i/>
          <w:iCs/>
        </w:rPr>
        <w:t>This grid-based approach allows detailed modelling of life cycle dynamics and the effects of parasitism, capturing the intricate ecological interactions in a specific spatial context. This is critical for understanding the population dynamics and ecological balance of lamprey populations.</w:t>
      </w:r>
    </w:p>
    <w:p>
      <w:pPr>
        <w:pStyle w:val="2"/>
      </w:pPr>
      <w:bookmarkStart w:id="13" w:name="_Toc58505775"/>
      <w:bookmarkStart w:id="14" w:name="_Toc10702"/>
      <w:r>
        <w:t>Notations</w:t>
      </w:r>
      <w:bookmarkEnd w:id="13"/>
      <w:bookmarkEnd w:id="14"/>
    </w:p>
    <w:p>
      <w:pPr>
        <w:keepNext w:val="0"/>
        <w:keepLines w:val="0"/>
        <w:pageBreakBefore w:val="0"/>
        <w:widowControl w:val="0"/>
        <w:kinsoku/>
        <w:wordWrap/>
        <w:overflowPunct/>
        <w:topLinePunct w:val="0"/>
        <w:autoSpaceDE/>
        <w:autoSpaceDN/>
        <w:bidi w:val="0"/>
        <w:adjustRightInd/>
        <w:snapToGrid/>
        <w:ind w:firstLine="480"/>
        <w:textAlignment w:val="auto"/>
        <w:rPr>
          <w:rFonts w:hint="eastAsia"/>
        </w:rPr>
      </w:pPr>
      <w:r>
        <w:t>The key mathematical notations used in this paper are listed in Table 1</w:t>
      </w:r>
      <w:r>
        <w:rPr>
          <w:rFonts w:hint="eastAsia"/>
        </w:rPr>
        <w:t>.</w:t>
      </w:r>
    </w:p>
    <w:p>
      <w:pPr>
        <w:pStyle w:val="50"/>
        <w:numPr>
          <w:ilvl w:val="4"/>
          <w:numId w:val="0"/>
        </w:numPr>
        <w:bidi w:val="0"/>
        <w:ind w:leftChars="0"/>
        <w:jc w:val="center"/>
        <w:outlineLvl w:val="1"/>
      </w:pPr>
      <w:bookmarkStart w:id="15" w:name="_Toc18518"/>
      <w:r>
        <w:t>Notations used in this paper</w:t>
      </w:r>
      <w:bookmarkEnd w:id="15"/>
    </w:p>
    <w:tbl>
      <w:tblPr>
        <w:tblStyle w:val="33"/>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vAlign w:val="center"/>
          </w:tcPr>
          <w:p>
            <w:pPr>
              <w:adjustRightInd w:val="0"/>
              <w:snapToGrid w:val="0"/>
              <w:ind w:firstLine="0" w:firstLineChars="0"/>
              <w:jc w:val="center"/>
            </w:pPr>
            <w:r>
              <w:rPr>
                <w:i/>
                <w:iCs/>
              </w:rPr>
              <w:t>P</w:t>
            </w:r>
          </w:p>
        </w:tc>
        <w:tc>
          <w:tcPr>
            <w:tcW w:w="6378" w:type="dxa"/>
            <w:vAlign w:val="center"/>
          </w:tcPr>
          <w:p>
            <w:pPr>
              <w:adjustRightInd w:val="0"/>
              <w:snapToGrid w:val="0"/>
              <w:ind w:firstLine="0" w:firstLineChars="0"/>
              <w:jc w:val="left"/>
            </w:pPr>
            <w:r>
              <w:rPr>
                <w:rFonts w:hint="eastAsia"/>
                <w:lang w:val="en-US" w:eastAsia="zh-CN"/>
              </w:rPr>
              <w:t>p</w:t>
            </w:r>
            <w:r>
              <w:rPr>
                <w:rFonts w:hint="eastAsia"/>
              </w:rPr>
              <w:t xml:space="preserve">roportion of male </w:t>
            </w:r>
            <w:r>
              <w:rPr>
                <w:rFonts w:hint="eastAsia"/>
                <w:b w:val="0"/>
                <w:bCs/>
                <w:color w:val="000000" w:themeColor="text1"/>
                <w:lang w:eastAsia="zh-CN"/>
                <w14:textFill>
                  <w14:solidFill>
                    <w14:schemeClr w14:val="tx1"/>
                  </w14:solidFill>
                </w14:textFill>
              </w:rPr>
              <w:t>lampreys</w:t>
            </w:r>
            <w:r>
              <w:rPr>
                <w:rFonts w:hint="eastAsia"/>
              </w:rPr>
              <w:t xml:space="preserve"> in the population</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vAlign w:val="center"/>
          </w:tcPr>
          <w:p>
            <w:pPr>
              <w:adjustRightInd w:val="0"/>
              <w:snapToGrid w:val="0"/>
              <w:ind w:firstLine="0" w:firstLineChars="0"/>
              <w:jc w:val="center"/>
            </w:pPr>
            <w:r>
              <w:rPr>
                <w:rFonts w:hint="eastAsia"/>
                <w:i/>
                <w:iCs/>
              </w:rPr>
              <w:t>F</w:t>
            </w:r>
          </w:p>
        </w:tc>
        <w:tc>
          <w:tcPr>
            <w:tcW w:w="6378" w:type="dxa"/>
            <w:vAlign w:val="center"/>
          </w:tcPr>
          <w:p>
            <w:pPr>
              <w:adjustRightInd w:val="0"/>
              <w:snapToGrid w:val="0"/>
              <w:ind w:firstLine="0" w:firstLineChars="0"/>
              <w:jc w:val="left"/>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f</w:t>
            </w:r>
            <w:r>
              <w:rPr>
                <w:rFonts w:hint="eastAsia"/>
                <w:color w:val="000000" w:themeColor="text1"/>
                <w14:textFill>
                  <w14:solidFill>
                    <w14:schemeClr w14:val="tx1"/>
                  </w14:solidFill>
                </w14:textFill>
              </w:rPr>
              <w:t>ood availability index</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vAlign w:val="center"/>
          </w:tcPr>
          <w:p>
            <w:pPr>
              <w:adjustRightInd w:val="0"/>
              <w:snapToGrid w:val="0"/>
              <w:ind w:firstLine="0" w:firstLineChars="0"/>
              <w:jc w:val="center"/>
            </w:pPr>
            <w:r>
              <w:rPr>
                <w:rFonts w:hint="eastAsia"/>
                <w:i/>
                <w:iCs/>
              </w:rPr>
              <w:t>N</w:t>
            </w:r>
            <w:r>
              <w:t xml:space="preserve"> </w:t>
            </w:r>
          </w:p>
        </w:tc>
        <w:tc>
          <w:tcPr>
            <w:tcW w:w="6378" w:type="dxa"/>
            <w:vAlign w:val="center"/>
          </w:tcPr>
          <w:p>
            <w:pPr>
              <w:adjustRightInd w:val="0"/>
              <w:snapToGrid w:val="0"/>
              <w:ind w:firstLine="0" w:firstLineChars="0"/>
              <w:jc w:val="left"/>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p</w:t>
            </w:r>
            <w:r>
              <w:rPr>
                <w:rFonts w:hint="eastAsia"/>
                <w:color w:val="000000" w:themeColor="text1"/>
                <w14:textFill>
                  <w14:solidFill>
                    <w14:schemeClr w14:val="tx1"/>
                  </w14:solidFill>
                </w14:textFill>
              </w:rPr>
              <w:t xml:space="preserve">opulation size of the </w:t>
            </w:r>
            <w:r>
              <w:rPr>
                <w:rFonts w:hint="eastAsia"/>
                <w:b w:val="0"/>
                <w:bCs/>
                <w:color w:val="000000" w:themeColor="text1"/>
                <w:lang w:eastAsia="zh-CN"/>
                <w14:textFill>
                  <w14:solidFill>
                    <w14:schemeClr w14:val="tx1"/>
                  </w14:solidFill>
                </w14:textFill>
              </w:rPr>
              <w:t>lampreys</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vAlign w:val="center"/>
          </w:tcPr>
          <w:p>
            <w:pPr>
              <w:adjustRightInd w:val="0"/>
              <w:snapToGrid w:val="0"/>
              <w:ind w:firstLine="0" w:firstLineChars="0"/>
              <w:jc w:val="center"/>
            </w:pPr>
            <m:oMathPara>
              <m:oMath>
                <m:sSub>
                  <m:sSubPr>
                    <m:ctrlPr>
                      <w:rPr>
                        <w:rFonts w:hint="eastAsia" w:ascii="Cambria Math" w:hAnsi="Cambria Math"/>
                        <w:i/>
                        <w:iCs/>
                      </w:rPr>
                    </m:ctrlPr>
                  </m:sSubPr>
                  <m:e>
                    <m:r>
                      <m:rPr/>
                      <w:rPr>
                        <w:rFonts w:hint="eastAsia" w:ascii="Cambria Math" w:hAnsi="Cambria Math"/>
                      </w:rPr>
                      <m:t>N</m:t>
                    </m:r>
                    <m:ctrlPr>
                      <w:rPr>
                        <w:rFonts w:hint="eastAsia" w:ascii="Cambria Math" w:hAnsi="Cambria Math"/>
                        <w:i/>
                        <w:iCs/>
                      </w:rPr>
                    </m:ctrlPr>
                  </m:e>
                  <m:sub>
                    <m:r>
                      <m:rPr/>
                      <w:rPr>
                        <w:rFonts w:hint="eastAsia" w:ascii="Cambria Math" w:hAnsi="Cambria Math"/>
                      </w:rPr>
                      <m:t>C</m:t>
                    </m:r>
                    <m:ctrlPr>
                      <w:rPr>
                        <w:rFonts w:hint="eastAsia" w:ascii="Cambria Math" w:hAnsi="Cambria Math"/>
                        <w:i/>
                        <w:iCs/>
                      </w:rPr>
                    </m:ctrlPr>
                  </m:sub>
                </m:sSub>
              </m:oMath>
            </m:oMathPara>
          </w:p>
        </w:tc>
        <w:tc>
          <w:tcPr>
            <w:tcW w:w="6378" w:type="dxa"/>
            <w:vAlign w:val="center"/>
          </w:tcPr>
          <w:p>
            <w:pPr>
              <w:adjustRightInd w:val="0"/>
              <w:snapToGrid w:val="0"/>
              <w:ind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populations of organisms in competition with </w:t>
            </w:r>
            <w:r>
              <w:rPr>
                <w:rFonts w:hint="eastAsia"/>
                <w:b w:val="0"/>
                <w:bCs/>
                <w:color w:val="000000" w:themeColor="text1"/>
                <w:lang w:eastAsia="zh-CN"/>
                <w14:textFill>
                  <w14:solidFill>
                    <w14:schemeClr w14:val="tx1"/>
                  </w14:solidFill>
                </w14:textFill>
              </w:rPr>
              <w:t>lampreys</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vAlign w:val="center"/>
          </w:tcPr>
          <w:p>
            <w:pPr>
              <w:adjustRightInd w:val="0"/>
              <w:snapToGrid w:val="0"/>
              <w:ind w:firstLine="0" w:firstLineChars="0"/>
              <w:jc w:val="center"/>
            </w:pPr>
            <m:oMathPara>
              <m:oMath>
                <m:sSub>
                  <m:sSubPr>
                    <m:ctrlPr>
                      <w:rPr>
                        <w:rFonts w:hint="eastAsia" w:ascii="Cambria Math" w:hAnsi="Cambria Math"/>
                        <w:i/>
                        <w:iCs/>
                      </w:rPr>
                    </m:ctrlPr>
                  </m:sSubPr>
                  <m:e>
                    <m:r>
                      <m:rPr/>
                      <w:rPr>
                        <w:rFonts w:hint="eastAsia" w:ascii="Cambria Math" w:hAnsi="Cambria Math"/>
                      </w:rPr>
                      <m:t>N</m:t>
                    </m:r>
                    <m:ctrlPr>
                      <w:rPr>
                        <w:rFonts w:hint="eastAsia" w:ascii="Cambria Math" w:hAnsi="Cambria Math"/>
                        <w:i/>
                        <w:iCs/>
                      </w:rPr>
                    </m:ctrlPr>
                  </m:e>
                  <m:sub>
                    <m:r>
                      <m:rPr/>
                      <w:rPr>
                        <w:rFonts w:hint="eastAsia" w:ascii="Cambria Math" w:hAnsi="Cambria Math"/>
                      </w:rPr>
                      <m:t>Pre</m:t>
                    </m:r>
                    <m:ctrlPr>
                      <w:rPr>
                        <w:rFonts w:hint="eastAsia" w:ascii="Cambria Math" w:hAnsi="Cambria Math"/>
                        <w:i/>
                        <w:iCs/>
                      </w:rPr>
                    </m:ctrlPr>
                  </m:sub>
                </m:sSub>
              </m:oMath>
            </m:oMathPara>
          </w:p>
        </w:tc>
        <w:tc>
          <w:tcPr>
            <w:tcW w:w="6378" w:type="dxa"/>
            <w:vAlign w:val="center"/>
          </w:tcPr>
          <w:p>
            <w:pPr>
              <w:adjustRightInd w:val="0"/>
              <w:snapToGrid w:val="0"/>
              <w:ind w:firstLine="0" w:firstLineChars="0"/>
              <w:jc w:val="left"/>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p</w:t>
            </w:r>
            <w:r>
              <w:rPr>
                <w:rFonts w:hint="eastAsia"/>
                <w:color w:val="000000" w:themeColor="text1"/>
                <w14:textFill>
                  <w14:solidFill>
                    <w14:schemeClr w14:val="tx1"/>
                  </w14:solidFill>
                </w14:textFill>
              </w:rPr>
              <w:t xml:space="preserve">opulation size of organisms that feed on </w:t>
            </w:r>
            <w:r>
              <w:rPr>
                <w:rFonts w:hint="eastAsia"/>
                <w:b w:val="0"/>
                <w:bCs/>
                <w:color w:val="000000" w:themeColor="text1"/>
                <w:lang w:eastAsia="zh-CN"/>
                <w14:textFill>
                  <w14:solidFill>
                    <w14:schemeClr w14:val="tx1"/>
                  </w14:solidFill>
                </w14:textFill>
              </w:rPr>
              <w:t>lampreys</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vAlign w:val="center"/>
          </w:tcPr>
          <w:p>
            <w:pPr>
              <w:adjustRightInd w:val="0"/>
              <w:snapToGrid w:val="0"/>
              <w:ind w:firstLine="0" w:firstLineChars="0"/>
              <w:jc w:val="center"/>
            </w:pPr>
            <m:oMathPara>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AP</m:t>
                    </m:r>
                    <m:ctrlPr>
                      <w:rPr>
                        <w:rFonts w:ascii="Cambria Math" w:hAnsi="Cambria Math"/>
                        <w:i/>
                      </w:rPr>
                    </m:ctrlPr>
                  </m:sub>
                </m:sSub>
              </m:oMath>
            </m:oMathPara>
          </w:p>
        </w:tc>
        <w:tc>
          <w:tcPr>
            <w:tcW w:w="6378" w:type="dxa"/>
            <w:vAlign w:val="center"/>
          </w:tcPr>
          <w:p>
            <w:pPr>
              <w:adjustRightInd w:val="0"/>
              <w:snapToGrid w:val="0"/>
              <w:ind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populations of organisms preyed upon by </w:t>
            </w:r>
            <w:r>
              <w:rPr>
                <w:rFonts w:hint="eastAsia"/>
                <w:b w:val="0"/>
                <w:bCs/>
                <w:color w:val="000000" w:themeColor="text1"/>
                <w:lang w:eastAsia="zh-CN"/>
                <w14:textFill>
                  <w14:solidFill>
                    <w14:schemeClr w14:val="tx1"/>
                  </w14:solidFill>
                </w14:textFill>
              </w:rPr>
              <w:t>lampreys</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vAlign w:val="center"/>
          </w:tcPr>
          <w:p>
            <w:pPr>
              <w:adjustRightInd w:val="0"/>
              <w:snapToGrid w:val="0"/>
              <w:ind w:firstLine="0" w:firstLineChars="0"/>
              <w:jc w:val="center"/>
            </w:pPr>
            <m:oMathPara>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Par</m:t>
                    </m:r>
                    <m:ctrlPr>
                      <w:rPr>
                        <w:rFonts w:ascii="Cambria Math" w:hAnsi="Cambria Math"/>
                        <w:i/>
                      </w:rPr>
                    </m:ctrlPr>
                  </m:sub>
                </m:sSub>
              </m:oMath>
            </m:oMathPara>
          </w:p>
        </w:tc>
        <w:tc>
          <w:tcPr>
            <w:tcW w:w="6378" w:type="dxa"/>
            <w:vAlign w:val="center"/>
          </w:tcPr>
          <w:p>
            <w:pPr>
              <w:adjustRightInd w:val="0"/>
              <w:snapToGrid w:val="0"/>
              <w:ind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populations of organisms parasitizing </w:t>
            </w:r>
            <w:r>
              <w:rPr>
                <w:rFonts w:hint="eastAsia"/>
                <w:b w:val="0"/>
                <w:bCs/>
                <w:color w:val="000000" w:themeColor="text1"/>
                <w:lang w:eastAsia="zh-CN"/>
                <w14:textFill>
                  <w14:solidFill>
                    <w14:schemeClr w14:val="tx1"/>
                  </w14:solidFill>
                </w14:textFill>
              </w:rPr>
              <w:t>lampreys</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vAlign w:val="center"/>
          </w:tcPr>
          <w:p>
            <w:pPr>
              <w:adjustRightInd w:val="0"/>
              <w:snapToGrid w:val="0"/>
              <w:ind w:firstLine="0" w:firstLineChars="0"/>
              <w:jc w:val="center"/>
            </w:pPr>
            <w:r>
              <w:rPr>
                <w:rFonts w:hint="eastAsia"/>
                <w:i/>
                <w:iCs/>
              </w:rPr>
              <w:t>N</w:t>
            </w:r>
            <w:r>
              <w:rPr>
                <w:rFonts w:hint="eastAsia"/>
                <w:i/>
                <w:iCs/>
                <w:vertAlign w:val="subscript"/>
              </w:rPr>
              <w:t>m</w:t>
            </w:r>
          </w:p>
        </w:tc>
        <w:tc>
          <w:tcPr>
            <w:tcW w:w="6378" w:type="dxa"/>
            <w:vAlign w:val="center"/>
          </w:tcPr>
          <w:p>
            <w:pPr>
              <w:adjustRightInd w:val="0"/>
              <w:snapToGrid w:val="0"/>
              <w:ind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environmental capacity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993" w:type="dxa"/>
            <w:vAlign w:val="center"/>
          </w:tcPr>
          <w:p>
            <w:pPr>
              <w:adjustRightInd w:val="0"/>
              <w:snapToGrid w:val="0"/>
              <w:ind w:firstLine="0" w:firstLineChars="0"/>
              <w:jc w:val="center"/>
              <w:rPr>
                <w:rFonts w:hint="eastAsia"/>
              </w:rPr>
            </w:pPr>
            <w:r>
              <w:rPr>
                <w:rFonts w:hint="eastAsia"/>
                <w:i/>
                <w:iCs/>
              </w:rPr>
              <w:t>r</w:t>
            </w:r>
          </w:p>
        </w:tc>
        <w:tc>
          <w:tcPr>
            <w:tcW w:w="6378" w:type="dxa"/>
            <w:vAlign w:val="center"/>
          </w:tcPr>
          <w:p>
            <w:pPr>
              <w:adjustRightInd w:val="0"/>
              <w:snapToGrid w:val="0"/>
              <w:ind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rate of population growth</w:t>
            </w:r>
          </w:p>
        </w:tc>
      </w:tr>
    </w:tbl>
    <w:p>
      <w:pPr>
        <w:keepNext w:val="0"/>
        <w:keepLines w:val="0"/>
        <w:pageBreakBefore w:val="0"/>
        <w:widowControl w:val="0"/>
        <w:kinsoku/>
        <w:wordWrap/>
        <w:overflowPunct/>
        <w:topLinePunct w:val="0"/>
        <w:autoSpaceDE/>
        <w:autoSpaceDN/>
        <w:bidi w:val="0"/>
        <w:adjustRightInd/>
        <w:snapToGrid/>
        <w:textAlignment w:val="auto"/>
        <w:rPr>
          <w:i/>
          <w:iCs/>
          <w:color w:val="000000" w:themeColor="text1"/>
          <w14:textFill>
            <w14:solidFill>
              <w14:schemeClr w14:val="tx1"/>
            </w14:solidFill>
          </w14:textFill>
        </w:rPr>
      </w:pPr>
      <w:r>
        <w:rPr>
          <w:b/>
          <w:bCs w:val="0"/>
          <w:i/>
          <w:iCs/>
          <w:color w:val="000000" w:themeColor="text1"/>
          <w14:textFill>
            <w14:solidFill>
              <w14:schemeClr w14:val="tx1"/>
            </w14:solidFill>
          </w14:textFill>
        </w:rPr>
        <w:t>Note: There are some variables that are not listed here and will be discussed in detail in each section.</w:t>
      </w:r>
    </w:p>
    <w:p>
      <w:pPr>
        <w:pStyle w:val="2"/>
        <w:keepNext/>
        <w:keepLines/>
        <w:pageBreakBefore w:val="0"/>
        <w:widowControl w:val="0"/>
        <w:kinsoku/>
        <w:wordWrap/>
        <w:overflowPunct/>
        <w:topLinePunct w:val="0"/>
        <w:autoSpaceDE/>
        <w:autoSpaceDN/>
        <w:bidi w:val="0"/>
        <w:adjustRightInd/>
        <w:snapToGrid/>
        <w:textAlignment w:val="auto"/>
      </w:pPr>
      <w:bookmarkStart w:id="16" w:name="_Toc13092"/>
      <w:r>
        <w:rPr>
          <w:rFonts w:hint="eastAsia"/>
          <w:b/>
          <w:bCs w:val="0"/>
        </w:rPr>
        <w:t xml:space="preserve">Problem 1: </w:t>
      </w:r>
      <w:r>
        <w:rPr>
          <w:bCs w:val="0"/>
        </w:rPr>
        <w:t>Multi-population dynamic differential equation model</w:t>
      </w:r>
      <w:bookmarkEnd w:id="16"/>
    </w:p>
    <w:p>
      <w:pPr>
        <w:pStyle w:val="3"/>
        <w:spacing w:after="163"/>
        <w:rPr>
          <w:color w:val="000000" w:themeColor="text1"/>
          <w14:textFill>
            <w14:solidFill>
              <w14:schemeClr w14:val="tx1"/>
            </w14:solidFill>
          </w14:textFill>
        </w:rPr>
      </w:pPr>
      <w:bookmarkStart w:id="17" w:name="_Toc158058691"/>
      <w:bookmarkStart w:id="18" w:name="_Toc4157"/>
      <w:r>
        <w:rPr>
          <w:color w:val="000000" w:themeColor="text1"/>
          <w14:textFill>
            <w14:solidFill>
              <w14:schemeClr w14:val="tx1"/>
            </w14:solidFill>
          </w14:textFill>
        </w:rPr>
        <w:t>Model building and improvement</w:t>
      </w:r>
      <w:bookmarkEnd w:id="17"/>
      <w:bookmarkEnd w:id="18"/>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 order to investigate the effects of the change of the sex ratio of the</w:t>
      </w:r>
      <w:r>
        <w:rPr>
          <w:rFonts w:hint="eastAsia"/>
          <w:color w:val="000000" w:themeColor="text1"/>
          <w:lang w:val="en-US" w:eastAsia="zh-CN"/>
          <w14:textFill>
            <w14:solidFill>
              <w14:schemeClr w14:val="tx1"/>
            </w14:solidFill>
          </w14:textFill>
        </w:rPr>
        <w:t xml:space="preserv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with food supply on other species in the ecosystem, it is necessary to quantitatively analyze the relationship between food supply and the population size of the</w:t>
      </w:r>
      <w:r>
        <w:rPr>
          <w:rFonts w:hint="eastAsia"/>
          <w:color w:val="000000" w:themeColor="text1"/>
          <w:lang w:val="en-US" w:eastAsia="zh-CN"/>
          <w14:textFill>
            <w14:solidFill>
              <w14:schemeClr w14:val="tx1"/>
            </w14:solidFill>
          </w14:textFill>
        </w:rPr>
        <w:t xml:space="preserv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and comprehensively take into account the predation, competition and parasitism related to the </w:t>
      </w:r>
      <w:r>
        <w:rPr>
          <w:rFonts w:hint="eastAsia"/>
          <w:b w:val="0"/>
          <w:bCs w:val="0"/>
          <w:color w:val="000000" w:themeColor="text1"/>
          <w14:textFill>
            <w14:solidFill>
              <w14:schemeClr w14:val="tx1"/>
            </w14:solidFill>
          </w14:textFill>
        </w:rPr>
        <w:t>lamprey</w:t>
      </w:r>
      <w:r>
        <w:rPr>
          <w:rFonts w:hint="eastAsia"/>
          <w:color w:val="000000" w:themeColor="text1"/>
          <w14:textFill>
            <w14:solidFill>
              <w14:schemeClr w14:val="tx1"/>
            </w14:solidFill>
          </w14:textFill>
        </w:rPr>
        <w:t xml:space="preserve">, and then establish a population dynamics model by combining the Logistic model and the Lotka-Volterra model to investigate the long-term effects of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on the other species in the ecosystem affected in the long term.</w:t>
      </w:r>
    </w:p>
    <w:p>
      <w:pPr>
        <w:pStyle w:val="17"/>
        <w:keepNext w:val="0"/>
        <w:keepLines w:val="0"/>
        <w:pageBreakBefore w:val="0"/>
        <w:widowControl/>
        <w:suppressLineNumbers w:val="0"/>
        <w:kinsoku/>
        <w:wordWrap/>
        <w:overflowPunct/>
        <w:topLinePunct w:val="0"/>
        <w:autoSpaceDE/>
        <w:autoSpaceDN/>
        <w:bidi w:val="0"/>
        <w:adjustRightInd/>
        <w:snapToGrid/>
        <w:spacing w:after="99" w:afterLines="30" w:afterAutospacing="0"/>
        <w:jc w:val="center"/>
        <w:textAlignment w:val="auto"/>
        <w:rPr>
          <w:rFonts w:hint="eastAsia" w:ascii="Times New Roman" w:hAnsi="Times New Roman" w:eastAsia="宋体" w:cstheme="minorBidi"/>
          <w:color w:val="000000" w:themeColor="text1"/>
          <w:kern w:val="2"/>
          <w:sz w:val="24"/>
          <w:szCs w:val="21"/>
          <w:lang w:val="en-US" w:eastAsia="zh-CN" w:bidi="ar-SA"/>
          <w14:textFill>
            <w14:solidFill>
              <w14:schemeClr w14:val="tx1"/>
            </w14:solidFill>
          </w14:textFill>
        </w:rPr>
      </w:pPr>
      <w:r>
        <w:rPr>
          <w:rFonts w:ascii="宋体" w:hAnsi="宋体" w:eastAsia="宋体" w:cs="宋体"/>
          <w:sz w:val="24"/>
          <w:szCs w:val="24"/>
        </w:rPr>
        <w:drawing>
          <wp:inline distT="0" distB="0" distL="114300" distR="114300">
            <wp:extent cx="5783580" cy="2226310"/>
            <wp:effectExtent l="0" t="0" r="7620"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4"/>
                    <a:stretch>
                      <a:fillRect/>
                    </a:stretch>
                  </pic:blipFill>
                  <pic:spPr>
                    <a:xfrm>
                      <a:off x="0" y="0"/>
                      <a:ext cx="5783580" cy="2226310"/>
                    </a:xfrm>
                    <a:prstGeom prst="rect">
                      <a:avLst/>
                    </a:prstGeom>
                    <a:noFill/>
                    <a:ln w="9525">
                      <a:noFill/>
                    </a:ln>
                  </pic:spPr>
                </pic:pic>
              </a:graphicData>
            </a:graphic>
          </wp:inline>
        </w:drawing>
      </w:r>
      <w:r>
        <w:rPr>
          <w:rFonts w:hint="eastAsia" w:ascii="Times New Roman" w:hAnsi="Times New Roman" w:eastAsia="宋体" w:cstheme="minorBidi"/>
          <w:b/>
          <w:bCs/>
          <w:color w:val="000000" w:themeColor="text1"/>
          <w:kern w:val="2"/>
          <w:sz w:val="24"/>
          <w:szCs w:val="21"/>
          <w:lang w:val="en-US" w:eastAsia="zh-CN" w:bidi="ar-SA"/>
          <w14:textFill>
            <w14:solidFill>
              <w14:schemeClr w14:val="tx1"/>
            </w14:solidFill>
          </w14:textFill>
        </w:rPr>
        <w:t>Figure 2:</w:t>
      </w:r>
      <w:r>
        <w:rPr>
          <w:rFonts w:hint="eastAsia" w:ascii="Times New Roman" w:hAnsi="Times New Roman" w:eastAsia="宋体" w:cstheme="minorBidi"/>
          <w:color w:val="000000" w:themeColor="text1"/>
          <w:kern w:val="2"/>
          <w:sz w:val="24"/>
          <w:szCs w:val="21"/>
          <w:lang w:val="en-US" w:eastAsia="zh-CN" w:bidi="ar-SA"/>
          <w14:textFill>
            <w14:solidFill>
              <w14:schemeClr w14:val="tx1"/>
            </w14:solidFill>
          </w14:textFill>
        </w:rPr>
        <w:t> Life activities of lamprey</w:t>
      </w:r>
    </w:p>
    <w:p>
      <w:pPr>
        <w:pStyle w:val="4"/>
        <w:keepNext/>
        <w:keepLines/>
        <w:pageBreakBefore w:val="0"/>
        <w:widowControl w:val="0"/>
        <w:kinsoku/>
        <w:wordWrap/>
        <w:overflowPunct/>
        <w:topLinePunct w:val="0"/>
        <w:autoSpaceDE/>
        <w:autoSpaceDN/>
        <w:bidi w:val="0"/>
        <w:adjustRightInd/>
        <w:snapToGrid/>
        <w:textAlignment w:val="auto"/>
        <w:rPr>
          <w:rFonts w:hint="eastAsia"/>
        </w:rPr>
      </w:pPr>
      <w:r>
        <w:rPr>
          <w:rFonts w:hint="eastAsia"/>
        </w:rPr>
        <w:t xml:space="preserve">Relationship between food supply and population growth rate </w:t>
      </w:r>
    </w:p>
    <w:p>
      <w:pPr>
        <w:keepNext w:val="0"/>
        <w:keepLines w:val="0"/>
        <w:pageBreakBefore w:val="0"/>
        <w:widowControl w:val="0"/>
        <w:kinsoku/>
        <w:wordWrap/>
        <w:overflowPunct/>
        <w:topLinePunct w:val="0"/>
        <w:autoSpaceDE/>
        <w:autoSpaceDN/>
        <w:bidi w:val="0"/>
        <w:adjustRightInd/>
        <w:snapToGrid/>
        <w:spacing w:before="99" w:beforeLines="30"/>
        <w:ind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Postulate the food supply index</w:t>
      </w:r>
      <w:r>
        <w:rPr>
          <w:rFonts w:hint="eastAsia"/>
          <w:color w:val="000000" w:themeColor="text1"/>
          <w:lang w:val="en-US" w:eastAsia="zh-CN"/>
          <w14:textFill>
            <w14:solidFill>
              <w14:schemeClr w14:val="tx1"/>
            </w14:solidFill>
          </w14:textFill>
        </w:rPr>
        <w:t xml:space="preserve"> </w:t>
      </w:r>
      <w:r>
        <w:rPr>
          <w:rFonts w:hint="eastAsia"/>
          <w:i/>
          <w:iCs/>
          <w:color w:val="000000" w:themeColor="text1"/>
          <w:lang w:val="en-US" w:eastAsia="zh-CN"/>
          <w14:textFill>
            <w14:solidFill>
              <w14:schemeClr w14:val="tx1"/>
            </w14:solidFill>
          </w14:textFill>
        </w:rPr>
        <w:t>F</w:t>
      </w:r>
      <w:r>
        <w:rPr>
          <w:rFonts w:hint="eastAsia"/>
          <w:color w:val="000000" w:themeColor="text1"/>
          <w14:textFill>
            <w14:solidFill>
              <w14:schemeClr w14:val="tx1"/>
            </w14:solidFill>
          </w14:textFill>
        </w:rPr>
        <w:t xml:space="preserve">, range 0-1, </w:t>
      </w:r>
      <m:oMath>
        <m:r>
          <m:rPr>
            <m:nor/>
          </m:rPr>
          <w:rPr>
            <w:i/>
            <w:iCs/>
            <w:color w:val="000000" w:themeColor="text1"/>
            <w14:textFill>
              <w14:solidFill>
                <w14:schemeClr w14:val="tx1"/>
              </w14:solidFill>
            </w14:textFill>
          </w:rPr>
          <m:t>P</m:t>
        </m:r>
      </m:oMath>
      <w:r>
        <w:rPr>
          <w:rFonts w:hint="eastAsia"/>
          <w:color w:val="000000" w:themeColor="text1"/>
          <w14:textFill>
            <w14:solidFill>
              <w14:schemeClr w14:val="tx1"/>
            </w14:solidFill>
          </w14:textFill>
        </w:rPr>
        <w:t xml:space="preserve"> is the proportion of male</w:t>
      </w:r>
      <w:r>
        <w:rPr>
          <w:rFonts w:hint="eastAsia"/>
          <w:color w:val="000000" w:themeColor="text1"/>
          <w:lang w:eastAsia="zh-CN"/>
          <w14:textFill>
            <w14:solidFill>
              <w14:schemeClr w14:val="tx1"/>
            </w14:solidFill>
          </w14:textFill>
        </w:rPr>
        <w:t xml:space="preserve"> lampreys</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individuals in the population, </w:t>
      </w:r>
      <w:r>
        <w:rPr>
          <w:rFonts w:hint="eastAsia"/>
          <w:i/>
          <w:iCs/>
          <w:color w:val="000000" w:themeColor="text1"/>
          <w14:textFill>
            <w14:solidFill>
              <w14:schemeClr w14:val="tx1"/>
            </w14:solidFill>
          </w14:textFill>
        </w:rPr>
        <w:t>b</w:t>
      </w:r>
      <w:r>
        <w:rPr>
          <w:rFonts w:hint="eastAsia"/>
          <w:color w:val="000000" w:themeColor="text1"/>
          <w14:textFill>
            <w14:solidFill>
              <w14:schemeClr w14:val="tx1"/>
            </w14:solidFill>
          </w14:textFill>
        </w:rPr>
        <w:t xml:space="preserve"> is the birth rate of the</w:t>
      </w:r>
      <w:r>
        <w:rPr>
          <w:rFonts w:hint="eastAsia"/>
          <w:color w:val="000000" w:themeColor="text1"/>
          <w:lang w:eastAsia="zh-CN"/>
          <w14:textFill>
            <w14:solidFill>
              <w14:schemeClr w14:val="tx1"/>
            </w14:solidFill>
          </w14:textFill>
        </w:rPr>
        <w:t xml:space="preserve"> lampreys </w:t>
      </w:r>
      <w:r>
        <w:rPr>
          <w:rFonts w:hint="eastAsia"/>
          <w:color w:val="000000" w:themeColor="text1"/>
          <w14:textFill>
            <w14:solidFill>
              <w14:schemeClr w14:val="tx1"/>
            </w14:solidFill>
          </w14:textFill>
        </w:rPr>
        <w:t xml:space="preserve">population, </w:t>
      </w:r>
      <w:r>
        <w:rPr>
          <w:rFonts w:hint="eastAsia"/>
          <w:i/>
          <w:iCs/>
          <w:color w:val="000000" w:themeColor="text1"/>
          <w14:textFill>
            <w14:solidFill>
              <w14:schemeClr w14:val="tx1"/>
            </w14:solidFill>
          </w14:textFill>
        </w:rPr>
        <w:t xml:space="preserve">d </w:t>
      </w:r>
      <w:r>
        <w:rPr>
          <w:rFonts w:hint="eastAsia"/>
          <w:color w:val="000000" w:themeColor="text1"/>
          <w14:textFill>
            <w14:solidFill>
              <w14:schemeClr w14:val="tx1"/>
            </w14:solidFill>
          </w14:textFill>
        </w:rPr>
        <w:t xml:space="preserve">is the mortality rate of the </w:t>
      </w:r>
      <w:r>
        <w:rPr>
          <w:rFonts w:hint="eastAsia"/>
          <w:color w:val="000000" w:themeColor="text1"/>
          <w:lang w:eastAsia="zh-CN"/>
          <w14:textFill>
            <w14:solidFill>
              <w14:schemeClr w14:val="tx1"/>
            </w14:solidFill>
          </w14:textFill>
        </w:rPr>
        <w:t xml:space="preserve">lampreys </w:t>
      </w:r>
      <w:r>
        <w:rPr>
          <w:rFonts w:hint="eastAsia"/>
          <w:color w:val="000000" w:themeColor="text1"/>
          <w14:textFill>
            <w14:solidFill>
              <w14:schemeClr w14:val="tx1"/>
            </w14:solidFill>
          </w14:textFill>
        </w:rPr>
        <w:t xml:space="preserve">population, and </w:t>
      </w:r>
      <w:r>
        <w:rPr>
          <w:rFonts w:hint="eastAsia"/>
          <w:i/>
          <w:iCs/>
          <w:color w:val="000000" w:themeColor="text1"/>
          <w14:textFill>
            <w14:solidFill>
              <w14:schemeClr w14:val="tx1"/>
            </w14:solidFill>
          </w14:textFill>
        </w:rPr>
        <w:t>r</w:t>
      </w:r>
      <w:r>
        <w:rPr>
          <w:rFonts w:hint="eastAsia"/>
          <w:color w:val="000000" w:themeColor="text1"/>
          <w14:textFill>
            <w14:solidFill>
              <w14:schemeClr w14:val="tx1"/>
            </w14:solidFill>
          </w14:textFill>
        </w:rPr>
        <w:t xml:space="preserve"> is the natural growth rate of the population.</w:t>
      </w:r>
    </w:p>
    <w:p>
      <w:pPr>
        <w:keepNext w:val="0"/>
        <w:keepLines w:val="0"/>
        <w:pageBreakBefore w:val="0"/>
        <w:widowControl w:val="0"/>
        <w:kinsoku/>
        <w:wordWrap/>
        <w:overflowPunct/>
        <w:topLinePunct w:val="0"/>
        <w:autoSpaceDE/>
        <w:autoSpaceDN/>
        <w:bidi w:val="0"/>
        <w:adjustRightInd/>
        <w:snapToGrid/>
        <w:spacing w:before="99" w:beforeLines="30"/>
        <w:ind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We </w:t>
      </w:r>
      <w:r>
        <w:rPr>
          <w:rFonts w:hint="eastAsia"/>
          <w:color w:val="000000" w:themeColor="text1"/>
          <w:lang w:val="en-US" w:eastAsia="zh-CN"/>
          <w14:textFill>
            <w14:solidFill>
              <w14:schemeClr w14:val="tx1"/>
            </w14:solidFill>
          </w14:textFill>
        </w:rPr>
        <w:t>a</w:t>
      </w:r>
      <w:r>
        <w:rPr>
          <w:rFonts w:hint="eastAsia"/>
          <w:color w:val="000000" w:themeColor="text1"/>
          <w14:textFill>
            <w14:solidFill>
              <w14:schemeClr w14:val="tx1"/>
            </w14:solidFill>
          </w14:textFill>
        </w:rPr>
        <w:t>ssume that the proportion of males of the</w:t>
      </w:r>
      <w:r>
        <w:rPr>
          <w:rFonts w:hint="eastAsia"/>
          <w:color w:val="000000" w:themeColor="text1"/>
          <w:lang w:eastAsia="zh-CN"/>
          <w14:textFill>
            <w14:solidFill>
              <w14:schemeClr w14:val="tx1"/>
            </w14:solidFill>
          </w14:textFill>
        </w:rPr>
        <w:t xml:space="preserve"> lampreys</w:t>
      </w:r>
      <m:oMath>
        <m:r>
          <m:rPr>
            <m:nor/>
          </m:rPr>
          <w:rPr>
            <w:rFonts w:hint="default" w:ascii="Cambria Math"/>
            <w:i/>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P</m:t>
        </m:r>
      </m:oMath>
      <w:r>
        <w:rPr>
          <w:rFonts w:hint="eastAsia"/>
          <w:color w:val="000000" w:themeColor="text1"/>
          <w14:textFill>
            <w14:solidFill>
              <w14:schemeClr w14:val="tx1"/>
            </w14:solidFill>
          </w14:textFill>
        </w:rPr>
        <w:t>, and the food availability index</w:t>
      </w:r>
      <m:oMath>
        <m:r>
          <m:rPr>
            <m:nor/>
          </m:rPr>
          <w:rPr>
            <w:rFonts w:hint="default" w:ascii="Cambria Math"/>
            <w:i/>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F</m:t>
        </m:r>
      </m:oMath>
      <w:r>
        <w:rPr>
          <w:rFonts w:hint="eastAsia"/>
          <w:color w:val="000000" w:themeColor="text1"/>
          <w14:textFill>
            <w14:solidFill>
              <w14:schemeClr w14:val="tx1"/>
            </w14:solidFill>
          </w14:textFill>
        </w:rPr>
        <w:t xml:space="preserve">, can be approximated as a linear relationship, and the formula for calculating </w:t>
      </w:r>
      <m:oMath>
        <m:r>
          <m:rPr>
            <m:nor/>
          </m:rPr>
          <w:rPr>
            <w:i/>
            <w:iCs/>
            <w:color w:val="000000" w:themeColor="text1"/>
            <w14:textFill>
              <w14:solidFill>
                <w14:schemeClr w14:val="tx1"/>
              </w14:solidFill>
            </w14:textFill>
          </w:rPr>
          <m:t>P</m:t>
        </m:r>
      </m:oMath>
      <w:r>
        <w:rPr>
          <w:rFonts w:hint="eastAsia"/>
          <w:color w:val="000000" w:themeColor="text1"/>
          <w14:textFill>
            <w14:solidFill>
              <w14:schemeClr w14:val="tx1"/>
            </w14:solidFill>
          </w14:textFill>
        </w:rPr>
        <w:t xml:space="preserve"> is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color w:val="000000" w:themeColor="text1"/>
                <w14:textFill>
                  <w14:solidFill>
                    <w14:schemeClr w14:val="tx1"/>
                  </w14:solidFill>
                </w14:textFill>
              </w:rPr>
            </w:pPr>
            <m:oMathPara>
              <m:oMath>
                <m:r>
                  <m:rPr>
                    <m:nor/>
                  </m:rPr>
                  <w:rPr>
                    <w:i/>
                    <w:iCs/>
                    <w:color w:val="000000" w:themeColor="text1"/>
                    <w14:textFill>
                      <w14:solidFill>
                        <w14:schemeClr w14:val="tx1"/>
                      </w14:solidFill>
                    </w14:textFill>
                  </w:rPr>
                  <m:t>P</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λ</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1</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F</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P</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0</m:t>
                    </m:r>
                    <m:ctrlPr>
                      <w:rPr>
                        <w:rFonts w:ascii="Cambria Math" w:hAnsi="Cambria Math"/>
                        <w:i/>
                        <w:iCs/>
                        <w:color w:val="000000" w:themeColor="text1"/>
                        <w14:textFill>
                          <w14:solidFill>
                            <w14:schemeClr w14:val="tx1"/>
                          </w14:solidFill>
                        </w14:textFill>
                      </w:rPr>
                    </m:ctrlPr>
                  </m:sub>
                </m:sSub>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keepNext w:val="0"/>
        <w:keepLines w:val="0"/>
        <w:pageBreakBefore w:val="0"/>
        <w:widowControl w:val="0"/>
        <w:kinsoku/>
        <w:wordWrap/>
        <w:overflowPunct/>
        <w:topLinePunct w:val="0"/>
        <w:autoSpaceDE/>
        <w:autoSpaceDN/>
        <w:bidi w:val="0"/>
        <w:adjustRightInd/>
        <w:snapToGrid/>
        <w:spacing w:after="164" w:afterLines="50"/>
        <w:ind w:left="0" w:leftChars="0" w:firstLine="0" w:firstLineChars="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bookmarkStart w:id="19" w:name="_Toc58505778"/>
      <w:r>
        <w:rPr>
          <w:rFonts w:hint="eastAsia" w:cstheme="minorBidi"/>
          <w:b w:val="0"/>
          <w:bCs w:val="0"/>
          <w:color w:val="000000" w:themeColor="text1"/>
          <w:kern w:val="2"/>
          <w:sz w:val="24"/>
          <w:szCs w:val="21"/>
          <w:lang w:val="en-US" w:eastAsia="zh-CN" w:bidi="ar-SA"/>
          <w14:textFill>
            <w14:solidFill>
              <w14:schemeClr w14:val="tx1"/>
            </w14:solidFill>
          </w14:textFill>
        </w:rPr>
        <w:t>w</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here</w:t>
      </w:r>
      <m:oMath>
        <m:sSub>
          <m:sSubPr>
            <m:ctrlPr>
              <w:rPr>
                <w:rFonts w:ascii="Cambria Math" w:hAnsi="Cambria Math"/>
                <w:b w:val="0"/>
                <w:bCs w:val="0"/>
                <w:i/>
                <w:color w:val="000000" w:themeColor="text1"/>
                <w:sz w:val="24"/>
                <w:szCs w:val="24"/>
                <w14:textFill>
                  <w14:solidFill>
                    <w14:schemeClr w14:val="tx1"/>
                  </w14:solidFill>
                </w14:textFill>
              </w:rPr>
            </m:ctrlPr>
          </m:sSubPr>
          <m:e>
            <m:r>
              <m:rPr/>
              <w:rPr>
                <w:rFonts w:hint="default" w:ascii="Cambria Math" w:hAnsi="Cambria Math"/>
                <w:color w:val="000000" w:themeColor="text1"/>
                <w:sz w:val="24"/>
                <w:szCs w:val="24"/>
                <w:lang w:val="en-US" w:eastAsia="zh-CN"/>
                <w14:textFill>
                  <w14:solidFill>
                    <w14:schemeClr w14:val="tx1"/>
                  </w14:solidFill>
                </w14:textFill>
              </w:rPr>
              <m:t xml:space="preserve"> </m:t>
            </m:r>
            <m:r>
              <m:rPr/>
              <w:rPr>
                <w:rFonts w:hint="default" w:ascii="Cambria Math" w:hAnsi="Cambria Math"/>
                <w:color w:val="000000" w:themeColor="text1"/>
                <w:sz w:val="24"/>
                <w:szCs w:val="24"/>
                <w14:textFill>
                  <w14:solidFill>
                    <w14:schemeClr w14:val="tx1"/>
                  </w14:solidFill>
                </w14:textFill>
              </w:rPr>
              <m:t>λ</m:t>
            </m:r>
            <m:ctrlPr>
              <w:rPr>
                <w:rFonts w:ascii="Cambria Math" w:hAnsi="Cambria Math"/>
                <w:b w:val="0"/>
                <w:bCs w:val="0"/>
                <w:i/>
                <w:color w:val="000000" w:themeColor="text1"/>
                <w:sz w:val="24"/>
                <w:szCs w:val="24"/>
                <w14:textFill>
                  <w14:solidFill>
                    <w14:schemeClr w14:val="tx1"/>
                  </w14:solidFill>
                </w14:textFill>
              </w:rPr>
            </m:ctrlPr>
          </m:e>
          <m:sub>
            <m:r>
              <m:rPr/>
              <w:rPr>
                <w:rFonts w:hint="default" w:ascii="Cambria Math" w:hAnsi="Cambria Math"/>
                <w:color w:val="000000" w:themeColor="text1"/>
                <w:sz w:val="24"/>
                <w:szCs w:val="24"/>
                <w14:textFill>
                  <w14:solidFill>
                    <w14:schemeClr w14:val="tx1"/>
                  </w14:solidFill>
                </w14:textFill>
              </w:rPr>
              <m:t>1</m:t>
            </m:r>
            <m:ctrlPr>
              <w:rPr>
                <w:rFonts w:ascii="Cambria Math" w:hAnsi="Cambria Math"/>
                <w:b w:val="0"/>
                <w:bCs w:val="0"/>
                <w:i/>
                <w:color w:val="000000" w:themeColor="text1"/>
                <w:sz w:val="24"/>
                <w:szCs w:val="24"/>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is the proportionality coefficient and </w:t>
      </w:r>
      <w:r>
        <w:rPr>
          <w:i/>
          <w:iCs/>
          <w:color w:val="000000" w:themeColor="text1"/>
          <w:sz w:val="24"/>
          <w:szCs w:val="24"/>
          <w14:textFill>
            <w14:solidFill>
              <w14:schemeClr w14:val="tx1"/>
            </w14:solidFill>
          </w14:textFill>
        </w:rPr>
        <w:t>P</w:t>
      </w:r>
      <w:r>
        <w:rPr>
          <w:i/>
          <w:iCs/>
          <w:color w:val="000000" w:themeColor="text1"/>
          <w:sz w:val="24"/>
          <w:szCs w:val="24"/>
          <w:vertAlign w:val="subscript"/>
          <w14:textFill>
            <w14:solidFill>
              <w14:schemeClr w14:val="tx1"/>
            </w14:solidFill>
          </w14:textFill>
        </w:rPr>
        <w:t>0</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is a constant for the proportion of males in a population of </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lampreys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s in a generalized environment. The values of both</w:t>
      </w:r>
      <m:oMath>
        <m:sSub>
          <m:sSubPr>
            <m:ctrlPr>
              <w:rPr>
                <w:rFonts w:ascii="Cambria Math" w:hAnsi="Cambria Math"/>
                <w:b w:val="0"/>
                <w:bCs w:val="0"/>
                <w:i/>
                <w:color w:val="000000" w:themeColor="text1"/>
                <w:sz w:val="24"/>
                <w:szCs w:val="24"/>
                <w14:textFill>
                  <w14:solidFill>
                    <w14:schemeClr w14:val="tx1"/>
                  </w14:solidFill>
                </w14:textFill>
              </w:rPr>
            </m:ctrlPr>
          </m:sSubPr>
          <m:e>
            <m:r>
              <m:rPr/>
              <w:rPr>
                <w:rFonts w:hint="default" w:ascii="Cambria Math" w:hAnsi="Cambria Math"/>
                <w:color w:val="000000" w:themeColor="text1"/>
                <w:sz w:val="24"/>
                <w:szCs w:val="24"/>
                <w:lang w:val="en-US" w:eastAsia="zh-CN"/>
                <w14:textFill>
                  <w14:solidFill>
                    <w14:schemeClr w14:val="tx1"/>
                  </w14:solidFill>
                </w14:textFill>
              </w:rPr>
              <m:t xml:space="preserve">  </m:t>
            </m:r>
            <m:r>
              <m:rPr/>
              <w:rPr>
                <w:rFonts w:hint="default" w:ascii="Cambria Math" w:hAnsi="Cambria Math"/>
                <w:color w:val="000000" w:themeColor="text1"/>
                <w:sz w:val="24"/>
                <w:szCs w:val="24"/>
                <w14:textFill>
                  <w14:solidFill>
                    <w14:schemeClr w14:val="tx1"/>
                  </w14:solidFill>
                </w14:textFill>
              </w:rPr>
              <m:t>λ</m:t>
            </m:r>
            <m:ctrlPr>
              <w:rPr>
                <w:rFonts w:ascii="Cambria Math" w:hAnsi="Cambria Math"/>
                <w:b w:val="0"/>
                <w:bCs w:val="0"/>
                <w:i/>
                <w:color w:val="000000" w:themeColor="text1"/>
                <w:sz w:val="24"/>
                <w:szCs w:val="24"/>
                <w14:textFill>
                  <w14:solidFill>
                    <w14:schemeClr w14:val="tx1"/>
                  </w14:solidFill>
                </w14:textFill>
              </w:rPr>
            </m:ctrlPr>
          </m:e>
          <m:sub>
            <m:r>
              <m:rPr/>
              <w:rPr>
                <w:rFonts w:hint="default" w:ascii="Cambria Math" w:hAnsi="Cambria Math"/>
                <w:color w:val="000000" w:themeColor="text1"/>
                <w:sz w:val="24"/>
                <w:szCs w:val="24"/>
                <w14:textFill>
                  <w14:solidFill>
                    <w14:schemeClr w14:val="tx1"/>
                  </w14:solidFill>
                </w14:textFill>
              </w:rPr>
              <m:t>1</m:t>
            </m:r>
            <m:r>
              <m:rPr/>
              <w:rPr>
                <w:rFonts w:hint="default" w:ascii="Cambria Math" w:hAnsi="Cambria Math"/>
                <w:color w:val="000000" w:themeColor="text1"/>
                <w:sz w:val="24"/>
                <w:szCs w:val="24"/>
                <w:lang w:val="en-US" w:eastAsia="zh-CN"/>
                <w14:textFill>
                  <w14:solidFill>
                    <w14:schemeClr w14:val="tx1"/>
                  </w14:solidFill>
                </w14:textFill>
              </w:rPr>
              <m:t xml:space="preserve"> </m:t>
            </m:r>
            <m:ctrlPr>
              <w:rPr>
                <w:rFonts w:ascii="Cambria Math" w:hAnsi="Cambria Math"/>
                <w:b w:val="0"/>
                <w:bCs w:val="0"/>
                <w:i/>
                <w:color w:val="000000" w:themeColor="text1"/>
                <w:sz w:val="24"/>
                <w:szCs w:val="24"/>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and </w:t>
      </w:r>
      <w:r>
        <w:rPr>
          <w:i/>
          <w:iCs/>
          <w:color w:val="000000" w:themeColor="text1"/>
          <w:sz w:val="24"/>
          <w:szCs w:val="24"/>
          <w14:textFill>
            <w14:solidFill>
              <w14:schemeClr w14:val="tx1"/>
            </w14:solidFill>
          </w14:textFill>
        </w:rPr>
        <w:t>P</w:t>
      </w:r>
      <w:r>
        <w:rPr>
          <w:i/>
          <w:iCs/>
          <w:color w:val="000000" w:themeColor="text1"/>
          <w:sz w:val="24"/>
          <w:szCs w:val="24"/>
          <w:vertAlign w:val="subscript"/>
          <w14:textFill>
            <w14:solidFill>
              <w14:schemeClr w14:val="tx1"/>
            </w14:solidFill>
          </w14:textFill>
        </w:rPr>
        <w:t>0</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can be obtained by con</w:t>
      </w:r>
      <w:r>
        <w:rPr>
          <w:rFonts w:hint="eastAsia"/>
          <w:color w:val="000000" w:themeColor="text1"/>
          <w:lang w:val="en-US" w:eastAsia="zh-CN"/>
          <w14:textFill>
            <w14:solidFill>
              <w14:schemeClr w14:val="tx1"/>
            </w14:solidFill>
          </w14:textFill>
        </w:rPr>
        <w:t>sulting the data</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99" w:beforeLines="30"/>
        <w:textAlignment w:val="auto"/>
        <w:rPr>
          <w:rFonts w:hint="default"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For the birth rate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r>
          <m:rPr>
            <m:nor/>
          </m:rPr>
          <w:rPr>
            <w:i/>
            <w:iCs/>
            <w:color w:val="000000" w:themeColor="text1"/>
            <w14:textFill>
              <w14:solidFill>
                <w14:schemeClr w14:val="tx1"/>
              </w14:solidFill>
            </w14:textFill>
          </w:rPr>
          <m:t>b</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which can be approximated as being linearly related to </w:t>
      </w:r>
      <m:oMath>
        <m:r>
          <m:rPr>
            <m:nor/>
          </m:rPr>
          <w:rPr>
            <w:i/>
            <w:iCs/>
            <w:color w:val="000000" w:themeColor="text1"/>
            <w14:textFill>
              <w14:solidFill>
                <w14:schemeClr w14:val="tx1"/>
              </w14:solidFill>
            </w14:textFill>
          </w:rPr>
          <m:t>P</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the formula for </w:t>
      </w:r>
      <m:oMath>
        <m:r>
          <m:rPr>
            <m:nor/>
          </m:rPr>
          <w:rPr>
            <w:i/>
            <w:iCs/>
            <w:color w:val="000000" w:themeColor="text1"/>
            <w14:textFill>
              <w14:solidFill>
                <w14:schemeClr w14:val="tx1"/>
              </w14:solidFill>
            </w14:textFill>
          </w:rPr>
          <m:t>b</m:t>
        </m:r>
      </m:oMath>
      <w:r>
        <w:rPr>
          <w:rFonts w:hint="eastAsia"/>
          <w:i w:val="0"/>
          <w:iCs/>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is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rPr>
                <w:color w:val="000000" w:themeColor="text1"/>
                <w14:textFill>
                  <w14:solidFill>
                    <w14:schemeClr w14:val="tx1"/>
                  </w14:solidFill>
                </w14:textFill>
              </w:rPr>
            </w:pPr>
            <m:oMathPara>
              <m:oMath>
                <m:r>
                  <m:rPr>
                    <m:nor/>
                  </m:rPr>
                  <w:rPr>
                    <w:i/>
                    <w:iCs/>
                    <w:color w:val="000000" w:themeColor="text1"/>
                    <w14:textFill>
                      <w14:solidFill>
                        <w14:schemeClr w14:val="tx1"/>
                      </w14:solidFill>
                    </w14:textFill>
                  </w:rPr>
                  <m:t>b</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λ</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2</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P</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ascii="Cambria Math"/>
                        <w:i/>
                        <w:iCs/>
                        <w:color w:val="000000" w:themeColor="text1"/>
                        <w14:textFill>
                          <w14:solidFill>
                            <w14:schemeClr w14:val="tx1"/>
                          </w14:solidFill>
                        </w14:textFill>
                      </w:rPr>
                      <m:t xml:space="preserve"> </m:t>
                    </m:r>
                    <m:r>
                      <m:rPr>
                        <m:nor/>
                      </m:rPr>
                      <w:rPr>
                        <w:rFonts w:hint="eastAsia"/>
                        <w:i/>
                        <w:iCs/>
                        <w:color w:val="000000" w:themeColor="text1"/>
                        <w14:textFill>
                          <w14:solidFill>
                            <w14:schemeClr w14:val="tx1"/>
                          </w14:solidFill>
                        </w14:textFill>
                      </w:rPr>
                      <m:t>b</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0</m:t>
                    </m:r>
                    <m:ctrlPr>
                      <w:rPr>
                        <w:rFonts w:ascii="Cambria Math" w:hAnsi="Cambria Math"/>
                        <w:i/>
                        <w:iCs/>
                        <w:color w:val="000000" w:themeColor="text1"/>
                        <w14:textFill>
                          <w14:solidFill>
                            <w14:schemeClr w14:val="tx1"/>
                          </w14:solidFill>
                        </w14:textFill>
                      </w:rPr>
                    </m:ctrlPr>
                  </m:sub>
                </m:sSub>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keepNext w:val="0"/>
        <w:keepLines w:val="0"/>
        <w:pageBreakBefore w:val="0"/>
        <w:widowControl w:val="0"/>
        <w:kinsoku/>
        <w:wordWrap/>
        <w:overflowPunct/>
        <w:topLinePunct w:val="0"/>
        <w:autoSpaceDE/>
        <w:autoSpaceDN/>
        <w:bidi w:val="0"/>
        <w:adjustRightInd/>
        <w:snapToGrid/>
        <w:spacing w:after="99" w:afterLines="30"/>
        <w:ind w:left="0" w:leftChars="0" w:firstLine="0" w:firstLineChars="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cstheme="minorBidi"/>
          <w:b w:val="0"/>
          <w:bCs w:val="0"/>
          <w:color w:val="000000" w:themeColor="text1"/>
          <w:kern w:val="2"/>
          <w:sz w:val="24"/>
          <w:szCs w:val="21"/>
          <w:lang w:val="en-US" w:eastAsia="zh-CN" w:bidi="ar-SA"/>
          <w14:textFill>
            <w14:solidFill>
              <w14:schemeClr w14:val="tx1"/>
            </w14:solidFill>
          </w14:textFill>
        </w:rPr>
        <w:t>w</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here</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λ</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2</m:t>
            </m:r>
            <m:r>
              <m:rPr>
                <m:nor/>
              </m:rPr>
              <w:rPr>
                <w:rFonts w:hint="default" w:ascii="Cambria Math" w:hAnsi="Cambria Math"/>
                <w:i/>
                <w:iCs/>
                <w:color w:val="000000" w:themeColor="text1"/>
                <w:lang w:val="en-US" w:eastAsia="zh-CN"/>
                <w14:textFill>
                  <w14:solidFill>
                    <w14:schemeClr w14:val="tx1"/>
                  </w14:solidFill>
                </w14:textFill>
              </w:rPr>
              <m:t xml:space="preserve"> </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is a scaling factor related to the environmental capacity and</w:t>
      </w:r>
      <m:oMath>
        <m:r>
          <m:rPr>
            <m:sty m:val="p"/>
          </m:rPr>
          <w:rPr>
            <w:rFonts w:hint="default" w:ascii="Cambria Math" w:cstheme="minorBidi"/>
            <w:color w:val="000000" w:themeColor="text1"/>
            <w:kern w:val="2"/>
            <w:sz w:val="24"/>
            <w:szCs w:val="21"/>
            <w:lang w:val="en-US" w:eastAsia="zh-CN" w:bidi="ar-SA"/>
            <w14:textFill>
              <w14:solidFill>
                <w14:schemeClr w14:val="tx1"/>
              </w14:solidFill>
            </w14:textFill>
          </w:rPr>
          <m:t xml:space="preserve"> </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b</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0</m:t>
            </m:r>
            <m:ctrlPr>
              <w:rPr>
                <w:rFonts w:ascii="Cambria Math" w:hAnsi="Cambria Math"/>
                <w:i/>
                <w:iCs/>
                <w:color w:val="000000" w:themeColor="text1"/>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 xml:space="preserve"> </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is a constant of the birth rate of the population in the general environment. The values of both</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λ</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2</m:t>
            </m:r>
            <m:r>
              <m:rPr>
                <m:nor/>
              </m:rPr>
              <w:rPr>
                <w:rFonts w:hint="default" w:ascii="Cambria Math" w:hAnsi="Cambria Math"/>
                <w:i/>
                <w:iCs/>
                <w:color w:val="000000" w:themeColor="text1"/>
                <w:lang w:val="en-US" w:eastAsia="zh-CN"/>
                <w14:textFill>
                  <w14:solidFill>
                    <w14:schemeClr w14:val="tx1"/>
                  </w14:solidFill>
                </w14:textFill>
              </w:rPr>
              <m:t xml:space="preserve"> </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and </w:t>
      </w:r>
      <m:oMath>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b</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0</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can be obtained by consulting the data.</w:t>
      </w:r>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The mortality rate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w:r>
        <w:rPr>
          <w:rFonts w:hint="eastAsia" w:cstheme="minorBidi"/>
          <w:b w:val="0"/>
          <w:bCs w:val="0"/>
          <w:i/>
          <w:iCs/>
          <w:color w:val="000000" w:themeColor="text1"/>
          <w:kern w:val="2"/>
          <w:sz w:val="24"/>
          <w:szCs w:val="21"/>
          <w:lang w:val="en-US" w:eastAsia="zh-CN" w:bidi="ar-SA"/>
          <w14:textFill>
            <w14:solidFill>
              <w14:schemeClr w14:val="tx1"/>
            </w14:solidFill>
          </w14:textFill>
        </w:rPr>
        <w:t>d</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is related to the number of predators</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Pre</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the number of competitors</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the number of prey</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AP</m:t>
            </m:r>
            <m:ctrlPr>
              <w:rPr>
                <w:rFonts w:ascii="Cambria Math" w:hAnsi="Cambria Math"/>
                <w:i/>
                <w:iCs/>
                <w:color w:val="000000" w:themeColor="text1"/>
                <w14:textFill>
                  <w14:solidFill>
                    <w14:schemeClr w14:val="tx1"/>
                  </w14:solidFill>
                </w14:textFill>
              </w:rPr>
            </m:ctrlPr>
          </m:sub>
        </m:sSub>
      </m:oMath>
      <w:r>
        <w:rPr>
          <w:rFonts w:hint="eastAsia" w:hAnsi="Cambria Math"/>
          <w:i w:val="0"/>
          <w:iCs/>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and the number of parasitoids</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Par</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and is calculated by the formula</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rPr>
                <w:color w:val="000000" w:themeColor="text1"/>
                <w14:textFill>
                  <w14:solidFill>
                    <w14:schemeClr w14:val="tx1"/>
                  </w14:solidFill>
                </w14:textFill>
              </w:rPr>
            </w:pPr>
            <m:oMathPara>
              <m:oMath>
                <m:r>
                  <m:rPr>
                    <m:nor/>
                  </m:rPr>
                  <w:rPr>
                    <w:i/>
                    <w:iCs/>
                    <w:color w:val="000000" w:themeColor="text1"/>
                    <w14:textFill>
                      <w14:solidFill>
                        <w14:schemeClr w14:val="tx1"/>
                      </w14:solidFill>
                    </w14:textFill>
                  </w:rPr>
                  <m:t>d</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w:bookmarkStart w:id="20" w:name="OLE_LINK3"/>
                <m:sSub>
                  <m:sSubPr>
                    <m:ctrlPr>
                      <w:rPr>
                        <w:rFonts w:ascii="Cambria Math" w:hAnsi="Cambria Math"/>
                        <w:i/>
                        <w:iCs/>
                        <w:color w:val="000000" w:themeColor="text1"/>
                        <w14:textFill>
                          <w14:solidFill>
                            <w14:schemeClr w14:val="tx1"/>
                          </w14:solidFill>
                        </w14:textFill>
                      </w:rPr>
                    </m:ctrlPr>
                  </m:sSubPr>
                  <m:e>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k</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1</m:t>
                    </m:r>
                    <w:bookmarkEnd w:id="20"/>
                    <m:ctrlPr>
                      <w:rPr>
                        <w:rFonts w:ascii="Cambria Math" w:hAnsi="Cambria Math"/>
                        <w:i/>
                        <w:iCs/>
                        <w:color w:val="000000" w:themeColor="text1"/>
                        <w14:textFill>
                          <w14:solidFill>
                            <w14:schemeClr w14:val="tx1"/>
                          </w14:solidFill>
                        </w14:textFill>
                      </w:rPr>
                    </m:ctrlPr>
                  </m:sub>
                </m:sSub>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Pre</m:t>
                    </m:r>
                    <m:ctrlPr>
                      <w:rPr>
                        <w:rFonts w:ascii="Cambria Math" w:hAnsi="Cambria Math"/>
                        <w:i/>
                        <w:iCs/>
                        <w:color w:val="000000" w:themeColor="text1"/>
                        <w14:textFill>
                          <w14:solidFill>
                            <w14:schemeClr w14:val="tx1"/>
                          </w14:solidFill>
                        </w14:textFill>
                      </w:rPr>
                    </m:ctrlPr>
                  </m:sub>
                </m:sSub>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k</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2</m:t>
                    </m:r>
                    <m:ctrlPr>
                      <w:rPr>
                        <w:rFonts w:ascii="Cambria Math" w:hAnsi="Cambria Math"/>
                        <w:i/>
                        <w:iCs/>
                        <w:color w:val="000000" w:themeColor="text1"/>
                        <w14:textFill>
                          <w14:solidFill>
                            <w14:schemeClr w14:val="tx1"/>
                          </w14:solidFill>
                        </w14:textFill>
                      </w:rPr>
                    </m:ctrlPr>
                  </m:sub>
                </m:sSub>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k</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3</m:t>
                    </m:r>
                    <m:ctrlPr>
                      <w:rPr>
                        <w:rFonts w:ascii="Cambria Math" w:hAnsi="Cambria Math"/>
                        <w:i/>
                        <w:iCs/>
                        <w:color w:val="000000" w:themeColor="text1"/>
                        <w14:textFill>
                          <w14:solidFill>
                            <w14:schemeClr w14:val="tx1"/>
                          </w14:solidFill>
                        </w14:textFill>
                      </w:rPr>
                    </m:ctrlPr>
                  </m:sub>
                </m:sSub>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AP</m:t>
                    </m:r>
                    <m:ctrlPr>
                      <w:rPr>
                        <w:rFonts w:ascii="Cambria Math" w:hAnsi="Cambria Math"/>
                        <w:i/>
                        <w:iCs/>
                        <w:color w:val="000000" w:themeColor="text1"/>
                        <w14:textFill>
                          <w14:solidFill>
                            <w14:schemeClr w14:val="tx1"/>
                          </w14:solidFill>
                        </w14:textFill>
                      </w:rPr>
                    </m:ctrlPr>
                  </m:sub>
                </m:sSub>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k</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4</m:t>
                    </m:r>
                    <m:ctrlPr>
                      <w:rPr>
                        <w:rFonts w:ascii="Cambria Math" w:hAnsi="Cambria Math"/>
                        <w:i/>
                        <w:iCs/>
                        <w:color w:val="000000" w:themeColor="text1"/>
                        <w14:textFill>
                          <w14:solidFill>
                            <w14:schemeClr w14:val="tx1"/>
                          </w14:solidFill>
                        </w14:textFill>
                      </w:rPr>
                    </m:ctrlPr>
                  </m:sub>
                </m:sSub>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Par</m:t>
                    </m:r>
                    <m:ctrlPr>
                      <w:rPr>
                        <w:rFonts w:ascii="Cambria Math" w:hAnsi="Cambria Math"/>
                        <w:i/>
                        <w:iCs/>
                        <w:color w:val="000000" w:themeColor="text1"/>
                        <w14:textFill>
                          <w14:solidFill>
                            <w14:schemeClr w14:val="tx1"/>
                          </w14:solidFill>
                        </w14:textFill>
                      </w:rPr>
                    </m:ctrlPr>
                  </m:sub>
                </m:sSub>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d</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0</m:t>
                    </m:r>
                    <m:ctrlPr>
                      <w:rPr>
                        <w:rFonts w:ascii="Cambria Math" w:hAnsi="Cambria Math"/>
                        <w:i/>
                        <w:iCs/>
                        <w:color w:val="000000" w:themeColor="text1"/>
                        <w14:textFill>
                          <w14:solidFill>
                            <w14:schemeClr w14:val="tx1"/>
                          </w14:solidFill>
                        </w14:textFill>
                      </w:rPr>
                    </m:ctrlPr>
                  </m:sub>
                </m:sSub>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keepNext w:val="0"/>
        <w:keepLines w:val="0"/>
        <w:pageBreakBefore w:val="0"/>
        <w:widowControl w:val="0"/>
        <w:kinsoku/>
        <w:wordWrap/>
        <w:overflowPunct/>
        <w:topLinePunct w:val="0"/>
        <w:autoSpaceDE/>
        <w:autoSpaceDN/>
        <w:bidi w:val="0"/>
        <w:adjustRightInd/>
        <w:snapToGrid/>
        <w:spacing w:after="99" w:afterLines="30"/>
        <w:ind w:left="0" w:leftChars="0" w:firstLine="0" w:firstLineChars="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cstheme="minorBidi"/>
          <w:b w:val="0"/>
          <w:bCs w:val="0"/>
          <w:color w:val="000000" w:themeColor="text1"/>
          <w:kern w:val="2"/>
          <w:sz w:val="24"/>
          <w:szCs w:val="21"/>
          <w:lang w:val="en-US" w:eastAsia="zh-CN" w:bidi="ar-SA"/>
          <w14:textFill>
            <w14:solidFill>
              <w14:schemeClr w14:val="tx1"/>
            </w14:solidFill>
          </w14:textFill>
        </w:rPr>
        <w:t>w</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here</w:t>
      </w:r>
      <m:oMath>
        <m:sSub>
          <m:sSubPr>
            <m:ctrlPr>
              <w:rPr>
                <w:rFonts w:ascii="Cambria Math" w:hAnsi="Cambria Math"/>
                <w:b w:val="0"/>
                <w:bCs w:val="0"/>
                <w:i/>
                <w:iCs/>
                <w:color w:val="000000" w:themeColor="text1"/>
                <w14:textFill>
                  <w14:solidFill>
                    <w14:schemeClr w14:val="tx1"/>
                  </w14:solidFill>
                </w14:textFill>
              </w:rPr>
            </m:ctrlPr>
          </m:sSubPr>
          <m:e>
            <m:r>
              <m:rPr>
                <m:nor/>
              </m:rPr>
              <w:rPr>
                <w:rFonts w:hint="default" w:ascii="Cambria Math" w:hAnsi="Cambria Math"/>
                <w:b w:val="0"/>
                <w:bCs w:val="0"/>
                <w:i/>
                <w:iCs/>
                <w:color w:val="000000" w:themeColor="text1"/>
                <w:lang w:val="en-US" w:eastAsia="zh-CN"/>
                <w14:textFill>
                  <w14:solidFill>
                    <w14:schemeClr w14:val="tx1"/>
                  </w14:solidFill>
                </w14:textFill>
              </w:rPr>
              <m:t xml:space="preserve"> </m:t>
            </m:r>
            <m:r>
              <m:rPr>
                <m:nor/>
              </m:rPr>
              <w:rPr>
                <w:rFonts w:ascii="Cambria Math" w:hAnsi="Cambria Math"/>
                <w:b w:val="0"/>
                <w:bCs w:val="0"/>
                <w:i/>
                <w:iCs/>
                <w:color w:val="000000" w:themeColor="text1"/>
                <w14:textFill>
                  <w14:solidFill>
                    <w14:schemeClr w14:val="tx1"/>
                  </w14:solidFill>
                </w14:textFill>
              </w:rPr>
              <m:t>k</m:t>
            </m:r>
            <m:ctrlPr>
              <w:rPr>
                <w:rFonts w:ascii="Cambria Math" w:hAnsi="Cambria Math"/>
                <w:b w:val="0"/>
                <w:bCs w:val="0"/>
                <w:i/>
                <w:iCs/>
                <w:color w:val="000000" w:themeColor="text1"/>
                <w14:textFill>
                  <w14:solidFill>
                    <w14:schemeClr w14:val="tx1"/>
                  </w14:solidFill>
                </w14:textFill>
              </w:rPr>
            </m:ctrlPr>
          </m:e>
          <m:sub>
            <m:r>
              <m:rPr>
                <m:nor/>
              </m:rPr>
              <w:rPr>
                <w:rFonts w:ascii="Cambria Math" w:hAnsi="Cambria Math"/>
                <w:b w:val="0"/>
                <w:bCs w:val="0"/>
                <w:i/>
                <w:iCs/>
                <w:color w:val="000000" w:themeColor="text1"/>
                <w14:textFill>
                  <w14:solidFill>
                    <w14:schemeClr w14:val="tx1"/>
                  </w14:solidFill>
                </w14:textFill>
              </w:rPr>
              <m:t>1</m:t>
            </m:r>
            <m:ctrlPr>
              <w:rPr>
                <w:rFonts w:ascii="Cambria Math" w:hAnsi="Cambria Math"/>
                <w:b w:val="0"/>
                <w:bCs w:val="0"/>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b w:val="0"/>
                <w:bCs w:val="0"/>
                <w:i/>
                <w:iCs/>
                <w:color w:val="000000" w:themeColor="text1"/>
                <w14:textFill>
                  <w14:solidFill>
                    <w14:schemeClr w14:val="tx1"/>
                  </w14:solidFill>
                </w14:textFill>
              </w:rPr>
            </m:ctrlPr>
          </m:sSubPr>
          <m:e>
            <m:r>
              <m:rPr>
                <m:nor/>
              </m:rPr>
              <w:rPr>
                <w:rFonts w:ascii="Cambria Math" w:hAnsi="Cambria Math"/>
                <w:b w:val="0"/>
                <w:bCs w:val="0"/>
                <w:i/>
                <w:iCs/>
                <w:color w:val="000000" w:themeColor="text1"/>
                <w14:textFill>
                  <w14:solidFill>
                    <w14:schemeClr w14:val="tx1"/>
                  </w14:solidFill>
                </w14:textFill>
              </w:rPr>
              <m:t>k</m:t>
            </m:r>
            <m:ctrlPr>
              <w:rPr>
                <w:rFonts w:ascii="Cambria Math" w:hAnsi="Cambria Math"/>
                <w:b w:val="0"/>
                <w:bCs w:val="0"/>
                <w:i/>
                <w:iCs/>
                <w:color w:val="000000" w:themeColor="text1"/>
                <w14:textFill>
                  <w14:solidFill>
                    <w14:schemeClr w14:val="tx1"/>
                  </w14:solidFill>
                </w14:textFill>
              </w:rPr>
            </m:ctrlPr>
          </m:e>
          <m:sub>
            <m:r>
              <m:rPr>
                <m:nor/>
              </m:rPr>
              <w:rPr>
                <w:rFonts w:ascii="Cambria Math" w:hAnsi="Cambria Math"/>
                <w:b w:val="0"/>
                <w:bCs w:val="0"/>
                <w:i/>
                <w:iCs/>
                <w:color w:val="000000" w:themeColor="text1"/>
                <w14:textFill>
                  <w14:solidFill>
                    <w14:schemeClr w14:val="tx1"/>
                  </w14:solidFill>
                </w14:textFill>
              </w:rPr>
              <m:t>2</m:t>
            </m:r>
            <m:ctrlPr>
              <w:rPr>
                <w:rFonts w:ascii="Cambria Math" w:hAnsi="Cambria Math"/>
                <w:b w:val="0"/>
                <w:bCs w:val="0"/>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b w:val="0"/>
                <w:bCs w:val="0"/>
                <w:i/>
                <w:iCs/>
                <w:color w:val="000000" w:themeColor="text1"/>
                <w14:textFill>
                  <w14:solidFill>
                    <w14:schemeClr w14:val="tx1"/>
                  </w14:solidFill>
                </w14:textFill>
              </w:rPr>
            </m:ctrlPr>
          </m:sSubPr>
          <m:e>
            <m:r>
              <m:rPr>
                <m:nor/>
              </m:rPr>
              <w:rPr>
                <w:rFonts w:ascii="Cambria Math" w:hAnsi="Cambria Math"/>
                <w:b w:val="0"/>
                <w:bCs w:val="0"/>
                <w:i/>
                <w:iCs/>
                <w:color w:val="000000" w:themeColor="text1"/>
                <w14:textFill>
                  <w14:solidFill>
                    <w14:schemeClr w14:val="tx1"/>
                  </w14:solidFill>
                </w14:textFill>
              </w:rPr>
              <m:t>k</m:t>
            </m:r>
            <m:ctrlPr>
              <w:rPr>
                <w:rFonts w:ascii="Cambria Math" w:hAnsi="Cambria Math"/>
                <w:b w:val="0"/>
                <w:bCs w:val="0"/>
                <w:i/>
                <w:iCs/>
                <w:color w:val="000000" w:themeColor="text1"/>
                <w14:textFill>
                  <w14:solidFill>
                    <w14:schemeClr w14:val="tx1"/>
                  </w14:solidFill>
                </w14:textFill>
              </w:rPr>
            </m:ctrlPr>
          </m:e>
          <m:sub>
            <m:r>
              <m:rPr>
                <m:nor/>
              </m:rPr>
              <w:rPr>
                <w:rFonts w:ascii="Cambria Math" w:hAnsi="Cambria Math"/>
                <w:b w:val="0"/>
                <w:bCs w:val="0"/>
                <w:i/>
                <w:iCs/>
                <w:color w:val="000000" w:themeColor="text1"/>
                <w14:textFill>
                  <w14:solidFill>
                    <w14:schemeClr w14:val="tx1"/>
                  </w14:solidFill>
                </w14:textFill>
              </w:rPr>
              <m:t>3</m:t>
            </m:r>
            <m:ctrlPr>
              <w:rPr>
                <w:rFonts w:ascii="Cambria Math" w:hAnsi="Cambria Math"/>
                <w:b w:val="0"/>
                <w:bCs w:val="0"/>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and</w:t>
      </w:r>
      <m:oMath>
        <m:sSub>
          <m:sSubPr>
            <m:ctrlPr>
              <w:rPr>
                <w:rFonts w:ascii="Cambria Math" w:hAnsi="Cambria Math"/>
                <w:i/>
                <w:iCs/>
                <w:color w:val="000000" w:themeColor="text1"/>
                <w14:textFill>
                  <w14:solidFill>
                    <w14:schemeClr w14:val="tx1"/>
                  </w14:solidFill>
                </w14:textFill>
              </w:rPr>
            </m:ctrlPr>
          </m:sSubPr>
          <m:e>
            <m:r>
              <m:rPr>
                <m:nor/>
              </m:rPr>
              <w:rPr>
                <w:rFonts w:ascii="Cambria Math"/>
                <w:i/>
                <w:iCs/>
                <w:color w:val="000000" w:themeColor="text1"/>
                <w14:textFill>
                  <w14:solidFill>
                    <w14:schemeClr w14:val="tx1"/>
                  </w14:solidFill>
                </w14:textFill>
              </w:rPr>
              <m:t xml:space="preserve"> </m:t>
            </m:r>
            <m:r>
              <m:rPr>
                <m:nor/>
              </m:rPr>
              <w:rPr>
                <w:rFonts w:hint="default" w:ascii="Cambria Math"/>
                <w:i/>
                <w:iCs/>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k</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4</m:t>
            </m:r>
            <m:ctrlPr>
              <w:rPr>
                <w:rFonts w:ascii="Cambria Math" w:hAnsi="Cambria Math"/>
                <w:i/>
                <w:iCs/>
                <w:color w:val="000000" w:themeColor="text1"/>
                <w14:textFill>
                  <w14:solidFill>
                    <w14:schemeClr w14:val="tx1"/>
                  </w14:solidFill>
                </w14:textFill>
              </w:rPr>
            </m:ctrlPr>
          </m:sub>
        </m:sSub>
      </m:oMath>
      <w:r>
        <w:rPr>
          <w:rFonts w:hint="eastAsia" w:hAnsi="Cambria Math"/>
          <w:i w:val="0"/>
          <w:iCs/>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are the factors corresponding to the influence of the species on the mortality of the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lampreys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respectively, and</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rFonts w:hint="eastAsia"/>
                <w:i/>
                <w:iCs/>
                <w:color w:val="000000" w:themeColor="text1"/>
                <w14:textFill>
                  <w14:solidFill>
                    <w14:schemeClr w14:val="tx1"/>
                  </w14:solidFill>
                </w14:textFill>
              </w:rPr>
              <m:t>d</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0</m:t>
            </m:r>
            <m:ctrlPr>
              <w:rPr>
                <w:rFonts w:ascii="Cambria Math" w:hAnsi="Cambria Math"/>
                <w:i/>
                <w:iCs/>
                <w:color w:val="000000" w:themeColor="text1"/>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 xml:space="preserve"> </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is the population mortality constant in the general environment.</w:t>
      </w:r>
    </w:p>
    <w:p>
      <w:pPr>
        <w:keepNext w:val="0"/>
        <w:keepLines w:val="0"/>
        <w:pageBreakBefore w:val="0"/>
        <w:widowControl w:val="0"/>
        <w:kinsoku/>
        <w:wordWrap/>
        <w:overflowPunct/>
        <w:topLinePunct w:val="0"/>
        <w:autoSpaceDE/>
        <w:autoSpaceDN/>
        <w:bidi w:val="0"/>
        <w:adjustRightInd/>
        <w:snapToGrid/>
        <w:spacing w:before="99" w:beforeLines="3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The population growth rate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r>
          <m:rPr>
            <m:nor/>
          </m:rPr>
          <w:rPr>
            <w:rFonts w:hint="eastAsia" w:ascii="Cambria Math" w:hAnsi="Cambria Math"/>
            <w:i/>
            <w:iCs/>
            <w:color w:val="000000" w:themeColor="text1"/>
            <w14:textFill>
              <w14:solidFill>
                <w14:schemeClr w14:val="tx1"/>
              </w14:solidFill>
            </w14:textFill>
          </w:rPr>
          <m:t>r</m:t>
        </m:r>
      </m:oMath>
      <w:r>
        <w:rPr>
          <w:rFonts w:hint="eastAsia" w:hAnsi="Cambria Math"/>
          <w:i w:val="0"/>
          <w:iCs/>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is the difference between the birth rate and the death rate, so it is calculated as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r>
                  <m:rPr>
                    <m:nor/>
                  </m:rPr>
                  <w:rPr>
                    <w:rFonts w:hint="eastAsia"/>
                    <w:i/>
                    <w:iCs/>
                  </w:rPr>
                  <m:t>r</m:t>
                </m:r>
                <m:r>
                  <m:rPr>
                    <m:nor/>
                  </m:rPr>
                  <w:rPr>
                    <w:i/>
                    <w:iCs/>
                  </w:rPr>
                  <m:t>=</m:t>
                </m:r>
                <m:r>
                  <m:rPr>
                    <m:nor/>
                  </m:rPr>
                  <w:rPr>
                    <w:rFonts w:hint="eastAsia"/>
                    <w:i/>
                    <w:iCs/>
                  </w:rPr>
                  <m:t>b</m:t>
                </m:r>
                <m:r>
                  <m:rPr>
                    <m:nor/>
                  </m:rPr>
                  <w:rPr>
                    <w:i/>
                    <w:iCs/>
                  </w:rPr>
                  <m:t>-</m:t>
                </m:r>
                <m:r>
                  <m:rPr>
                    <m:nor/>
                  </m:rPr>
                  <w:rPr>
                    <w:rFonts w:hint="eastAsia"/>
                    <w:i/>
                    <w:iCs/>
                  </w:rPr>
                  <m:t>d</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pStyle w:val="4"/>
      </w:pPr>
      <w:r>
        <w:t xml:space="preserve">Population dynamics model </w:t>
      </w:r>
      <w:r>
        <w:rPr>
          <w:rFonts w:hint="eastAsia"/>
        </w:rPr>
        <w:t>of</w:t>
      </w:r>
      <w:r>
        <w:t xml:space="preserve"> lamprey population</w:t>
      </w: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0" w:firstLineChars="0"/>
        <w:textAlignment w:val="auto"/>
        <w:outlineLvl w:val="2"/>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(1) logistic model</w:t>
      </w:r>
    </w:p>
    <w:p>
      <w:pPr>
        <w:keepNext w:val="0"/>
        <w:keepLines w:val="0"/>
        <w:pageBreakBefore w:val="0"/>
        <w:widowControl w:val="0"/>
        <w:kinsoku/>
        <w:wordWrap/>
        <w:overflowPunct/>
        <w:topLinePunct w:val="0"/>
        <w:autoSpaceDE/>
        <w:autoSpaceDN/>
        <w:bidi w:val="0"/>
        <w:adjustRightInd/>
        <w:snapToGrid/>
        <w:spacing w:before="99" w:beforeLines="3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Considering only the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lampreys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population, the maximum population size that can be accommodated by the environment with limited resources is</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rFonts w:hint="eastAsia" w:ascii="Cambria Math" w:hAnsi="Cambria Math"/>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rFonts w:hint="eastAsia" w:ascii="Cambria Math" w:hAnsi="Cambria Math"/>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As the population size increases, the constraints imposed by environmental factors on the population growth become more and more </w:t>
      </w:r>
      <w:r>
        <w:rPr>
          <w:rFonts w:hint="eastAsia" w:cstheme="minorBidi"/>
          <w:b w:val="0"/>
          <w:bCs w:val="0"/>
          <w:color w:val="000000" w:themeColor="text1"/>
          <w:kern w:val="2"/>
          <w:sz w:val="24"/>
          <w:szCs w:val="21"/>
          <w:lang w:val="en-US" w:eastAsia="zh-CN" w:bidi="ar-SA"/>
          <w14:textFill>
            <w14:solidFill>
              <w14:schemeClr w14:val="tx1"/>
            </w14:solidFill>
          </w14:textFill>
        </w:rPr>
        <w:t>s</w:t>
      </w:r>
      <w:r>
        <w:rPr>
          <w:rFonts w:hint="eastAsia"/>
          <w:color w:val="000000" w:themeColor="text1"/>
          <w14:textFill>
            <w14:solidFill>
              <w14:schemeClr w14:val="tx1"/>
            </w14:solidFill>
          </w14:textFill>
        </w:rPr>
        <w:t>ignificant</w:t>
      </w:r>
      <w:r>
        <w:rPr>
          <w:color w:val="000000" w:themeColor="text1"/>
          <w14:textFill>
            <w14:solidFill>
              <w14:schemeClr w14:val="tx1"/>
            </w14:solidFill>
          </w14:textFill>
        </w:rPr>
        <w:t>[3]</w:t>
      </w:r>
      <w:r>
        <w:rPr>
          <w:rFonts w:hint="eastAsia"/>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When the population size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r>
          <m:rPr>
            <m:nor/>
          </m:rPr>
          <w:rPr>
            <w:rFonts w:hint="eastAsia" w:ascii="Cambria Math" w:hAnsi="Cambria Math"/>
            <w:i/>
            <w:iCs/>
            <w:color w:val="000000" w:themeColor="text1"/>
            <w14:textFill>
              <w14:solidFill>
                <w14:schemeClr w14:val="tx1"/>
              </w14:solidFill>
            </w14:textFill>
          </w:rPr>
          <m:t>N</m:t>
        </m:r>
      </m:oMath>
      <w:r>
        <w:rPr>
          <w:rFonts w:hint="eastAsia" w:hAnsi="Cambria Math"/>
          <w:i w:val="0"/>
          <w:iCs/>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is small, the population growth rate can be regarded as a constant</w:t>
      </w:r>
      <m:oMath>
        <m:r>
          <m:rPr>
            <m:nor/>
          </m:rPr>
          <w:rPr>
            <w:rFonts w:hint="default" w:ascii="Cambria Math" w:cstheme="minorBidi"/>
            <w:b w:val="0"/>
            <w:bCs w:val="0"/>
            <w:i/>
            <w:color w:val="000000" w:themeColor="text1"/>
            <w:kern w:val="2"/>
            <w:sz w:val="24"/>
            <w:szCs w:val="21"/>
            <w:lang w:val="en-US" w:eastAsia="zh-CN" w:bidi="ar-SA"/>
            <w14:textFill>
              <w14:solidFill>
                <w14:schemeClr w14:val="tx1"/>
              </w14:solidFill>
            </w14:textFill>
          </w:rPr>
          <m:t xml:space="preserve"> </m:t>
        </m:r>
        <m:r>
          <m:rPr>
            <m:nor/>
          </m:rPr>
          <w:rPr>
            <w:rFonts w:hint="eastAsia" w:ascii="Cambria Math" w:hAnsi="Cambria Math"/>
            <w:i/>
            <w:iCs/>
            <w:color w:val="000000" w:themeColor="text1"/>
            <w14:textFill>
              <w14:solidFill>
                <w14:schemeClr w14:val="tx1"/>
              </w14:solidFill>
            </w14:textFill>
          </w:rPr>
          <m:t>r</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and when the population size increases to a certain value, the growth rate should be regarded as a quantity that decreases with the increase of the population size</w:t>
      </w:r>
      <m:oMath>
        <m:r>
          <m:rPr>
            <m:nor/>
          </m:rPr>
          <w:rPr>
            <w:rFonts w:hint="default" w:ascii="Cambria Math" w:cstheme="minorBidi"/>
            <w:b w:val="0"/>
            <w:bCs w:val="0"/>
            <w:i/>
            <w:color w:val="000000" w:themeColor="text1"/>
            <w:kern w:val="2"/>
            <w:sz w:val="24"/>
            <w:szCs w:val="21"/>
            <w:lang w:val="en-US" w:eastAsia="zh-CN" w:bidi="ar-SA"/>
            <w14:textFill>
              <w14:solidFill>
                <w14:schemeClr w14:val="tx1"/>
              </w14:solidFill>
            </w14:textFill>
          </w:rPr>
          <m:t xml:space="preserve">  </m:t>
        </m:r>
        <m:r>
          <m:rPr>
            <m:nor/>
          </m:rPr>
          <w:rPr>
            <w:rFonts w:hint="eastAsia" w:ascii="Cambria Math" w:hAnsi="Cambria Math"/>
            <w:i/>
            <w:iCs/>
            <w:color w:val="000000" w:themeColor="text1"/>
            <w14:textFill>
              <w14:solidFill>
                <w14:schemeClr w14:val="tx1"/>
              </w14:solidFill>
            </w14:textFill>
          </w:rPr>
          <m:t>r</m:t>
        </m:r>
        <m:r>
          <m:rPr>
            <m:nor/>
          </m:rPr>
          <w:rPr>
            <w:rFonts w:ascii="Cambria Math" w:hAnsi="Cambria Math"/>
            <w:i/>
            <w:iCs/>
            <w:color w:val="000000" w:themeColor="text1"/>
            <w14:textFill>
              <w14:solidFill>
                <w14:schemeClr w14:val="tx1"/>
              </w14:solidFill>
            </w14:textFill>
          </w:rPr>
          <m:t>(N)</m:t>
        </m:r>
      </m:oMath>
      <w:r>
        <w:rPr>
          <w:rFonts w:hint="eastAsia"/>
          <w:iCs/>
          <w:color w:val="000000" w:themeColor="text1"/>
          <w14:textFill>
            <w14:solidFill>
              <w14:schemeClr w14:val="tx1"/>
            </w14:solidFill>
          </w14:textFill>
        </w:rPr>
        <w:t>[</w:t>
      </w:r>
      <w:r>
        <w:rPr>
          <w:iCs/>
          <w:color w:val="000000" w:themeColor="text1"/>
          <w14:textFill>
            <w14:solidFill>
              <w14:schemeClr w14:val="tx1"/>
            </w14:solidFill>
          </w14:textFill>
        </w:rPr>
        <w:t>4]</w:t>
      </w:r>
      <w:r>
        <w:rPr>
          <w:rFonts w:hint="eastAsia"/>
          <w:color w:val="000000" w:themeColor="text1"/>
          <w14:textFill>
            <w14:solidFill>
              <w14:schemeClr w14:val="tx1"/>
            </w14:solidFill>
          </w14:textFill>
        </w:rPr>
        <w:t>.</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From this, we can get the formula of </w:t>
      </w:r>
      <m:oMath>
        <m:r>
          <m:rPr>
            <m:nor/>
          </m:rPr>
          <w:rPr>
            <w:rFonts w:hint="eastAsia" w:ascii="Cambria Math" w:hAnsi="Cambria Math"/>
            <w:i/>
            <w:iCs/>
            <w:color w:val="000000" w:themeColor="text1"/>
            <w14:textFill>
              <w14:solidFill>
                <w14:schemeClr w14:val="tx1"/>
              </w14:solidFill>
            </w14:textFill>
          </w:rPr>
          <m:t>r</m:t>
        </m:r>
        <m:r>
          <m:rPr>
            <m:nor/>
          </m:rPr>
          <w:rPr>
            <w:rFonts w:ascii="Cambria Math" w:hAnsi="Cambria Math"/>
            <w:i/>
            <w:iCs/>
            <w:color w:val="000000" w:themeColor="text1"/>
            <w14:textFill>
              <w14:solidFill>
                <w14:schemeClr w14:val="tx1"/>
              </w14:solidFill>
            </w14:textFill>
          </w:rPr>
          <m:t>(N)</m:t>
        </m:r>
      </m:oMath>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jc w:val="center"/>
              <w:rPr>
                <w:color w:val="000000" w:themeColor="text1"/>
                <w14:textFill>
                  <w14:solidFill>
                    <w14:schemeClr w14:val="tx1"/>
                  </w14:solidFill>
                </w14:textFill>
              </w:rPr>
            </w:pPr>
            <m:oMathPara>
              <m:oMath>
                <m:r>
                  <m:rPr>
                    <m:nor/>
                  </m:rPr>
                  <w:rPr>
                    <w:i/>
                    <w:iCs/>
                    <w:color w:val="000000" w:themeColor="text1"/>
                    <w14:textFill>
                      <w14:solidFill>
                        <w14:schemeClr w14:val="tx1"/>
                      </w14:solidFill>
                    </w14:textFill>
                  </w:rPr>
                  <m:t>r(N)</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r</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r>
                  <m:rPr>
                    <m:nor/>
                  </m:rPr>
                  <w:rPr>
                    <w:rFonts w:hint="eastAsia"/>
                    <w:i/>
                    <w:iCs/>
                    <w:color w:val="000000" w:themeColor="text1"/>
                    <w14:textFill>
                      <w14:solidFill>
                        <w14:schemeClr w14:val="tx1"/>
                      </w14:solidFill>
                    </w14:textFill>
                  </w:rPr>
                  <m:t>a</m:t>
                </m:r>
                <m:r>
                  <m:rPr>
                    <m:nor/>
                  </m:rPr>
                  <w:rPr>
                    <w:i/>
                    <w:iCs/>
                    <w:color w:val="000000" w:themeColor="text1"/>
                    <w14:textFill>
                      <w14:solidFill>
                        <w14:schemeClr w14:val="tx1"/>
                      </w14:solidFill>
                    </w14:textFill>
                  </w:rPr>
                  <m:t>N</m:t>
                </m:r>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bidi w:val="0"/>
        <w:ind w:left="0" w:leftChars="0" w:firstLine="0" w:firstLineChars="0"/>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The growth rate</w:t>
      </w:r>
      <m:oMath>
        <m:r>
          <m:rPr>
            <m:nor/>
          </m:rPr>
          <w:rPr>
            <w:rFonts w:hint="default" w:ascii="Cambria Math" w:cstheme="minorBidi"/>
            <w:b w:val="0"/>
            <w:bCs w:val="0"/>
            <w:i/>
            <w:color w:val="000000" w:themeColor="text1"/>
            <w:kern w:val="2"/>
            <w:sz w:val="24"/>
            <w:szCs w:val="21"/>
            <w:lang w:val="en-US" w:eastAsia="zh-CN" w:bidi="ar-SA"/>
            <w14:textFill>
              <w14:solidFill>
                <w14:schemeClr w14:val="tx1"/>
              </w14:solidFill>
            </w14:textFill>
          </w:rPr>
          <m:t xml:space="preserve"> </m:t>
        </m:r>
        <m:r>
          <m:rPr>
            <m:nor/>
          </m:rPr>
          <w:rPr>
            <w:rFonts w:hint="eastAsia" w:ascii="Cambria Math" w:hAnsi="Cambria Math"/>
            <w:i/>
            <w:iCs/>
            <w:color w:val="000000" w:themeColor="text1"/>
            <w14:textFill>
              <w14:solidFill>
                <w14:schemeClr w14:val="tx1"/>
              </w14:solidFill>
            </w14:textFill>
          </w:rPr>
          <m:t>r(</m:t>
        </m:r>
        <m:sSub>
          <m:sSubPr>
            <m:ctrlPr>
              <w:rPr>
                <w:rFonts w:ascii="Cambria Math" w:hAnsi="Cambria Math"/>
                <w:i/>
                <w:iCs/>
                <w:color w:val="000000" w:themeColor="text1"/>
                <w14:textFill>
                  <w14:solidFill>
                    <w14:schemeClr w14:val="tx1"/>
                  </w14:solidFill>
                </w14:textFill>
              </w:rPr>
            </m:ctrlPr>
          </m:sSubPr>
          <m:e>
            <m:r>
              <m:rPr>
                <m:nor/>
              </m:rPr>
              <w:rPr>
                <w:rFonts w:hint="eastAsia" w:ascii="Cambria Math" w:hAnsi="Cambria Math"/>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rFonts w:hint="eastAsia" w:ascii="Cambria Math" w:hAnsi="Cambria Math"/>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r>
          <m:rPr>
            <m:nor/>
          </m:rPr>
          <w:rPr>
            <w:rFonts w:ascii="Cambria Math" w:hAnsi="Cambria Math"/>
            <w:i/>
            <w:iCs/>
            <w:color w:val="000000" w:themeColor="text1"/>
            <w14:textFill>
              <w14:solidFill>
                <w14:schemeClr w14:val="tx1"/>
              </w14:solidFill>
            </w14:textFill>
          </w:rPr>
          <m:t>)</m:t>
        </m:r>
      </m:oMath>
      <w:r>
        <w:rPr>
          <w:iCs/>
          <w:color w:val="000000" w:themeColor="text1"/>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0 when</w:t>
      </w:r>
      <m:oMath>
        <m:r>
          <m:rPr>
            <m:nor/>
          </m:rPr>
          <w:rPr>
            <w:rFonts w:hint="default" w:ascii="Cambria Math" w:cstheme="minorBidi"/>
            <w:b w:val="0"/>
            <w:bCs w:val="0"/>
            <w:i/>
            <w:color w:val="000000" w:themeColor="text1"/>
            <w:kern w:val="2"/>
            <w:sz w:val="24"/>
            <w:szCs w:val="21"/>
            <w:lang w:val="en-US" w:eastAsia="zh-CN" w:bidi="ar-SA"/>
            <w14:textFill>
              <w14:solidFill>
                <w14:schemeClr w14:val="tx1"/>
              </w14:solidFill>
            </w14:textFill>
          </w:rPr>
          <m:t xml:space="preserve"> </m:t>
        </m:r>
        <m:r>
          <m:rPr>
            <m:nor/>
          </m:rPr>
          <w:rPr>
            <w:rFonts w:hint="eastAsia" w:ascii="Cambria Math" w:hAnsi="Cambria Math"/>
            <w:i/>
            <w:iCs/>
            <w:color w:val="000000" w:themeColor="text1"/>
            <w14:textFill>
              <w14:solidFill>
                <w14:schemeClr w14:val="tx1"/>
              </w14:solidFill>
            </w14:textFill>
          </w:rPr>
          <m:t>N</m:t>
        </m:r>
        <m:r>
          <m:rPr>
            <m:nor/>
          </m:rPr>
          <w:rPr>
            <w:rFonts w:ascii="Cambria Math" w:hAnsi="Cambria Math"/>
            <w:i/>
            <w:iCs/>
            <w:color w:val="000000" w:themeColor="text1"/>
            <w14:textFill>
              <w14:solidFill>
                <w14:schemeClr w14:val="tx1"/>
              </w14:solidFill>
            </w14:textFill>
          </w:rPr>
          <m:t xml:space="preserve"> =</m:t>
        </m:r>
        <m:sSub>
          <m:sSubPr>
            <m:ctrlPr>
              <w:rPr>
                <w:rFonts w:ascii="Cambria Math" w:hAnsi="Cambria Math"/>
                <w:i/>
                <w:iCs/>
                <w:color w:val="000000" w:themeColor="text1"/>
                <w14:textFill>
                  <w14:solidFill>
                    <w14:schemeClr w14:val="tx1"/>
                  </w14:solidFill>
                </w14:textFill>
              </w:rPr>
            </m:ctrlPr>
          </m:sSubPr>
          <m:e>
            <m:r>
              <m:rPr>
                <m:nor/>
              </m:rPr>
              <w:rPr>
                <w:rFonts w:ascii="Cambria Math" w:hAnsi="Cambria Math"/>
                <w:i/>
                <w:iCs/>
                <w:color w:val="000000" w:themeColor="text1"/>
                <w14:textFill>
                  <w14:solidFill>
                    <w14:schemeClr w14:val="tx1"/>
                  </w14:solidFill>
                </w14:textFill>
              </w:rPr>
              <m:t xml:space="preserve"> </m:t>
            </m:r>
            <m:r>
              <m:rPr>
                <m:nor/>
              </m:rPr>
              <w:rPr>
                <w:rFonts w:hint="eastAsia" w:ascii="Cambria Math" w:hAnsi="Cambria Math"/>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rFonts w:hint="eastAsia" w:ascii="Cambria Math" w:hAnsi="Cambria Math"/>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So we have</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color w:val="000000" w:themeColor="text1"/>
                <w14:textFill>
                  <w14:solidFill>
                    <w14:schemeClr w14:val="tx1"/>
                  </w14:solidFill>
                </w14:textFill>
              </w:rPr>
            </w:pPr>
            <m:oMathPara>
              <m:oMath>
                <m:r>
                  <m:rPr>
                    <m:nor/>
                  </m:rPr>
                  <w:rPr>
                    <w:i/>
                    <w:iCs/>
                    <w:color w:val="000000" w:themeColor="text1"/>
                    <w14:textFill>
                      <w14:solidFill>
                        <w14:schemeClr w14:val="tx1"/>
                      </w14:solidFill>
                    </w14:textFill>
                  </w:rPr>
                  <m:t>a</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r</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bidi w:val="0"/>
        <w:ind w:left="0" w:leftChars="0" w:firstLine="0" w:firstLineChars="0"/>
        <w:rPr>
          <w:rFonts w:hint="default"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So</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r>
                  <m:rPr>
                    <m:nor/>
                  </m:rPr>
                  <w:rPr>
                    <w:i/>
                    <w:iCs/>
                  </w:rPr>
                  <m:t>r(N)</m:t>
                </m:r>
                <m:r>
                  <m:rPr>
                    <m:nor/>
                  </m:rPr>
                  <w:rPr>
                    <w:rFonts w:ascii="Cambria Math"/>
                    <w:i/>
                    <w:iCs/>
                  </w:rPr>
                  <m:t xml:space="preserve"> </m:t>
                </m:r>
                <m:r>
                  <m:rPr>
                    <m:nor/>
                  </m:rPr>
                  <w:rPr>
                    <w:i/>
                    <w:iCs/>
                  </w:rPr>
                  <m:t>=</m:t>
                </m:r>
                <m:r>
                  <m:rPr>
                    <m:nor/>
                  </m:rPr>
                  <w:rPr>
                    <w:rFonts w:ascii="Cambria Math"/>
                    <w:i/>
                    <w:iCs/>
                  </w:rPr>
                  <m:t xml:space="preserve"> </m:t>
                </m:r>
                <m:r>
                  <m:rPr>
                    <m:nor/>
                  </m:rPr>
                  <w:rPr>
                    <w:i/>
                    <w:iCs/>
                  </w:rPr>
                  <m:t>r(1</m:t>
                </m:r>
                <m:r>
                  <m:rPr>
                    <m:nor/>
                  </m:rPr>
                  <w:rPr>
                    <w:rFonts w:ascii="Cambria Math"/>
                    <w:i/>
                    <w:iCs/>
                  </w:rPr>
                  <m:t xml:space="preserve"> </m:t>
                </m:r>
                <m:r>
                  <m:rPr>
                    <m:nor/>
                  </m:rPr>
                  <w:rPr>
                    <w:i/>
                    <w:iCs/>
                  </w:rPr>
                  <m:t>-</m:t>
                </m:r>
                <m:f>
                  <m:fPr>
                    <m:ctrlPr>
                      <w:rPr>
                        <w:rFonts w:ascii="Cambria Math" w:hAnsi="Cambria Math"/>
                        <w:i/>
                        <w:iCs/>
                      </w:rPr>
                    </m:ctrlPr>
                  </m:fPr>
                  <m:num>
                    <m:r>
                      <m:rPr>
                        <m:nor/>
                      </m:rPr>
                      <w:rPr>
                        <w:i/>
                        <w:iCs/>
                      </w:rPr>
                      <m:t>N</m:t>
                    </m:r>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m</m:t>
                        </m:r>
                        <m:ctrlPr>
                          <w:rPr>
                            <w:rFonts w:ascii="Cambria Math" w:hAnsi="Cambria Math"/>
                            <w:i/>
                            <w:iCs/>
                          </w:rPr>
                        </m:ctrlPr>
                      </m:sub>
                    </m:sSub>
                    <m:ctrlPr>
                      <w:rPr>
                        <w:rFonts w:ascii="Cambria Math" w:hAnsi="Cambria Math"/>
                        <w:i/>
                        <w:iCs/>
                      </w:rPr>
                    </m:ctrlPr>
                  </m:den>
                </m:f>
                <m:r>
                  <m:rPr>
                    <m:nor/>
                  </m:rPr>
                  <w:rPr>
                    <w:i/>
                    <w:iCs/>
                  </w:rPr>
                  <m:t>)</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Also by the Malthus model, </w:t>
      </w:r>
      <m:oMath>
        <m:f>
          <m:fPr>
            <m:ctrlPr>
              <w:rPr>
                <w:rFonts w:hint="eastAsia" w:ascii="Cambria Math" w:hAnsi="Cambria Math" w:eastAsia="宋体" w:cstheme="minorBidi"/>
                <w:b w:val="0"/>
                <w:bCs w:val="0"/>
                <w:i/>
                <w:iCs/>
                <w:color w:val="000000" w:themeColor="text1"/>
                <w:kern w:val="2"/>
                <w:sz w:val="24"/>
                <w:szCs w:val="21"/>
                <w:lang w:val="en-US" w:eastAsia="zh-CN" w:bidi="ar-SA"/>
                <w14:textFill>
                  <w14:solidFill>
                    <w14:schemeClr w14:val="tx1"/>
                  </w14:solidFill>
                </w14:textFill>
              </w:rPr>
            </m:ctrlPr>
          </m:fPr>
          <m:num>
            <m:r>
              <m:rPr>
                <m:nor/>
              </m:rPr>
              <w:rPr>
                <w:rFonts w:hint="eastAsia" w:ascii="Cambria Math" w:hAnsi="Cambria Math" w:eastAsia="宋体" w:cstheme="minorBidi"/>
                <w:b w:val="0"/>
                <w:bCs w:val="0"/>
                <w:i/>
                <w:iCs/>
                <w:color w:val="000000" w:themeColor="text1"/>
                <w:kern w:val="2"/>
                <w:sz w:val="24"/>
                <w:szCs w:val="21"/>
                <w:lang w:val="en-US" w:eastAsia="zh-CN" w:bidi="ar-SA"/>
                <w14:textFill>
                  <w14:solidFill>
                    <w14:schemeClr w14:val="tx1"/>
                  </w14:solidFill>
                </w14:textFill>
              </w:rPr>
              <m:t>dN</m:t>
            </m:r>
            <m:ctrlPr>
              <w:rPr>
                <w:rFonts w:hint="eastAsia" w:ascii="Cambria Math" w:hAnsi="Cambria Math" w:eastAsia="宋体" w:cstheme="minorBidi"/>
                <w:b w:val="0"/>
                <w:bCs w:val="0"/>
                <w:i/>
                <w:iCs/>
                <w:color w:val="000000" w:themeColor="text1"/>
                <w:kern w:val="2"/>
                <w:sz w:val="24"/>
                <w:szCs w:val="21"/>
                <w:lang w:val="en-US" w:eastAsia="zh-CN" w:bidi="ar-SA"/>
                <w14:textFill>
                  <w14:solidFill>
                    <w14:schemeClr w14:val="tx1"/>
                  </w14:solidFill>
                </w14:textFill>
              </w:rPr>
            </m:ctrlPr>
          </m:num>
          <m:den>
            <m:r>
              <m:rPr>
                <m:nor/>
              </m:rPr>
              <w:rPr>
                <w:rFonts w:hint="eastAsia" w:ascii="Cambria Math" w:hAnsi="Cambria Math" w:eastAsia="宋体" w:cstheme="minorBidi"/>
                <w:b w:val="0"/>
                <w:bCs w:val="0"/>
                <w:i/>
                <w:iCs/>
                <w:color w:val="000000" w:themeColor="text1"/>
                <w:kern w:val="2"/>
                <w:sz w:val="24"/>
                <w:szCs w:val="21"/>
                <w:lang w:val="en-US" w:eastAsia="zh-CN" w:bidi="ar-SA"/>
                <w14:textFill>
                  <w14:solidFill>
                    <w14:schemeClr w14:val="tx1"/>
                  </w14:solidFill>
                </w14:textFill>
              </w:rPr>
              <m:t>dt</m:t>
            </m:r>
            <m:ctrlPr>
              <w:rPr>
                <w:rFonts w:hint="eastAsia" w:ascii="Cambria Math" w:hAnsi="Cambria Math" w:eastAsia="宋体" w:cstheme="minorBidi"/>
                <w:b w:val="0"/>
                <w:bCs w:val="0"/>
                <w:i/>
                <w:iCs/>
                <w:color w:val="000000" w:themeColor="text1"/>
                <w:kern w:val="2"/>
                <w:sz w:val="24"/>
                <w:szCs w:val="21"/>
                <w:lang w:val="en-US" w:eastAsia="zh-CN" w:bidi="ar-SA"/>
                <w14:textFill>
                  <w14:solidFill>
                    <w14:schemeClr w14:val="tx1"/>
                  </w14:solidFill>
                </w14:textFill>
              </w:rPr>
            </m:ctrlPr>
          </m:den>
        </m:f>
        <m:r>
          <m:rPr>
            <m:nor/>
          </m:rPr>
          <w:rPr>
            <w:rFonts w:hint="eastAsia" w:ascii="Cambria Math" w:hAnsi="Cambria Math" w:eastAsia="宋体" w:cstheme="minorBidi"/>
            <w:b w:val="0"/>
            <w:bCs w:val="0"/>
            <w:i/>
            <w:iCs/>
            <w:color w:val="000000" w:themeColor="text1"/>
            <w:kern w:val="2"/>
            <w:sz w:val="24"/>
            <w:szCs w:val="21"/>
            <w:lang w:val="en-US" w:eastAsia="zh-CN" w:bidi="ar-SA"/>
            <w14:textFill>
              <w14:solidFill>
                <w14:schemeClr w14:val="tx1"/>
              </w14:solidFill>
            </w14:textFill>
          </w:rPr>
          <m:t xml:space="preserve"> = rN</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so there are</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m:rPr>
                                <m:nor/>
                              </m:rPr>
                              <w:rPr>
                                <w:i/>
                                <w:iCs/>
                              </w:rPr>
                              <m:t>dN</m:t>
                            </m:r>
                            <m:ctrlPr>
                              <w:rPr>
                                <w:rFonts w:ascii="Cambria Math" w:hAnsi="Cambria Math"/>
                                <w:i/>
                                <w:iCs/>
                              </w:rPr>
                            </m:ctrlPr>
                          </m:num>
                          <m:den>
                            <m:r>
                              <m:rPr>
                                <m:nor/>
                              </m:rPr>
                              <w:rPr>
                                <w:i/>
                                <w:iCs/>
                              </w:rPr>
                              <m:t>dt</m:t>
                            </m:r>
                            <m:ctrlPr>
                              <w:rPr>
                                <w:rFonts w:ascii="Cambria Math" w:hAnsi="Cambria Math"/>
                                <w:i/>
                                <w:iCs/>
                              </w:rPr>
                            </m:ctrlPr>
                          </m:den>
                        </m:f>
                        <m:r>
                          <m:rPr>
                            <m:nor/>
                          </m:rPr>
                          <w:rPr>
                            <w:i/>
                            <w:iCs/>
                          </w:rPr>
                          <m:t>=</m:t>
                        </m:r>
                        <m:r>
                          <m:rPr>
                            <m:nor/>
                          </m:rPr>
                          <w:rPr>
                            <w:rFonts w:ascii="Cambria Math"/>
                            <w:i/>
                            <w:iCs/>
                          </w:rPr>
                          <m:t xml:space="preserve"> </m:t>
                        </m:r>
                        <m:r>
                          <m:rPr>
                            <m:nor/>
                          </m:rPr>
                          <w:rPr>
                            <w:i/>
                            <w:iCs/>
                          </w:rPr>
                          <m:t>r(1</m:t>
                        </m:r>
                        <m:r>
                          <m:rPr>
                            <m:nor/>
                          </m:rPr>
                          <w:rPr>
                            <w:rFonts w:ascii="Cambria Math"/>
                            <w:i/>
                            <w:iCs/>
                          </w:rPr>
                          <m:t xml:space="preserve"> </m:t>
                        </m:r>
                        <m:r>
                          <m:rPr>
                            <m:nor/>
                          </m:rPr>
                          <w:rPr>
                            <w:i/>
                            <w:iCs/>
                          </w:rPr>
                          <m:t>-</m:t>
                        </m:r>
                        <m:r>
                          <m:rPr>
                            <m:nor/>
                          </m:rPr>
                          <w:rPr>
                            <w:rFonts w:ascii="Cambria Math"/>
                            <w:i/>
                            <w:iCs/>
                          </w:rPr>
                          <m:t xml:space="preserve"> </m:t>
                        </m:r>
                        <m:f>
                          <m:fPr>
                            <m:ctrlPr>
                              <w:rPr>
                                <w:rFonts w:ascii="Cambria Math" w:hAnsi="Cambria Math"/>
                                <w:i/>
                                <w:iCs/>
                              </w:rPr>
                            </m:ctrlPr>
                          </m:fPr>
                          <m:num>
                            <m:r>
                              <m:rPr>
                                <m:nor/>
                              </m:rPr>
                              <w:rPr>
                                <w:i/>
                                <w:iCs/>
                              </w:rPr>
                              <m:t>N</m:t>
                            </m:r>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rFonts w:hint="eastAsia"/>
                                    <w:i/>
                                    <w:iCs/>
                                  </w:rPr>
                                  <m:t>m</m:t>
                                </m:r>
                                <m:ctrlPr>
                                  <w:rPr>
                                    <w:rFonts w:ascii="Cambria Math" w:hAnsi="Cambria Math"/>
                                    <w:i/>
                                    <w:iCs/>
                                  </w:rPr>
                                </m:ctrlPr>
                              </m:sub>
                            </m:sSub>
                            <m:ctrlPr>
                              <w:rPr>
                                <w:rFonts w:ascii="Cambria Math" w:hAnsi="Cambria Math"/>
                                <w:i/>
                                <w:iCs/>
                              </w:rPr>
                            </m:ctrlPr>
                          </m:den>
                        </m:f>
                        <m:r>
                          <m:rPr>
                            <m:nor/>
                          </m:rPr>
                          <w:rPr>
                            <w:i/>
                            <w:iCs/>
                          </w:rPr>
                          <m:t>)N</m:t>
                        </m:r>
                        <m:ctrlPr>
                          <w:rPr>
                            <w:rFonts w:ascii="Cambria Math" w:hAnsi="Cambria Math"/>
                            <w:i/>
                            <w:iCs/>
                          </w:rPr>
                        </m:ctrlPr>
                      </m:e>
                      <m:e>
                        <m:r>
                          <m:rPr>
                            <m:nor/>
                          </m:rPr>
                          <w:rPr>
                            <w:i/>
                            <w:iCs/>
                          </w:rPr>
                          <m:t>N(</m:t>
                        </m:r>
                        <m:sSub>
                          <m:sSubPr>
                            <m:ctrlPr>
                              <w:rPr>
                                <w:rFonts w:ascii="Cambria Math" w:hAnsi="Cambria Math"/>
                                <w:i/>
                                <w:iCs/>
                              </w:rPr>
                            </m:ctrlPr>
                          </m:sSubPr>
                          <m:e>
                            <m:r>
                              <m:rPr>
                                <m:nor/>
                              </m:rPr>
                              <w:rPr>
                                <w:rFonts w:hint="eastAsia"/>
                                <w:i/>
                                <w:iCs/>
                              </w:rPr>
                              <m:t>t</m:t>
                            </m:r>
                            <m:ctrlPr>
                              <w:rPr>
                                <w:rFonts w:ascii="Cambria Math" w:hAnsi="Cambria Math"/>
                                <w:i/>
                                <w:iCs/>
                              </w:rPr>
                            </m:ctrlPr>
                          </m:e>
                          <m:sub>
                            <m:r>
                              <m:rPr>
                                <m:nor/>
                              </m:rPr>
                              <w:rPr>
                                <w:i/>
                                <w:iCs/>
                              </w:rPr>
                              <m:t>0</m:t>
                            </m:r>
                            <m:ctrlPr>
                              <w:rPr>
                                <w:rFonts w:ascii="Cambria Math" w:hAnsi="Cambria Math"/>
                                <w:i/>
                                <w:iCs/>
                              </w:rPr>
                            </m:ctrlPr>
                          </m:sub>
                        </m:sSub>
                        <m:r>
                          <m:rPr>
                            <m:nor/>
                          </m:rPr>
                          <w:rPr>
                            <w:i/>
                            <w:iCs/>
                          </w:rPr>
                          <m:t>)</m:t>
                        </m:r>
                        <m:r>
                          <m:rPr>
                            <m:nor/>
                          </m:rPr>
                          <w:rPr>
                            <w:rFonts w:ascii="Cambria Math"/>
                            <w:i/>
                            <w:iCs/>
                          </w:rPr>
                          <m:t xml:space="preserve"> </m:t>
                        </m:r>
                        <m:r>
                          <m:rPr>
                            <m:nor/>
                          </m:rPr>
                          <w:rPr>
                            <w:i/>
                            <w:iCs/>
                          </w:rPr>
                          <m:t>=</m:t>
                        </m:r>
                        <m:sSub>
                          <m:sSubPr>
                            <m:ctrlPr>
                              <w:rPr>
                                <w:rFonts w:ascii="Cambria Math" w:hAnsi="Cambria Math"/>
                                <w:i/>
                                <w:iCs/>
                              </w:rPr>
                            </m:ctrlPr>
                          </m:sSubPr>
                          <m:e>
                            <m:r>
                              <m:rPr>
                                <m:nor/>
                              </m:rPr>
                              <w:rPr>
                                <w:rFonts w:ascii="Cambria Math"/>
                                <w:i/>
                                <w:iCs/>
                              </w:rPr>
                              <m:t xml:space="preserve"> </m:t>
                            </m:r>
                            <m:r>
                              <m:rPr>
                                <m:nor/>
                              </m:rPr>
                              <w:rPr>
                                <w:i/>
                                <w:iCs/>
                              </w:rPr>
                              <m:t>N</m:t>
                            </m:r>
                            <m:ctrlPr>
                              <w:rPr>
                                <w:rFonts w:ascii="Cambria Math" w:hAnsi="Cambria Math"/>
                                <w:i/>
                                <w:iCs/>
                              </w:rPr>
                            </m:ctrlPr>
                          </m:e>
                          <m:sub>
                            <m:r>
                              <m:rPr>
                                <m:nor/>
                              </m:rPr>
                              <w:rPr>
                                <w:i/>
                                <w:iCs/>
                              </w:rPr>
                              <m:t>0</m:t>
                            </m:r>
                            <m:ctrlPr>
                              <w:rPr>
                                <w:rFonts w:ascii="Cambria Math" w:hAnsi="Cambria Math"/>
                                <w:i/>
                                <w:iCs/>
                              </w:rPr>
                            </m:ctrlPr>
                          </m:sub>
                        </m:sSub>
                        <m:ctrlPr>
                          <w:rPr>
                            <w:rFonts w:ascii="Cambria Math" w:hAnsi="Cambria Math"/>
                            <w:i/>
                            <w:iCs/>
                          </w:rPr>
                        </m:ctrlPr>
                      </m:e>
                    </m:eqArr>
                    <m:ctrlPr>
                      <w:rPr>
                        <w:rFonts w:ascii="Cambria Math" w:hAnsi="Cambria Math"/>
                        <w:i/>
                        <w:iCs/>
                      </w:rPr>
                    </m:ctrlPr>
                  </m:e>
                </m:d>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bidi w:val="0"/>
        <w:ind w:left="0" w:leftChars="0" w:firstLine="0" w:firstLineChars="0"/>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cstheme="minorBidi"/>
          <w:b w:val="0"/>
          <w:bCs w:val="0"/>
          <w:color w:val="000000" w:themeColor="text1"/>
          <w:kern w:val="2"/>
          <w:sz w:val="24"/>
          <w:szCs w:val="21"/>
          <w:lang w:val="en-US" w:eastAsia="zh-CN" w:bidi="ar-SA"/>
          <w14:textFill>
            <w14:solidFill>
              <w14:schemeClr w14:val="tx1"/>
            </w14:solidFill>
          </w14:textFill>
        </w:rPr>
        <w:t>U</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ltimately</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pPr>
            <m:oMathPara>
              <m:oMathParaPr>
                <m:jc m:val="center"/>
              </m:oMathParaPr>
              <m:oMath>
                <m:r>
                  <m:rPr>
                    <m:nor/>
                  </m:rPr>
                  <w:rPr>
                    <w:i/>
                    <w:iCs/>
                  </w:rPr>
                  <m:t>N(t)</m:t>
                </m:r>
                <m:r>
                  <m:rPr>
                    <m:nor/>
                  </m:rPr>
                  <w:rPr>
                    <w:rFonts w:ascii="Cambria Math"/>
                    <w:i/>
                    <w:iCs/>
                  </w:rPr>
                  <m:t xml:space="preserve"> </m:t>
                </m:r>
                <m:r>
                  <m:rPr>
                    <m:nor/>
                  </m:rPr>
                  <w:rPr>
                    <w:i/>
                    <w:iCs/>
                  </w:rPr>
                  <m:t>=</m:t>
                </m:r>
                <m:r>
                  <m:rPr>
                    <m:nor/>
                  </m:rPr>
                  <w:rPr>
                    <w:rFonts w:ascii="Cambria Math"/>
                    <w:i/>
                    <w:iCs/>
                  </w:rPr>
                  <m:t xml:space="preserve"> </m:t>
                </m:r>
                <m:f>
                  <m:fPr>
                    <m:ctrlPr>
                      <w:rPr>
                        <w:rFonts w:ascii="Cambria Math" w:hAnsi="Cambria Math"/>
                        <w:i/>
                        <w:iCs/>
                      </w:rPr>
                    </m:ctrlPr>
                  </m:fPr>
                  <m:num>
                    <m:sSub>
                      <m:sSubPr>
                        <m:ctrlPr>
                          <w:rPr>
                            <w:rFonts w:ascii="Cambria Math" w:hAnsi="Cambria Math"/>
                            <w:i/>
                            <w:iCs/>
                          </w:rPr>
                        </m:ctrlPr>
                      </m:sSubPr>
                      <m:e>
                        <m:r>
                          <m:rPr>
                            <m:nor/>
                          </m:rPr>
                          <w:rPr>
                            <w:i/>
                            <w:iCs/>
                          </w:rPr>
                          <m:t>N</m:t>
                        </m:r>
                        <m:ctrlPr>
                          <w:rPr>
                            <w:rFonts w:ascii="Cambria Math" w:hAnsi="Cambria Math"/>
                            <w:i/>
                            <w:iCs/>
                          </w:rPr>
                        </m:ctrlPr>
                      </m:e>
                      <m:sub>
                        <m:r>
                          <m:rPr>
                            <m:nor/>
                          </m:rPr>
                          <w:rPr>
                            <w:i/>
                            <w:iCs/>
                          </w:rPr>
                          <m:t>m</m:t>
                        </m:r>
                        <m:ctrlPr>
                          <w:rPr>
                            <w:rFonts w:ascii="Cambria Math" w:hAnsi="Cambria Math"/>
                            <w:i/>
                            <w:iCs/>
                          </w:rPr>
                        </m:ctrlPr>
                      </m:sub>
                    </m:sSub>
                    <m:ctrlPr>
                      <w:rPr>
                        <w:rFonts w:ascii="Cambria Math" w:hAnsi="Cambria Math"/>
                        <w:i/>
                        <w:iCs/>
                      </w:rPr>
                    </m:ctrlPr>
                  </m:num>
                  <m:den>
                    <m:r>
                      <m:rPr>
                        <m:nor/>
                      </m:rPr>
                      <w:rPr>
                        <w:i/>
                        <w:iCs/>
                      </w:rPr>
                      <m:t>1</m:t>
                    </m:r>
                    <m:r>
                      <m:rPr>
                        <m:nor/>
                      </m:rPr>
                      <w:rPr>
                        <w:rFonts w:ascii="Cambria Math"/>
                        <w:i/>
                        <w:iCs/>
                      </w:rPr>
                      <m:t xml:space="preserve"> </m:t>
                    </m:r>
                    <m:r>
                      <m:rPr>
                        <m:nor/>
                      </m:rPr>
                      <w:rPr>
                        <w:i/>
                        <w:iCs/>
                      </w:rPr>
                      <m:t>+</m:t>
                    </m:r>
                    <m:r>
                      <m:rPr>
                        <m:nor/>
                      </m:rPr>
                      <w:rPr>
                        <w:rFonts w:ascii="Cambria Math"/>
                        <w:i/>
                        <w:iCs/>
                      </w:rPr>
                      <m:t xml:space="preserve"> </m:t>
                    </m:r>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N</m:t>
                            </m:r>
                            <m:ctrlPr>
                              <w:rPr>
                                <w:rFonts w:ascii="Cambria Math" w:hAnsi="Cambria Math"/>
                                <w:i/>
                                <w:iCs/>
                              </w:rPr>
                            </m:ctrlPr>
                          </m:e>
                          <m:sub>
                            <m:r>
                              <m:rPr>
                                <m:nor/>
                              </m:rPr>
                              <w:rPr>
                                <w:i/>
                                <w:iCs/>
                              </w:rPr>
                              <m:t>m</m:t>
                            </m:r>
                            <m:ctrlPr>
                              <w:rPr>
                                <w:rFonts w:ascii="Cambria Math" w:hAnsi="Cambria Math"/>
                                <w:i/>
                                <w:iCs/>
                              </w:rPr>
                            </m:ctrlPr>
                          </m:sub>
                        </m:sSub>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0</m:t>
                            </m:r>
                            <m:ctrlPr>
                              <w:rPr>
                                <w:rFonts w:ascii="Cambria Math" w:hAnsi="Cambria Math"/>
                                <w:i/>
                                <w:iCs/>
                              </w:rPr>
                            </m:ctrlPr>
                          </m:sub>
                        </m:sSub>
                        <m:ctrlPr>
                          <w:rPr>
                            <w:rFonts w:ascii="Cambria Math" w:hAnsi="Cambria Math"/>
                            <w:i/>
                            <w:iCs/>
                          </w:rPr>
                        </m:ctrlPr>
                      </m:den>
                    </m:f>
                    <m:r>
                      <m:rPr/>
                      <w:rPr>
                        <w:rFonts w:ascii="Cambria Math" w:hAnsi="Cambria Math"/>
                      </w:rPr>
                      <m:t xml:space="preserve"> </m:t>
                    </m:r>
                    <m:r>
                      <m:rPr>
                        <m:nor/>
                      </m:rPr>
                      <w:rPr>
                        <w:i/>
                        <w:iCs/>
                      </w:rPr>
                      <m:t>-</m:t>
                    </m:r>
                    <m:r>
                      <m:rPr>
                        <m:nor/>
                      </m:rPr>
                      <w:rPr>
                        <w:rFonts w:ascii="Cambria Math"/>
                        <w:i/>
                        <w:iCs/>
                      </w:rPr>
                      <m:t xml:space="preserve"> </m:t>
                    </m:r>
                    <m:r>
                      <m:rPr>
                        <m:nor/>
                      </m:rPr>
                      <w:rPr>
                        <w:i/>
                        <w:iCs/>
                      </w:rPr>
                      <m:t>1)</m:t>
                    </m:r>
                    <m:sSup>
                      <m:sSupPr>
                        <m:ctrlPr>
                          <w:rPr>
                            <w:rFonts w:ascii="Cambria Math" w:hAnsi="Cambria Math"/>
                            <w:i/>
                            <w:iCs/>
                          </w:rPr>
                        </m:ctrlPr>
                      </m:sSupPr>
                      <m:e>
                        <m:r>
                          <m:rPr>
                            <m:nor/>
                          </m:rPr>
                          <w:rPr>
                            <w:i/>
                            <w:iCs/>
                          </w:rPr>
                          <m:t>e</m:t>
                        </m:r>
                        <m:ctrlPr>
                          <w:rPr>
                            <w:rFonts w:ascii="Cambria Math" w:hAnsi="Cambria Math"/>
                            <w:i/>
                            <w:iCs/>
                          </w:rPr>
                        </m:ctrlPr>
                      </m:e>
                      <m:sup>
                        <m:r>
                          <m:rPr>
                            <m:nor/>
                          </m:rPr>
                          <w:rPr>
                            <w:i/>
                            <w:iCs/>
                          </w:rPr>
                          <m:t>-r(t</m:t>
                        </m:r>
                        <m:r>
                          <m:rPr>
                            <m:nor/>
                          </m:rPr>
                          <w:rPr>
                            <w:rFonts w:ascii="Cambria Math"/>
                            <w:i/>
                            <w:iCs/>
                          </w:rPr>
                          <m:t xml:space="preserve"> </m:t>
                        </m:r>
                        <m:r>
                          <m:rPr>
                            <m:nor/>
                          </m:rPr>
                          <w:rPr>
                            <w:i/>
                            <w:iCs/>
                          </w:rPr>
                          <m:t>-</m:t>
                        </m:r>
                        <m:r>
                          <m:rPr>
                            <m:nor/>
                          </m:rPr>
                          <w:rPr>
                            <w:rFonts w:ascii="Cambria Math"/>
                            <w:i/>
                            <w:iCs/>
                          </w:rPr>
                          <m:t xml:space="preserve"> </m:t>
                        </m:r>
                        <m:sSub>
                          <m:sSubPr>
                            <m:ctrlPr>
                              <w:rPr>
                                <w:rFonts w:ascii="Cambria Math" w:hAnsi="Cambria Math"/>
                                <w:i/>
                                <w:iCs/>
                              </w:rPr>
                            </m:ctrlPr>
                          </m:sSubPr>
                          <m:e>
                            <m:r>
                              <m:rPr>
                                <m:nor/>
                              </m:rPr>
                              <w:rPr>
                                <w:i/>
                                <w:iCs/>
                              </w:rPr>
                              <m:t>t</m:t>
                            </m:r>
                            <m:ctrlPr>
                              <w:rPr>
                                <w:rFonts w:ascii="Cambria Math" w:hAnsi="Cambria Math"/>
                                <w:i/>
                                <w:iCs/>
                              </w:rPr>
                            </m:ctrlPr>
                          </m:e>
                          <m:sub>
                            <m:r>
                              <m:rPr>
                                <m:nor/>
                              </m:rPr>
                              <w:rPr>
                                <w:i/>
                                <w:iCs/>
                              </w:rPr>
                              <m:t>0</m:t>
                            </m:r>
                            <m:ctrlPr>
                              <w:rPr>
                                <w:rFonts w:ascii="Cambria Math" w:hAnsi="Cambria Math"/>
                                <w:i/>
                                <w:iCs/>
                              </w:rPr>
                            </m:ctrlPr>
                          </m:sub>
                        </m:sSub>
                        <m:r>
                          <m:rPr>
                            <m:nor/>
                          </m:rPr>
                          <w:rPr>
                            <w:i/>
                            <w:iCs/>
                          </w:rPr>
                          <m:t>)</m:t>
                        </m:r>
                        <m:ctrlPr>
                          <w:rPr>
                            <w:rFonts w:ascii="Cambria Math" w:hAnsi="Cambria Math"/>
                            <w:i/>
                            <w:iCs/>
                          </w:rPr>
                        </m:ctrlPr>
                      </m:sup>
                    </m:sSup>
                    <m:ctrlPr>
                      <w:rPr>
                        <w:rFonts w:ascii="Cambria Math" w:hAnsi="Cambria Math"/>
                        <w:i/>
                        <w:iCs/>
                      </w:rPr>
                    </m:ctrlPr>
                  </m:den>
                </m:f>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numPr>
          <w:ilvl w:val="0"/>
          <w:numId w:val="2"/>
        </w:numPr>
        <w:bidi w:val="0"/>
        <w:ind w:left="0" w:leftChars="0" w:firstLine="0" w:firstLineChars="0"/>
        <w:outlineLvl w:val="2"/>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Lotka-Volterra model</w:t>
      </w:r>
    </w:p>
    <w:p>
      <w:pPr>
        <w:keepNext w:val="0"/>
        <w:keepLines w:val="0"/>
        <w:pageBreakBefore w:val="0"/>
        <w:widowControl w:val="0"/>
        <w:numPr>
          <w:ilvl w:val="0"/>
          <w:numId w:val="0"/>
        </w:numPr>
        <w:kinsoku/>
        <w:wordWrap/>
        <w:overflowPunct/>
        <w:topLinePunct w:val="0"/>
        <w:autoSpaceDE/>
        <w:autoSpaceDN/>
        <w:bidi w:val="0"/>
        <w:adjustRightInd/>
        <w:snapToGrid/>
        <w:spacing w:before="99" w:beforeLines="30"/>
        <w:ind w:leftChars="0" w:firstLine="420" w:firstLineChars="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Under natural conditions, there may be a variety of interactions between populations of organisms. We take into account the relationship between </w:t>
      </w:r>
      <w:r>
        <w:rPr>
          <w:rFonts w:hint="eastAsia" w:cstheme="minorBidi"/>
          <w:b w:val="0"/>
          <w:bCs w:val="0"/>
          <w:color w:val="000000" w:themeColor="text1"/>
          <w:kern w:val="2"/>
          <w:sz w:val="24"/>
          <w:szCs w:val="21"/>
          <w:lang w:val="en-US" w:eastAsia="zh-CN" w:bidi="ar-SA"/>
          <w14:textFill>
            <w14:solidFill>
              <w14:schemeClr w14:val="tx1"/>
            </w14:solidFill>
          </w14:textFill>
        </w:rPr>
        <w:t>lamprey</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s and their predators, and set the population growth rates of the two when they survive independently to be </w:t>
      </w:r>
      <m:oMath>
        <m:r>
          <m:rPr>
            <m:nor/>
          </m:rPr>
          <w:rPr>
            <w:i/>
            <w:iCs/>
            <w:color w:val="000000" w:themeColor="text1"/>
            <w14:textFill>
              <w14:solidFill>
                <w14:schemeClr w14:val="tx1"/>
              </w14:solidFill>
            </w14:textFill>
          </w:rPr>
          <m:t>r</m:t>
        </m:r>
      </m:oMath>
      <w:r>
        <w:rPr>
          <w:rFonts w:hint="eastAsia"/>
          <w:i w:val="0"/>
          <w:iCs/>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and </w:t>
      </w:r>
      <m:oMath>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r</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re</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and the population size at the moment to be </w:t>
      </w:r>
      <m:oMath>
        <m:r>
          <m:rPr>
            <m:nor/>
          </m:rPr>
          <w:rPr>
            <w:rFonts w:hint="eastAsia"/>
            <w:i/>
            <w:iCs/>
            <w:color w:val="000000" w:themeColor="text1"/>
            <w14:textFill>
              <w14:solidFill>
                <w14:schemeClr w14:val="tx1"/>
              </w14:solidFill>
            </w14:textFill>
          </w:rPr>
          <m:t>N</m:t>
        </m:r>
        <m:r>
          <m:rPr>
            <m:nor/>
          </m:rPr>
          <w:rPr>
            <w:i/>
            <w:iCs/>
            <w:color w:val="000000" w:themeColor="text1"/>
            <w14:textFill>
              <w14:solidFill>
                <w14:schemeClr w14:val="tx1"/>
              </w14:solidFill>
            </w14:textFill>
          </w:rPr>
          <m:t>(t)</m:t>
        </m:r>
      </m:oMath>
      <w:r>
        <w:rPr>
          <w:rFonts w:hint="eastAsia"/>
          <w:i w:val="0"/>
          <w:iCs/>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and</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re</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(t)</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Due to the predation relationship, the population growth rate of the lamprey</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s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decreases, and the population growth rate of the predators</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w:r>
        <w:rPr>
          <w:rFonts w:hint="eastAsia"/>
          <w:color w:val="000000" w:themeColor="text1"/>
          <w14:textFill>
            <w14:solidFill>
              <w14:schemeClr w14:val="tx1"/>
            </w14:solidFill>
          </w14:textFill>
        </w:rPr>
        <w:t>increases</w:t>
      </w:r>
      <w:r>
        <w:rPr>
          <w:color w:val="000000" w:themeColor="text1"/>
          <w14:textFill>
            <w14:solidFill>
              <w14:schemeClr w14:val="tx1"/>
            </w14:solidFill>
          </w14:textFill>
        </w:rPr>
        <w:t>[5]</w:t>
      </w:r>
      <w:r>
        <w:rPr>
          <w:rFonts w:hint="eastAsia"/>
          <w:color w:val="000000" w:themeColor="text1"/>
          <w14:textFill>
            <w14:solidFill>
              <w14:schemeClr w14:val="tx1"/>
            </w14:solidFill>
          </w14:textFill>
        </w:rPr>
        <w:t>.</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Thus the equation is obtained</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m:rPr>
                                <m:nor/>
                              </m:rPr>
                              <w:rPr>
                                <w:i/>
                                <w:iCs/>
                              </w:rPr>
                              <m:t>dN</m:t>
                            </m:r>
                            <m:ctrlPr>
                              <w:rPr>
                                <w:rFonts w:ascii="Cambria Math" w:hAnsi="Cambria Math"/>
                                <w:i/>
                                <w:iCs/>
                              </w:rPr>
                            </m:ctrlPr>
                          </m:num>
                          <m:den>
                            <m:r>
                              <m:rPr>
                                <m:nor/>
                              </m:rPr>
                              <w:rPr>
                                <w:i/>
                                <w:iCs/>
                              </w:rPr>
                              <m:t>dt</m:t>
                            </m:r>
                            <m:ctrlPr>
                              <w:rPr>
                                <w:rFonts w:ascii="Cambria Math" w:hAnsi="Cambria Math"/>
                                <w:i/>
                                <w:iCs/>
                              </w:rPr>
                            </m:ctrlPr>
                          </m:den>
                        </m:f>
                        <m:r>
                          <m:rPr>
                            <m:nor/>
                          </m:rPr>
                          <w:rPr>
                            <w:i/>
                            <w:iCs/>
                          </w:rPr>
                          <m:t xml:space="preserve"> = (r - </m:t>
                        </m:r>
                        <m:sSub>
                          <m:sSubPr>
                            <m:ctrlPr>
                              <w:rPr>
                                <w:rFonts w:ascii="Cambria Math" w:hAnsi="Cambria Math"/>
                                <w:i/>
                                <w:iCs/>
                              </w:rPr>
                            </m:ctrlPr>
                          </m:sSubPr>
                          <m:e>
                            <m:r>
                              <m:rPr>
                                <m:nor/>
                              </m:rPr>
                              <w:rPr>
                                <w:i/>
                                <w:iCs/>
                              </w:rPr>
                              <m:t>φ</m:t>
                            </m:r>
                            <m:ctrlPr>
                              <w:rPr>
                                <w:rFonts w:ascii="Cambria Math" w:hAnsi="Cambria Math"/>
                                <w:i/>
                                <w:iCs/>
                              </w:rPr>
                            </m:ctrlPr>
                          </m:e>
                          <m:sub>
                            <m:r>
                              <m:rPr>
                                <m:nor/>
                              </m:rPr>
                              <w:rPr>
                                <w:i/>
                                <w:iCs/>
                              </w:rPr>
                              <m:t>1</m:t>
                            </m:r>
                            <m:ctrlPr>
                              <w:rPr>
                                <w:rFonts w:ascii="Cambria Math" w:hAnsi="Cambria Math"/>
                                <w:i/>
                                <w:iCs/>
                              </w:rPr>
                            </m:ctrlPr>
                          </m:sub>
                        </m:sSub>
                        <m:sSub>
                          <m:sSubPr>
                            <m:ctrlPr>
                              <w:rPr>
                                <w:rFonts w:ascii="Cambria Math" w:hAnsi="Cambria Math"/>
                                <w:i/>
                                <w:iCs/>
                              </w:rPr>
                            </m:ctrlPr>
                          </m:sSubPr>
                          <m:e>
                            <m:r>
                              <m:rPr>
                                <m:nor/>
                              </m:rPr>
                              <w:rPr>
                                <w:i/>
                                <w:iCs/>
                              </w:rPr>
                              <m:t>N</m:t>
                            </m:r>
                            <m:ctrlPr>
                              <w:rPr>
                                <w:rFonts w:ascii="Cambria Math" w:hAnsi="Cambria Math"/>
                                <w:i/>
                                <w:iCs/>
                              </w:rPr>
                            </m:ctrlPr>
                          </m:e>
                          <m:sub>
                            <m:r>
                              <m:rPr>
                                <m:nor/>
                              </m:rPr>
                              <w:rPr>
                                <w:i/>
                                <w:iCs/>
                              </w:rPr>
                              <m:t>Pre</m:t>
                            </m:r>
                            <m:ctrlPr>
                              <w:rPr>
                                <w:rFonts w:ascii="Cambria Math" w:hAnsi="Cambria Math"/>
                                <w:i/>
                                <w:iCs/>
                              </w:rPr>
                            </m:ctrlPr>
                          </m:sub>
                        </m:sSub>
                        <m:r>
                          <m:rPr>
                            <m:nor/>
                          </m:rPr>
                          <w:rPr>
                            <w:i/>
                            <w:iCs/>
                          </w:rPr>
                          <m:t>)N</m:t>
                        </m:r>
                        <m:ctrlPr>
                          <w:rPr>
                            <w:rFonts w:ascii="Cambria Math" w:hAnsi="Cambria Math"/>
                            <w:i/>
                            <w:iCs/>
                          </w:rPr>
                        </m:ctrlPr>
                      </m:e>
                      <m:e>
                        <m:f>
                          <m:fPr>
                            <m:ctrlPr>
                              <w:rPr>
                                <w:rFonts w:ascii="Cambria Math" w:hAnsi="Cambria Math"/>
                                <w:i/>
                                <w:iCs/>
                              </w:rPr>
                            </m:ctrlPr>
                          </m:fPr>
                          <m:num>
                            <m:r>
                              <m:rPr>
                                <m:nor/>
                              </m:rPr>
                              <w:rPr>
                                <w:i/>
                                <w:iCs/>
                              </w:rPr>
                              <m:t>d</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P</m:t>
                                </m:r>
                                <m:r>
                                  <m:rPr>
                                    <m:nor/>
                                  </m:rPr>
                                  <w:rPr>
                                    <w:rFonts w:hint="eastAsia"/>
                                    <w:i/>
                                    <w:iCs/>
                                  </w:rPr>
                                  <m:t>re</m:t>
                                </m:r>
                                <m:ctrlPr>
                                  <w:rPr>
                                    <w:rFonts w:ascii="Cambria Math" w:hAnsi="Cambria Math"/>
                                    <w:i/>
                                    <w:iCs/>
                                  </w:rPr>
                                </m:ctrlPr>
                              </m:sub>
                            </m:sSub>
                            <m:ctrlPr>
                              <w:rPr>
                                <w:rFonts w:ascii="Cambria Math" w:hAnsi="Cambria Math"/>
                                <w:i/>
                                <w:iCs/>
                              </w:rPr>
                            </m:ctrlPr>
                          </m:num>
                          <m:den>
                            <m:r>
                              <m:rPr>
                                <m:nor/>
                              </m:rPr>
                              <w:rPr>
                                <w:i/>
                                <w:iCs/>
                              </w:rPr>
                              <m:t>dt</m:t>
                            </m:r>
                            <m:ctrlPr>
                              <w:rPr>
                                <w:rFonts w:ascii="Cambria Math" w:hAnsi="Cambria Math"/>
                                <w:i/>
                                <w:iCs/>
                              </w:rPr>
                            </m:ctrlPr>
                          </m:den>
                        </m:f>
                        <m:r>
                          <m:rPr>
                            <m:nor/>
                          </m:rPr>
                          <w:rPr>
                            <w:i/>
                            <w:iCs/>
                          </w:rPr>
                          <m:t xml:space="preserve"> = - (</m:t>
                        </m:r>
                        <m:sSub>
                          <m:sSubPr>
                            <m:ctrlPr>
                              <w:rPr>
                                <w:rFonts w:ascii="Cambria Math" w:hAnsi="Cambria Math"/>
                                <w:i/>
                                <w:iCs/>
                              </w:rPr>
                            </m:ctrlPr>
                          </m:sSubPr>
                          <m:e>
                            <m:r>
                              <m:rPr>
                                <m:nor/>
                              </m:rPr>
                              <w:rPr>
                                <w:i/>
                                <w:iCs/>
                              </w:rPr>
                              <m:t>r</m:t>
                            </m:r>
                            <m:ctrlPr>
                              <w:rPr>
                                <w:rFonts w:ascii="Cambria Math" w:hAnsi="Cambria Math"/>
                                <w:i/>
                                <w:iCs/>
                              </w:rPr>
                            </m:ctrlPr>
                          </m:e>
                          <m:sub>
                            <m:r>
                              <m:rPr>
                                <m:nor/>
                              </m:rPr>
                              <w:rPr>
                                <w:i/>
                                <w:iCs/>
                              </w:rPr>
                              <m:t>P</m:t>
                            </m:r>
                            <m:r>
                              <m:rPr>
                                <m:nor/>
                              </m:rPr>
                              <w:rPr>
                                <w:rFonts w:hint="eastAsia"/>
                                <w:i/>
                                <w:iCs/>
                              </w:rPr>
                              <m:t>re</m:t>
                            </m:r>
                            <m:ctrlPr>
                              <w:rPr>
                                <w:rFonts w:ascii="Cambria Math" w:hAnsi="Cambria Math"/>
                                <w:i/>
                                <w:iCs/>
                              </w:rPr>
                            </m:ctrlPr>
                          </m:sub>
                        </m:sSub>
                        <m:r>
                          <m:rPr/>
                          <w:rPr>
                            <w:rFonts w:ascii="Cambria Math" w:hAnsi="Cambria Math"/>
                          </w:rPr>
                          <m:t xml:space="preserve"> </m:t>
                        </m:r>
                        <m:r>
                          <m:rPr>
                            <m:nor/>
                          </m:rPr>
                          <w:rPr>
                            <w:i/>
                            <w:iCs/>
                          </w:rPr>
                          <m:t>-</m:t>
                        </m:r>
                        <m:sSub>
                          <m:sSubPr>
                            <m:ctrlPr>
                              <w:rPr>
                                <w:rFonts w:ascii="Cambria Math" w:hAnsi="Cambria Math"/>
                                <w:i/>
                                <w:iCs/>
                              </w:rPr>
                            </m:ctrlPr>
                          </m:sSubPr>
                          <m:e>
                            <m:r>
                              <m:rPr>
                                <m:nor/>
                              </m:rPr>
                              <w:rPr>
                                <w:rFonts w:ascii="Cambria Math"/>
                                <w:i/>
                                <w:iCs/>
                              </w:rPr>
                              <m:t xml:space="preserve"> </m:t>
                            </m:r>
                            <m:r>
                              <m:rPr>
                                <m:nor/>
                              </m:rPr>
                              <w:rPr>
                                <w:i/>
                                <w:iCs/>
                              </w:rPr>
                              <m:t>φ</m:t>
                            </m:r>
                            <m:ctrlPr>
                              <w:rPr>
                                <w:rFonts w:ascii="Cambria Math" w:hAnsi="Cambria Math"/>
                                <w:i/>
                                <w:iCs/>
                              </w:rPr>
                            </m:ctrlPr>
                          </m:e>
                          <m:sub>
                            <m:r>
                              <m:rPr>
                                <m:nor/>
                              </m:rPr>
                              <w:rPr>
                                <w:i/>
                                <w:iCs/>
                              </w:rPr>
                              <m:t>2</m:t>
                            </m:r>
                            <m:ctrlPr>
                              <w:rPr>
                                <w:rFonts w:ascii="Cambria Math" w:hAnsi="Cambria Math"/>
                                <w:i/>
                                <w:iCs/>
                              </w:rPr>
                            </m:ctrlPr>
                          </m:sub>
                        </m:sSub>
                        <m:r>
                          <m:rPr>
                            <m:nor/>
                          </m:rPr>
                          <w:rPr>
                            <w:i/>
                            <w:iCs/>
                          </w:rPr>
                          <m:t>N)</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Pre</m:t>
                            </m:r>
                            <m:ctrlPr>
                              <w:rPr>
                                <w:rFonts w:ascii="Cambria Math" w:hAnsi="Cambria Math"/>
                                <w:i/>
                                <w:iCs/>
                              </w:rPr>
                            </m:ctrlPr>
                          </m:sub>
                        </m:sSub>
                        <m:ctrlPr>
                          <w:rPr>
                            <w:rFonts w:ascii="Cambria Math" w:hAnsi="Cambria Math"/>
                            <w:i/>
                            <w:iCs/>
                          </w:rPr>
                        </m:ctrlPr>
                      </m:e>
                    </m:eqArr>
                    <m:ctrlPr>
                      <w:rPr>
                        <w:rFonts w:ascii="Cambria Math" w:hAnsi="Cambria Math"/>
                        <w:i/>
                        <w:iCs/>
                      </w:rPr>
                    </m:ctrlPr>
                  </m:e>
                </m:d>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keepNext w:val="0"/>
        <w:keepLines w:val="0"/>
        <w:pageBreakBefore w:val="0"/>
        <w:widowControl w:val="0"/>
        <w:kinsoku/>
        <w:wordWrap/>
        <w:overflowPunct/>
        <w:topLinePunct w:val="0"/>
        <w:autoSpaceDE/>
        <w:autoSpaceDN/>
        <w:bidi w:val="0"/>
        <w:adjustRightInd/>
        <w:snapToGrid/>
        <w:spacing w:after="164" w:afterLines="50"/>
        <w:ind w:left="0" w:leftChars="0" w:firstLine="0" w:firstLineChars="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cstheme="minorBidi"/>
          <w:b w:val="0"/>
          <w:bCs w:val="0"/>
          <w:color w:val="000000" w:themeColor="text1"/>
          <w:kern w:val="2"/>
          <w:sz w:val="24"/>
          <w:szCs w:val="21"/>
          <w:lang w:val="en-US" w:eastAsia="zh-CN" w:bidi="ar-SA"/>
          <w14:textFill>
            <w14:solidFill>
              <w14:schemeClr w14:val="tx1"/>
            </w14:solidFill>
          </w14:textFill>
        </w:rPr>
        <w:t>w</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here </w:t>
      </w:r>
      <m:oMath>
        <m:sSub>
          <m:sSubPr>
            <m:ctrlPr>
              <w:rPr>
                <w:rFonts w:ascii="Cambria Math" w:hAnsi="Cambria Math"/>
                <w:i/>
                <w:iCs/>
              </w:rPr>
            </m:ctrlPr>
          </m:sSubPr>
          <m:e>
            <m:r>
              <m:rPr>
                <m:nor/>
              </m:rPr>
              <w:rPr>
                <w:i/>
                <w:iCs/>
              </w:rPr>
              <m:t>φ</m:t>
            </m:r>
            <m:ctrlPr>
              <w:rPr>
                <w:rFonts w:ascii="Cambria Math" w:hAnsi="Cambria Math"/>
                <w:i/>
                <w:iCs/>
              </w:rPr>
            </m:ctrlPr>
          </m:e>
          <m:sub>
            <m:r>
              <m:rPr>
                <m:nor/>
              </m:rPr>
              <w:rPr>
                <w:i/>
                <w:iCs/>
              </w:rPr>
              <m:t>1</m:t>
            </m:r>
            <m:ctrlPr>
              <w:rPr>
                <w:rFonts w:ascii="Cambria Math" w:hAnsi="Cambria Math"/>
                <w:i/>
                <w:iCs/>
              </w:rPr>
            </m:ctrlPr>
          </m:sub>
        </m:sSub>
      </m:oMath>
      <w:r>
        <w:rPr>
          <w:rFonts w:hint="eastAsia" w:hAnsi="Cambria Math"/>
          <w:i w:val="0"/>
          <w:iCs/>
          <w:lang w:val="en-US" w:eastAsia="zh-CN"/>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reflects the predator's ability to feed on the predator and </w:t>
      </w:r>
      <m:oMath>
        <m:sSub>
          <m:sSubPr>
            <m:ctrlPr>
              <w:rPr>
                <w:rFonts w:ascii="Cambria Math" w:hAnsi="Cambria Math"/>
                <w:i/>
                <w:iCs/>
              </w:rPr>
            </m:ctrlPr>
          </m:sSubPr>
          <m:e>
            <m:r>
              <m:rPr>
                <m:nor/>
              </m:rPr>
              <w:rPr>
                <w:rFonts w:ascii="Cambria Math"/>
                <w:i/>
                <w:iCs/>
              </w:rPr>
              <m:t xml:space="preserve"> </m:t>
            </m:r>
            <m:r>
              <m:rPr>
                <m:nor/>
              </m:rPr>
              <w:rPr>
                <w:i/>
                <w:iCs/>
              </w:rPr>
              <m:t>φ</m:t>
            </m:r>
            <m:ctrlPr>
              <w:rPr>
                <w:rFonts w:ascii="Cambria Math" w:hAnsi="Cambria Math"/>
                <w:i/>
                <w:iCs/>
              </w:rPr>
            </m:ctrlPr>
          </m:e>
          <m:sub>
            <m:r>
              <m:rPr>
                <m:nor/>
              </m:rPr>
              <w:rPr>
                <w:i/>
                <w:iCs/>
              </w:rPr>
              <m:t>2</m:t>
            </m:r>
            <m:ctrlPr>
              <w:rPr>
                <w:rFonts w:ascii="Cambria Math" w:hAnsi="Cambria Math"/>
                <w:i/>
                <w:iCs/>
              </w:rPr>
            </m:ctrlPr>
          </m:sub>
        </m:sSub>
      </m:oMath>
      <w:r>
        <w:rPr>
          <w:rFonts w:hint="eastAsia" w:hAnsi="Cambria Math"/>
          <w:i w:val="0"/>
          <w:iCs/>
          <w:lang w:val="en-US" w:eastAsia="zh-CN"/>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reflects the ability of the lamprey</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to feed on the predator.</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0" w:firstLineChars="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(3) Improved modeling of population dynamics</w:t>
      </w:r>
    </w:p>
    <w:p>
      <w:pPr>
        <w:keepNext w:val="0"/>
        <w:keepLines w:val="0"/>
        <w:pageBreakBefore w:val="0"/>
        <w:widowControl w:val="0"/>
        <w:kinsoku/>
        <w:wordWrap/>
        <w:overflowPunct/>
        <w:topLinePunct w:val="0"/>
        <w:autoSpaceDE/>
        <w:autoSpaceDN/>
        <w:bidi w:val="0"/>
        <w:adjustRightInd/>
        <w:snapToGrid/>
        <w:spacing w:before="99" w:beforeLines="30" w:after="99" w:afterLines="3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cstheme="minorBidi"/>
          <w:b w:val="0"/>
          <w:bCs w:val="0"/>
          <w:color w:val="000000" w:themeColor="text1"/>
          <w:kern w:val="2"/>
          <w:sz w:val="24"/>
          <w:szCs w:val="21"/>
          <w:lang w:val="en-US" w:eastAsia="zh-CN" w:bidi="ar-SA"/>
          <w14:textFill>
            <w14:solidFill>
              <w14:schemeClr w14:val="tx1"/>
            </w14:solidFill>
          </w14:textFill>
        </w:rPr>
        <w:t>T</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o comprehensively consider the various factors affecting the population size of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we combined the two models mentioned above and developed a new population dynamics model, which enabled the equation to consider the effects of both environmental factors and predators on the population size. In addition, we introduced other parameters related to the competitive and parasitic relationships between the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lampreys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and other organisms to make the model more accurate.</w:t>
      </w:r>
    </w:p>
    <w:p>
      <w:pPr>
        <w:keepNext w:val="0"/>
        <w:keepLines w:val="0"/>
        <w:pageBreakBefore w:val="0"/>
        <w:widowControl w:val="0"/>
        <w:kinsoku/>
        <w:wordWrap/>
        <w:overflowPunct/>
        <w:topLinePunct w:val="0"/>
        <w:autoSpaceDE/>
        <w:autoSpaceDN/>
        <w:bidi w:val="0"/>
        <w:adjustRightInd/>
        <w:snapToGrid/>
        <w:spacing w:before="99" w:beforeLines="3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color w:val="000000" w:themeColor="text1"/>
          <w14:textFill>
            <w14:solidFill>
              <w14:schemeClr w14:val="tx1"/>
            </w14:solidFill>
          </w14:textFill>
        </w:rPr>
        <w:t>Postulate</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r>
              <m:rPr>
                <m:nor/>
              </m:rPr>
              <w:rPr>
                <w:rFonts w:hint="default" w:ascii="Cambria Math" w:hAnsi="Cambria Math"/>
                <w:i/>
                <w:iCs/>
                <w:color w:val="000000" w:themeColor="text1"/>
                <w:lang w:val="en-US" w:eastAsia="zh-CN"/>
                <w14:textFill>
                  <w14:solidFill>
                    <w14:schemeClr w14:val="tx1"/>
                  </w14:solidFill>
                </w14:textFill>
              </w:rPr>
              <m:t xml:space="preserve"> </m:t>
            </m:r>
            <m:ctrlPr>
              <w:rPr>
                <w:rFonts w:ascii="Cambria Math" w:hAnsi="Cambria Math"/>
                <w:i/>
                <w:iCs/>
                <w:color w:val="000000" w:themeColor="text1"/>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 xml:space="preserve"> </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be the population size of the competitor of the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lampreys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and</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Par</m:t>
            </m:r>
            <m:r>
              <m:rPr>
                <m:nor/>
              </m:rPr>
              <w:rPr>
                <w:rFonts w:hint="default" w:ascii="Cambria Math" w:hAnsi="Cambria Math"/>
                <w:i/>
                <w:iCs/>
                <w:color w:val="000000" w:themeColor="text1"/>
                <w:lang w:val="en-US" w:eastAsia="zh-CN"/>
                <w14:textFill>
                  <w14:solidFill>
                    <w14:schemeClr w14:val="tx1"/>
                  </w14:solidFill>
                </w14:textFill>
              </w:rPr>
              <m:t xml:space="preserve"> </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be the population size of the parasite of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and </w:t>
      </w:r>
      <w:r>
        <w:rPr>
          <w:rFonts w:hint="eastAsia" w:ascii="Times New Roman" w:hAnsi="Times New Roman" w:eastAsia="宋体" w:cstheme="minorBidi"/>
          <w:b w:val="0"/>
          <w:bCs w:val="0"/>
          <w:i/>
          <w:iCs/>
          <w:color w:val="000000" w:themeColor="text1"/>
          <w:kern w:val="2"/>
          <w:sz w:val="24"/>
          <w:szCs w:val="21"/>
          <w:lang w:val="en-US" w:eastAsia="zh-CN" w:bidi="ar-SA"/>
          <w14:textFill>
            <w14:solidFill>
              <w14:schemeClr w14:val="tx1"/>
            </w14:solidFill>
          </w14:textFill>
        </w:rPr>
        <w:t>N</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is inversely correlated with both </w:t>
      </w:r>
      <m:oMath>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and</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Par</m:t>
            </m:r>
            <m:r>
              <m:rPr>
                <m:nor/>
              </m:rPr>
              <w:rPr>
                <w:rFonts w:hint="default" w:ascii="Cambria Math" w:hAnsi="Cambria Math"/>
                <w:i/>
                <w:iCs/>
                <w:color w:val="000000" w:themeColor="text1"/>
                <w:lang w:val="en-US" w:eastAsia="zh-CN"/>
                <w14:textFill>
                  <w14:solidFill>
                    <w14:schemeClr w14:val="tx1"/>
                  </w14:solidFill>
                </w14:textFill>
              </w:rPr>
              <m:t xml:space="preserve">  </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due to the competitive and parasitic relationship. Thus the equation can be obtained</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jc w:val="center"/>
              <w:rPr>
                <w:color w:val="000000" w:themeColor="text1"/>
                <w14:textFill>
                  <w14:solidFill>
                    <w14:schemeClr w14:val="tx1"/>
                  </w14:solidFill>
                </w14:textFill>
              </w:rPr>
            </w:pPr>
            <m:oMathPara>
              <m:oMath>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dN</m:t>
                    </m:r>
                    <m:ctrlPr>
                      <w:rPr>
                        <w:rFonts w:ascii="Cambria Math" w:hAnsi="Cambria Math"/>
                        <w:i/>
                        <w:iCs/>
                        <w:color w:val="000000" w:themeColor="text1"/>
                        <w14:textFill>
                          <w14:solidFill>
                            <w14:schemeClr w14:val="tx1"/>
                          </w14:solidFill>
                        </w14:textFill>
                      </w:rPr>
                    </m:ctrlPr>
                  </m:num>
                  <m:den>
                    <m:r>
                      <m:rPr>
                        <m:nor/>
                      </m:rPr>
                      <w:rPr>
                        <w:i/>
                        <w:iCs/>
                        <w:color w:val="000000" w:themeColor="text1"/>
                        <w14:textFill>
                          <w14:solidFill>
                            <w14:schemeClr w14:val="tx1"/>
                          </w14:solidFill>
                        </w14:textFill>
                      </w:rPr>
                      <m:t>dt</m:t>
                    </m:r>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 xml:space="preserve"> = N[r(1 - </m:t>
                </m:r>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 xml:space="preserve">) - </m:t>
                </m:r>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β</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Prem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Pre</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 xml:space="preserve"> - </m:t>
                </m:r>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α</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 xml:space="preserve"> - </m:t>
                </m:r>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γ</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Parm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Par</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m:t>
                </m:r>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bidi w:val="0"/>
        <w:ind w:left="0" w:leftChars="0" w:firstLine="0" w:firstLineChars="0"/>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cstheme="minorBidi"/>
          <w:b w:val="0"/>
          <w:bCs w:val="0"/>
          <w:color w:val="000000" w:themeColor="text1"/>
          <w:kern w:val="2"/>
          <w:sz w:val="24"/>
          <w:szCs w:val="21"/>
          <w:lang w:val="en-US" w:eastAsia="zh-CN" w:bidi="ar-SA"/>
          <w14:textFill>
            <w14:solidFill>
              <w14:schemeClr w14:val="tx1"/>
            </w14:solidFill>
          </w14:textFill>
        </w:rPr>
        <w:t>w</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here</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Prem</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and</w:t>
      </w:r>
      <m:oMath>
        <m:sSub>
          <m:sSubPr>
            <m:ctrlPr>
              <w:rPr>
                <w:rFonts w:ascii="Cambria Math" w:hAnsi="Cambria Math"/>
                <w:i/>
                <w:iCs/>
                <w:color w:val="000000" w:themeColor="text1"/>
                <w14:textFill>
                  <w14:solidFill>
                    <w14:schemeClr w14:val="tx1"/>
                  </w14:solidFill>
                </w14:textFill>
              </w:rPr>
            </m:ctrlPr>
          </m:sSubPr>
          <m:e>
            <m:r>
              <m:rPr>
                <m:nor/>
              </m:rPr>
              <w:rPr>
                <w:rFonts w:hint="default" w:ascii="Cambria Math" w:hAnsi="Cambria Math"/>
                <w:i/>
                <w:iCs/>
                <w:color w:val="000000" w:themeColor="text1"/>
                <w:lang w:val="en-US" w:eastAsia="zh-CN"/>
                <w14:textFill>
                  <w14:solidFill>
                    <w14:schemeClr w14:val="tx1"/>
                  </w14:solidFill>
                </w14:textFill>
              </w:rPr>
              <m:t xml:space="preserve"> </m:t>
            </m:r>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Parm</m:t>
            </m:r>
            <m:ctrlPr>
              <w:rPr>
                <w:rFonts w:ascii="Cambria Math" w:hAnsi="Cambria Math"/>
                <w:i/>
                <w:iCs/>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are the environmental accommodations of predators, competitors, and parasites of the </w:t>
      </w:r>
      <w:r>
        <w:rPr>
          <w:rFonts w:hint="eastAsia"/>
          <w:b w:val="0"/>
          <w:bCs w:val="0"/>
          <w:color w:val="000000" w:themeColor="text1"/>
          <w14:textFill>
            <w14:solidFill>
              <w14:schemeClr w14:val="tx1"/>
            </w14:solidFill>
          </w14:textFill>
        </w:rPr>
        <w:t>lampreys</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respectively, and</w:t>
      </w:r>
      <m:oMath>
        <m:r>
          <m:rPr/>
          <w:rPr>
            <w:rFonts w:hint="eastAsia" w:ascii="Cambria Math" w:hAnsi="Cambria Math"/>
            <w:color w:val="000000" w:themeColor="text1"/>
            <w14:textFill>
              <w14:solidFill>
                <w14:schemeClr w14:val="tx1"/>
              </w14:solidFill>
            </w14:textFill>
          </w:rPr>
          <m:t>α</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w:t>
      </w:r>
      <m:oMath>
        <m:r>
          <m:rPr/>
          <w:rPr>
            <w:rFonts w:hint="eastAsia" w:ascii="Cambria Math" w:hAnsi="Cambria Math"/>
            <w:color w:val="000000" w:themeColor="text1"/>
            <w14:textFill>
              <w14:solidFill>
                <w14:schemeClr w14:val="tx1"/>
              </w14:solidFill>
            </w14:textFill>
          </w:rPr>
          <m:t>β</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and</w:t>
      </w:r>
      <m:oMath>
        <m:r>
          <m:rPr/>
          <w:rPr>
            <w:rFonts w:hint="default" w:ascii="Cambria Math" w:cstheme="minorBidi"/>
            <w:color w:val="000000" w:themeColor="text1"/>
            <w:kern w:val="2"/>
            <w:sz w:val="24"/>
            <w:szCs w:val="21"/>
            <w:lang w:val="en-US" w:eastAsia="zh-CN" w:bidi="ar-SA"/>
            <w14:textFill>
              <w14:solidFill>
                <w14:schemeClr w14:val="tx1"/>
              </w14:solidFill>
            </w14:textFill>
          </w:rPr>
          <m:t xml:space="preserve"> </m:t>
        </m:r>
        <m:r>
          <m:rPr/>
          <w:rPr>
            <w:rFonts w:hint="eastAsia" w:ascii="Cambria Math" w:hAnsi="Cambria Math"/>
            <w:color w:val="000000" w:themeColor="text1"/>
            <w14:textFill>
              <w14:solidFill>
                <w14:schemeClr w14:val="tx1"/>
              </w14:solidFill>
            </w14:textFill>
          </w:rPr>
          <m:t>γ</m:t>
        </m:r>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reflect the predation capacity of the predator, the competition of the competitor, and the parasitism of the parasitoid, respectively, and since all of them can be regarded as constants, one can make </w:t>
      </w:r>
      <m:oMath>
        <m:r>
          <m:rPr>
            <m:nor/>
          </m:rPr>
          <w:rPr>
            <w:i/>
            <w:iCs/>
            <w:color w:val="000000" w:themeColor="text1"/>
            <w14:textFill>
              <w14:solidFill>
                <w14:schemeClr w14:val="tx1"/>
              </w14:solidFill>
            </w14:textFill>
          </w:rPr>
          <m:t>α'</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α</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w:t>
      </w:r>
      <m:oMath>
        <m:sSup>
          <m:sSupPr>
            <m:ctrlPr>
              <w:rPr>
                <w:rFonts w:ascii="Cambria Math" w:hAnsi="Cambria Math"/>
                <w:i/>
                <w:iCs/>
                <w:color w:val="000000" w:themeColor="text1"/>
                <w14:textFill>
                  <w14:solidFill>
                    <w14:schemeClr w14:val="tx1"/>
                  </w14:solidFill>
                </w14:textFill>
              </w:rPr>
            </m:ctrlPr>
          </m:sSupPr>
          <m:e>
            <m:r>
              <m:rPr>
                <m:nor/>
              </m:rPr>
              <w:rPr>
                <w:i/>
                <w:iCs/>
                <w:color w:val="000000" w:themeColor="text1"/>
                <w14:textFill>
                  <w14:solidFill>
                    <w14:schemeClr w14:val="tx1"/>
                  </w14:solidFill>
                </w14:textFill>
              </w:rPr>
              <m:t>β</m:t>
            </m:r>
            <m:ctrlPr>
              <w:rPr>
                <w:rFonts w:ascii="Cambria Math" w:hAnsi="Cambria Math"/>
                <w:i/>
                <w:iCs/>
                <w:color w:val="000000" w:themeColor="text1"/>
                <w14:textFill>
                  <w14:solidFill>
                    <w14:schemeClr w14:val="tx1"/>
                  </w14:solidFill>
                </w14:textFill>
              </w:rPr>
            </m:ctrlPr>
          </m:e>
          <m:sup>
            <m:r>
              <m:rPr>
                <m:nor/>
              </m:rPr>
              <w:rPr>
                <w:i/>
                <w:iCs/>
                <w:color w:val="000000" w:themeColor="text1"/>
                <w14:textFill>
                  <w14:solidFill>
                    <w14:schemeClr w14:val="tx1"/>
                  </w14:solidFill>
                </w14:textFill>
              </w:rPr>
              <m:t>'</m:t>
            </m:r>
            <m:ctrlPr>
              <w:rPr>
                <w:rFonts w:ascii="Cambria Math" w:hAnsi="Cambria Math"/>
                <w:i/>
                <w:iCs/>
                <w:color w:val="000000" w:themeColor="text1"/>
                <w14:textFill>
                  <w14:solidFill>
                    <w14:schemeClr w14:val="tx1"/>
                  </w14:solidFill>
                </w14:textFill>
              </w:rPr>
            </m:ctrlPr>
          </m:sup>
        </m:sSup>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β</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Prem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and </w:t>
      </w:r>
      <m:oMath>
        <m:sSup>
          <m:sSupPr>
            <m:ctrlPr>
              <w:rPr>
                <w:rFonts w:ascii="Cambria Math" w:hAnsi="Cambria Math"/>
                <w:i/>
                <w:iCs/>
                <w:color w:val="000000" w:themeColor="text1"/>
                <w14:textFill>
                  <w14:solidFill>
                    <w14:schemeClr w14:val="tx1"/>
                  </w14:solidFill>
                </w14:textFill>
              </w:rPr>
            </m:ctrlPr>
          </m:sSupPr>
          <m:e>
            <m:r>
              <m:rPr>
                <m:nor/>
              </m:rPr>
              <w:rPr>
                <w:i/>
                <w:iCs/>
                <w:color w:val="000000" w:themeColor="text1"/>
                <w14:textFill>
                  <w14:solidFill>
                    <w14:schemeClr w14:val="tx1"/>
                  </w14:solidFill>
                </w14:textFill>
              </w:rPr>
              <m:t>γ</m:t>
            </m:r>
            <m:ctrlPr>
              <w:rPr>
                <w:rFonts w:ascii="Cambria Math" w:hAnsi="Cambria Math"/>
                <w:i/>
                <w:iCs/>
                <w:color w:val="000000" w:themeColor="text1"/>
                <w14:textFill>
                  <w14:solidFill>
                    <w14:schemeClr w14:val="tx1"/>
                  </w14:solidFill>
                </w14:textFill>
              </w:rPr>
            </m:ctrlPr>
          </m:e>
          <m:sup>
            <m:r>
              <m:rPr>
                <m:nor/>
              </m:rPr>
              <w:rPr>
                <w:i/>
                <w:iCs/>
                <w:color w:val="000000" w:themeColor="text1"/>
                <w14:textFill>
                  <w14:solidFill>
                    <w14:schemeClr w14:val="tx1"/>
                  </w14:solidFill>
                </w14:textFill>
              </w:rPr>
              <m:t>'</m:t>
            </m:r>
            <m:ctrlPr>
              <w:rPr>
                <w:rFonts w:ascii="Cambria Math" w:hAnsi="Cambria Math"/>
                <w:i/>
                <w:iCs/>
                <w:color w:val="000000" w:themeColor="text1"/>
                <w14:textFill>
                  <w14:solidFill>
                    <w14:schemeClr w14:val="tx1"/>
                  </w14:solidFill>
                </w14:textFill>
              </w:rPr>
            </m:ctrlPr>
          </m:sup>
        </m:sSup>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γ</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Parm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oMath>
      <w:r>
        <w:rPr>
          <w:rFonts w:hint="eastAsia" w:hAnsi="Cambria Math"/>
          <w:i w:val="0"/>
          <w:iCs/>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to end up with the differential equation</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rPr>
                <w:color w:val="000000" w:themeColor="text1"/>
                <w14:textFill>
                  <w14:solidFill>
                    <w14:schemeClr w14:val="tx1"/>
                  </w14:solidFill>
                </w14:textFill>
              </w:rPr>
            </w:pPr>
            <m:oMathPara>
              <m:oMathParaPr>
                <m:jc m:val="center"/>
              </m:oMathParaPr>
              <m:oMath>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dN</m:t>
                    </m:r>
                    <m:ctrlPr>
                      <w:rPr>
                        <w:rFonts w:ascii="Cambria Math" w:hAnsi="Cambria Math"/>
                        <w:i/>
                        <w:iCs/>
                        <w:color w:val="000000" w:themeColor="text1"/>
                        <w14:textFill>
                          <w14:solidFill>
                            <w14:schemeClr w14:val="tx1"/>
                          </w14:solidFill>
                        </w14:textFill>
                      </w:rPr>
                    </m:ctrlPr>
                  </m:num>
                  <m:den>
                    <m:r>
                      <m:rPr>
                        <m:nor/>
                      </m:rPr>
                      <w:rPr>
                        <w:i/>
                        <w:iCs/>
                        <w:color w:val="000000" w:themeColor="text1"/>
                        <w14:textFill>
                          <w14:solidFill>
                            <w14:schemeClr w14:val="tx1"/>
                          </w14:solidFill>
                        </w14:textFill>
                      </w:rPr>
                      <m:t>dt</m:t>
                    </m:r>
                    <m:ctrlPr>
                      <w:rPr>
                        <w:rFonts w:ascii="Cambria Math" w:hAnsi="Cambria Math"/>
                        <w:i/>
                        <w:iCs/>
                        <w:color w:val="000000" w:themeColor="text1"/>
                        <w14:textFill>
                          <w14:solidFill>
                            <w14:schemeClr w14:val="tx1"/>
                          </w14:solidFill>
                        </w14:textFill>
                      </w:rPr>
                    </m:ctrlPr>
                  </m:den>
                </m:f>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N[r(1</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α'</m:t>
                </m:r>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β'</m:t>
                </m:r>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Pre</m:t>
                    </m:r>
                    <m:ctrlPr>
                      <w:rPr>
                        <w:rFonts w:ascii="Cambria Math" w:hAnsi="Cambria Math"/>
                        <w:i/>
                        <w:iCs/>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m:t>
                </m:r>
                <m:r>
                  <m:rPr>
                    <m:nor/>
                  </m:rPr>
                  <w:rPr>
                    <w:rFonts w:ascii="Cambria Math"/>
                    <w:i/>
                    <w:iCs/>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γ'</m:t>
                </m:r>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Par</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m:t>
                </m:r>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pStyle w:val="4"/>
        <w:rPr>
          <w:color w:val="000000" w:themeColor="text1"/>
          <w14:textFill>
            <w14:solidFill>
              <w14:schemeClr w14:val="tx1"/>
            </w14:solidFill>
          </w14:textFill>
        </w:rPr>
      </w:pPr>
      <w:r>
        <w:t xml:space="preserve">Population dynamics model </w:t>
      </w:r>
      <w:r>
        <w:rPr>
          <w:rFonts w:hint="eastAsia"/>
        </w:rPr>
        <w:t>of</w:t>
      </w:r>
      <w:r>
        <w:rPr>
          <w:rStyle w:val="27"/>
          <w:rFonts w:hint="eastAsia"/>
          <w:b/>
          <w:bCs/>
          <w:color w:val="000000" w:themeColor="text1"/>
          <w14:textFill>
            <w14:solidFill>
              <w14:schemeClr w14:val="tx1"/>
            </w14:solidFill>
          </w14:textFill>
        </w:rPr>
        <w:t xml:space="preserve"> p</w:t>
      </w:r>
      <w:r>
        <w:rPr>
          <w:rStyle w:val="27"/>
          <w:b/>
          <w:bCs/>
          <w:color w:val="000000" w:themeColor="text1"/>
          <w14:textFill>
            <w14:solidFill>
              <w14:schemeClr w14:val="tx1"/>
            </w14:solidFill>
          </w14:textFill>
        </w:rPr>
        <w:t>opulations associated with lamprey</w:t>
      </w:r>
    </w:p>
    <w:p>
      <w:pPr>
        <w:keepNext w:val="0"/>
        <w:keepLines w:val="0"/>
        <w:pageBreakBefore w:val="0"/>
        <w:widowControl w:val="0"/>
        <w:kinsoku/>
        <w:wordWrap/>
        <w:overflowPunct/>
        <w:topLinePunct w:val="0"/>
        <w:autoSpaceDE/>
        <w:autoSpaceDN/>
        <w:bidi w:val="0"/>
        <w:adjustRightInd/>
        <w:snapToGrid/>
        <w:spacing w:before="99" w:beforeLines="30"/>
        <w:ind w:left="0" w:leftChars="0" w:firstLine="420" w:firstLineChars="0"/>
        <w:textAlignment w:val="auto"/>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color w:val="000000" w:themeColor="text1"/>
          <w14:textFill>
            <w14:solidFill>
              <w14:schemeClr w14:val="tx1"/>
            </w14:solidFill>
          </w14:textFill>
        </w:rPr>
        <w:t>Postulate</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P</m:t>
            </m:r>
            <m:r>
              <m:rPr/>
              <w:rPr>
                <w:rFonts w:hint="eastAsia" w:ascii="Cambria Math" w:hAnsi="Cambria Math"/>
                <w:color w:val="000000" w:themeColor="text1"/>
                <w14:textFill>
                  <w14:solidFill>
                    <w14:schemeClr w14:val="tx1"/>
                  </w14:solidFill>
                </w14:textFill>
              </w:rPr>
              <m:t>ar</m:t>
            </m:r>
            <m:ctrlPr>
              <w:rPr>
                <w:rFonts w:ascii="Cambria Math" w:hAnsi="Cambria Math"/>
                <w:i/>
                <w:color w:val="000000" w:themeColor="text1"/>
                <w14:textFill>
                  <w14:solidFill>
                    <w14:schemeClr w14:val="tx1"/>
                  </w14:solidFill>
                </w14:textFill>
              </w:rPr>
            </m:ctrlPr>
          </m:sub>
        </m:sSub>
      </m:oMath>
      <w:r>
        <w:rPr>
          <w:rFonts w:hint="eastAsia" w:hAnsi="Cambria Math"/>
          <w:i w:val="0"/>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and </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AP</m:t>
            </m:r>
            <m:ctrlPr>
              <w:rPr>
                <w:rFonts w:ascii="Cambria Math" w:hAnsi="Cambria Math"/>
                <w:i/>
                <w:color w:val="000000" w:themeColor="text1"/>
                <w14:textFill>
                  <w14:solidFill>
                    <w14:schemeClr w14:val="tx1"/>
                  </w14:solidFill>
                </w14:textFill>
              </w:rPr>
            </m:ctrlPr>
          </m:sub>
        </m:sSub>
      </m:oMath>
      <w:r>
        <w:rPr>
          <w:rFonts w:hint="eastAsia" w:hAnsi="Cambria Math"/>
          <w:i w:val="0"/>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be the population growth rates of competitors, parasitizers, and prey of the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lampreys</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respectively, and in conjunction with the equations for the population dynamics of the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lampreys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in 4.1.2, the differential equations for the population sizes of predators</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color w:val="000000" w:themeColor="text1"/>
                <w14:textFill>
                  <w14:solidFill>
                    <w14:schemeClr w14:val="tx1"/>
                  </w14:solidFill>
                </w14:textFill>
              </w:rPr>
            </m:ctrlPr>
          </m:sSubPr>
          <m:e>
            <m:r>
              <m:rPr/>
              <w:rPr>
                <w:rFonts w:hint="eastAsia" w:ascii="Cambria Math" w:hAnsi="Cambria Math"/>
                <w:color w:val="000000" w:themeColor="text1"/>
                <w14:textFill>
                  <w14:solidFill>
                    <w14:schemeClr w14:val="tx1"/>
                  </w14:solidFill>
                </w14:textFill>
              </w:rPr>
              <m:t>N</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P</m:t>
            </m:r>
            <m:r>
              <m:rPr/>
              <w:rPr>
                <w:rFonts w:hint="eastAsia" w:ascii="Cambria Math" w:hAnsi="Cambria Math"/>
                <w:color w:val="000000" w:themeColor="text1"/>
                <w14:textFill>
                  <w14:solidFill>
                    <w14:schemeClr w14:val="tx1"/>
                  </w14:solidFill>
                </w14:textFill>
              </w:rPr>
              <m:t>re</m:t>
            </m:r>
            <m:ctrlPr>
              <w:rPr>
                <w:rFonts w:ascii="Cambria Math" w:hAnsi="Cambria Math"/>
                <w:i/>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competitors</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color w:val="000000" w:themeColor="text1"/>
                <w14:textFill>
                  <w14:solidFill>
                    <w14:schemeClr w14:val="tx1"/>
                  </w14:solidFill>
                </w14:textFill>
              </w:rPr>
            </m:ctrlPr>
          </m:sSubPr>
          <m:e>
            <m:r>
              <m:rPr/>
              <w:rPr>
                <w:rFonts w:hint="eastAsia" w:ascii="Cambria Math" w:hAnsi="Cambria Math"/>
                <w:color w:val="000000" w:themeColor="text1"/>
                <w14:textFill>
                  <w14:solidFill>
                    <w14:schemeClr w14:val="tx1"/>
                  </w14:solidFill>
                </w14:textFill>
              </w:rPr>
              <m:t>N</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parasitizers</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color w:val="000000" w:themeColor="text1"/>
                <w14:textFill>
                  <w14:solidFill>
                    <w14:schemeClr w14:val="tx1"/>
                  </w14:solidFill>
                </w14:textFill>
              </w:rPr>
            </m:ctrlPr>
          </m:sSubPr>
          <m:e>
            <m:r>
              <m:rPr/>
              <w:rPr>
                <w:rFonts w:hint="eastAsia" w:ascii="Cambria Math" w:hAnsi="Cambria Math"/>
                <w:color w:val="000000" w:themeColor="text1"/>
                <w14:textFill>
                  <w14:solidFill>
                    <w14:schemeClr w14:val="tx1"/>
                  </w14:solidFill>
                </w14:textFill>
              </w:rPr>
              <m:t>N</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P</m:t>
            </m:r>
            <m:r>
              <m:rPr/>
              <w:rPr>
                <w:rFonts w:hint="eastAsia" w:ascii="Cambria Math" w:hAnsi="Cambria Math"/>
                <w:color w:val="000000" w:themeColor="text1"/>
                <w14:textFill>
                  <w14:solidFill>
                    <w14:schemeClr w14:val="tx1"/>
                  </w14:solidFill>
                </w14:textFill>
              </w:rPr>
              <m:t>ar</m:t>
            </m:r>
            <m:ctrlPr>
              <w:rPr>
                <w:rFonts w:ascii="Cambria Math" w:hAnsi="Cambria Math"/>
                <w:i/>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and prey of the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lampreys</w:t>
      </w:r>
      <m:oMath>
        <m:sSub>
          <m:sSubPr>
            <m:ctrlPr>
              <w:rPr>
                <w:rFonts w:ascii="Cambria Math" w:hAnsi="Cambria Math"/>
                <w:i/>
                <w:color w:val="000000" w:themeColor="text1"/>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 xml:space="preserve"> </m:t>
            </m:r>
            <m:r>
              <m:rPr/>
              <w:rPr>
                <w:rFonts w:hint="eastAsia" w:ascii="Cambria Math" w:hAnsi="Cambria Math"/>
                <w:color w:val="000000" w:themeColor="text1"/>
                <w14:textFill>
                  <w14:solidFill>
                    <w14:schemeClr w14:val="tx1"/>
                  </w14:solidFill>
                </w14:textFill>
              </w:rPr>
              <m:t>N</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AP</m:t>
            </m:r>
            <m:ctrlPr>
              <w:rPr>
                <w:rFonts w:ascii="Cambria Math" w:hAnsi="Cambria Math"/>
                <w:i/>
                <w:color w:val="000000" w:themeColor="text1"/>
                <w14:textFill>
                  <w14:solidFill>
                    <w14:schemeClr w14:val="tx1"/>
                  </w14:solidFill>
                </w14:textFill>
              </w:rPr>
            </m:ctrlPr>
          </m:sub>
        </m:sSub>
      </m:oMath>
      <w:r>
        <w:rPr>
          <w:rFonts w:hint="eastAsia" w:hAnsi="Cambria Math"/>
          <w:i w:val="0"/>
          <w:color w:val="000000" w:themeColor="text1"/>
          <w:lang w:val="en-US" w:eastAsia="zh-CN"/>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and</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versus time</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 </w:t>
      </w:r>
      <w:r>
        <w:rPr>
          <w:rFonts w:hint="eastAsia" w:ascii="Times New Roman" w:hAnsi="Times New Roman" w:eastAsia="宋体" w:cstheme="minorBidi"/>
          <w:b w:val="0"/>
          <w:bCs w:val="0"/>
          <w:i/>
          <w:iCs/>
          <w:color w:val="000000" w:themeColor="text1"/>
          <w:kern w:val="2"/>
          <w:sz w:val="24"/>
          <w:szCs w:val="21"/>
          <w:lang w:val="en-US" w:eastAsia="zh-CN" w:bidi="ar-SA"/>
          <w14:textFill>
            <w14:solidFill>
              <w14:schemeClr w14:val="tx1"/>
            </w14:solidFill>
          </w14:textFill>
        </w:rPr>
        <w:t>t</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can be established in a similar manner:</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rPr>
                <w:color w:val="000000" w:themeColor="text1"/>
                <w14:textFill>
                  <w14:solidFill>
                    <w14:schemeClr w14:val="tx1"/>
                  </w14:solidFill>
                </w14:textFill>
              </w:rPr>
            </w:pPr>
            <m:oMathPara>
              <m:oMathParaPr>
                <m:jc m:val="center"/>
              </m:oMathParaPr>
              <m:oMath>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d</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re</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num>
                  <m:den>
                    <m:r>
                      <m:rPr>
                        <m:nor/>
                      </m:rPr>
                      <w:rPr>
                        <w:i/>
                        <w:iCs/>
                        <w:color w:val="000000" w:themeColor="text1"/>
                        <w14:textFill>
                          <w14:solidFill>
                            <w14:schemeClr w14:val="tx1"/>
                          </w14:solidFill>
                        </w14:textFill>
                      </w:rPr>
                      <m:t>dt</m:t>
                    </m:r>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 xml:space="preserve"> = </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re</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r</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re</m:t>
                    </m:r>
                    <m:ctrlPr>
                      <w:rPr>
                        <w:rFonts w:ascii="Cambria Math" w:hAnsi="Cambria Math"/>
                        <w:i/>
                        <w:iCs/>
                        <w:color w:val="000000" w:themeColor="text1"/>
                        <w14:textFill>
                          <w14:solidFill>
                            <w14:schemeClr w14:val="tx1"/>
                          </w14:solidFill>
                        </w14:textFill>
                      </w:rPr>
                    </m:ctrlPr>
                  </m:sub>
                </m:sSub>
                <m:d>
                  <m:dPr>
                    <m:ctrlPr>
                      <w:rPr>
                        <w:rFonts w:ascii="Cambria Math" w:hAnsi="Cambria Math"/>
                        <w:i/>
                        <w:iCs/>
                        <w:color w:val="000000" w:themeColor="text1"/>
                        <w14:textFill>
                          <w14:solidFill>
                            <w14:schemeClr w14:val="tx1"/>
                          </w14:solidFill>
                        </w14:textFill>
                      </w:rPr>
                    </m:ctrlPr>
                  </m:dPr>
                  <m:e>
                    <m:r>
                      <m:rPr>
                        <m:nor/>
                      </m:rPr>
                      <w:rPr>
                        <w:i/>
                        <w:iCs/>
                        <w:color w:val="000000" w:themeColor="text1"/>
                        <w14:textFill>
                          <w14:solidFill>
                            <w14:schemeClr w14:val="tx1"/>
                          </w14:solidFill>
                        </w14:textFill>
                      </w:rPr>
                      <m:t xml:space="preserve">1 - </m:t>
                    </m:r>
                    <m:f>
                      <m:fPr>
                        <m:ctrlPr>
                          <w:rPr>
                            <w:rFonts w:ascii="Cambria Math" w:hAnsi="Cambria Math"/>
                            <w:i/>
                            <w:iCs/>
                            <w:color w:val="000000" w:themeColor="text1"/>
                            <w14:textFill>
                              <w14:solidFill>
                                <w14:schemeClr w14:val="tx1"/>
                              </w14:solidFill>
                            </w14:textFill>
                          </w:rPr>
                        </m:ctrlPr>
                      </m:fPr>
                      <m:num>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re</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rem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ctrlPr>
                      <w:rPr>
                        <w:rFonts w:ascii="Cambria Math" w:hAnsi="Cambria Math"/>
                        <w:i/>
                        <w:iCs/>
                        <w:color w:val="000000" w:themeColor="text1"/>
                        <w14:textFill>
                          <w14:solidFill>
                            <w14:schemeClr w14:val="tx1"/>
                          </w14:solidFill>
                        </w14:textFill>
                      </w:rPr>
                    </m:ctrlPr>
                  </m:e>
                </m:d>
                <m:r>
                  <m:rPr>
                    <m:nor/>
                  </m:rPr>
                  <w:rPr>
                    <w:i/>
                    <w:iCs/>
                    <w:color w:val="000000" w:themeColor="text1"/>
                    <w14:textFill>
                      <w14:solidFill>
                        <w14:schemeClr w14:val="tx1"/>
                      </w14:solidFill>
                    </w14:textFill>
                  </w:rPr>
                  <m:t xml:space="preserve"> + </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re</m:t>
                    </m:r>
                    <m:ctrlPr>
                      <w:rPr>
                        <w:rFonts w:ascii="Cambria Math" w:hAnsi="Cambria Math"/>
                        <w:i/>
                        <w:iCs/>
                        <w:color w:val="000000" w:themeColor="text1"/>
                        <w14:textFill>
                          <w14:solidFill>
                            <w14:schemeClr w14:val="tx1"/>
                          </w14:solidFill>
                        </w14:textFill>
                      </w:rPr>
                    </m:ctrlPr>
                  </m:sub>
                </m:sSub>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m:t>
                </m:r>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bidi w:val="0"/>
        <w:ind w:left="0" w:leftChars="0" w:firstLine="0" w:firstLineChars="0"/>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color w:val="000000" w:themeColor="text1"/>
                <w14:textFill>
                  <w14:solidFill>
                    <w14:schemeClr w14:val="tx1"/>
                  </w14:solidFill>
                </w14:textFill>
              </w:rPr>
            </w:pPr>
            <m:oMathPara>
              <m:oMathParaPr>
                <m:jc m:val="center"/>
              </m:oMathParaPr>
              <m:oMath>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d</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num>
                  <m:den>
                    <m:r>
                      <m:rPr>
                        <m:nor/>
                      </m:rPr>
                      <w:rPr>
                        <w:i/>
                        <w:iCs/>
                        <w:color w:val="000000" w:themeColor="text1"/>
                        <w14:textFill>
                          <w14:solidFill>
                            <w14:schemeClr w14:val="tx1"/>
                          </w14:solidFill>
                        </w14:textFill>
                      </w:rPr>
                      <m:t>dt</m:t>
                    </m:r>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 xml:space="preserve"> = </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r</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d>
                  <m:dPr>
                    <m:ctrlPr>
                      <w:rPr>
                        <w:rFonts w:ascii="Cambria Math" w:hAnsi="Cambria Math"/>
                        <w:i/>
                        <w:iCs/>
                        <w:color w:val="000000" w:themeColor="text1"/>
                        <w14:textFill>
                          <w14:solidFill>
                            <w14:schemeClr w14:val="tx1"/>
                          </w14:solidFill>
                        </w14:textFill>
                      </w:rPr>
                    </m:ctrlPr>
                  </m:dPr>
                  <m:e>
                    <m:r>
                      <m:rPr>
                        <m:nor/>
                      </m:rPr>
                      <w:rPr>
                        <w:i/>
                        <w:iCs/>
                        <w:color w:val="000000" w:themeColor="text1"/>
                        <w14:textFill>
                          <w14:solidFill>
                            <w14:schemeClr w14:val="tx1"/>
                          </w14:solidFill>
                        </w14:textFill>
                      </w:rPr>
                      <m:t xml:space="preserve">1 - </m:t>
                    </m:r>
                    <m:f>
                      <m:fPr>
                        <m:ctrlPr>
                          <w:rPr>
                            <w:rFonts w:ascii="Cambria Math" w:hAnsi="Cambria Math"/>
                            <w:i/>
                            <w:iCs/>
                            <w:color w:val="000000" w:themeColor="text1"/>
                            <w14:textFill>
                              <w14:solidFill>
                                <w14:schemeClr w14:val="tx1"/>
                              </w14:solidFill>
                            </w14:textFill>
                          </w:rPr>
                        </m:ctrlPr>
                      </m:fPr>
                      <m:num>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r>
                              <m:rPr>
                                <m:nor/>
                              </m:rPr>
                              <w:rPr>
                                <w:rFonts w:hint="eastAsia"/>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ctrlPr>
                      <w:rPr>
                        <w:rFonts w:ascii="Cambria Math" w:hAnsi="Cambria Math"/>
                        <w:i/>
                        <w:iCs/>
                        <w:color w:val="000000" w:themeColor="text1"/>
                        <w14:textFill>
                          <w14:solidFill>
                            <w14:schemeClr w14:val="tx1"/>
                          </w14:solidFill>
                        </w14:textFill>
                      </w:rPr>
                    </m:ctrlPr>
                  </m:e>
                </m:d>
                <m:r>
                  <m:rPr>
                    <m:nor/>
                  </m:rPr>
                  <w:rPr>
                    <w:i/>
                    <w:iCs/>
                    <w:color w:val="000000" w:themeColor="text1"/>
                    <w14:textFill>
                      <w14:solidFill>
                        <w14:schemeClr w14:val="tx1"/>
                      </w14:solidFill>
                    </w14:textFill>
                  </w:rPr>
                  <m:t xml:space="preserve"> -</m:t>
                </m:r>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 xml:space="preserve"> </m:t>
                    </m:r>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C</m:t>
                    </m:r>
                    <m:ctrlPr>
                      <w:rPr>
                        <w:rFonts w:ascii="Cambria Math" w:hAnsi="Cambria Math"/>
                        <w:i/>
                        <w:iCs/>
                        <w:color w:val="000000" w:themeColor="text1"/>
                        <w14:textFill>
                          <w14:solidFill>
                            <w14:schemeClr w14:val="tx1"/>
                          </w14:solidFill>
                        </w14:textFill>
                      </w:rPr>
                    </m:ctrlPr>
                  </m:sub>
                </m:sSub>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m:t>
                </m:r>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bidi w:val="0"/>
        <w:ind w:left="0" w:leftChars="0" w:firstLine="0" w:firstLineChars="0"/>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rPr>
                <w:color w:val="000000" w:themeColor="text1"/>
                <w14:textFill>
                  <w14:solidFill>
                    <w14:schemeClr w14:val="tx1"/>
                  </w14:solidFill>
                </w14:textFill>
              </w:rPr>
            </w:pPr>
            <m:oMathPara>
              <m:oMathParaPr>
                <m:jc m:val="center"/>
              </m:oMathParaPr>
              <m:oMath>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d</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ar</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num>
                  <m:den>
                    <m:r>
                      <m:rPr>
                        <m:nor/>
                      </m:rPr>
                      <w:rPr>
                        <w:i/>
                        <w:iCs/>
                        <w:color w:val="000000" w:themeColor="text1"/>
                        <w14:textFill>
                          <w14:solidFill>
                            <w14:schemeClr w14:val="tx1"/>
                          </w14:solidFill>
                        </w14:textFill>
                      </w:rPr>
                      <m:t>dt</m:t>
                    </m:r>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 xml:space="preserve"> = </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ar</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r</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arm</m:t>
                    </m:r>
                    <m:ctrlPr>
                      <w:rPr>
                        <w:rFonts w:ascii="Cambria Math" w:hAnsi="Cambria Math"/>
                        <w:i/>
                        <w:iCs/>
                        <w:color w:val="000000" w:themeColor="text1"/>
                        <w14:textFill>
                          <w14:solidFill>
                            <w14:schemeClr w14:val="tx1"/>
                          </w14:solidFill>
                        </w14:textFill>
                      </w:rPr>
                    </m:ctrlPr>
                  </m:sub>
                </m:sSub>
                <m:d>
                  <m:dPr>
                    <m:ctrlPr>
                      <w:rPr>
                        <w:rFonts w:ascii="Cambria Math" w:hAnsi="Cambria Math"/>
                        <w:i/>
                        <w:iCs/>
                        <w:color w:val="000000" w:themeColor="text1"/>
                        <w14:textFill>
                          <w14:solidFill>
                            <w14:schemeClr w14:val="tx1"/>
                          </w14:solidFill>
                        </w14:textFill>
                      </w:rPr>
                    </m:ctrlPr>
                  </m:dPr>
                  <m:e>
                    <m:r>
                      <m:rPr>
                        <m:nor/>
                      </m:rPr>
                      <w:rPr>
                        <w:i/>
                        <w:iCs/>
                        <w:color w:val="000000" w:themeColor="text1"/>
                        <w14:textFill>
                          <w14:solidFill>
                            <w14:schemeClr w14:val="tx1"/>
                          </w14:solidFill>
                        </w14:textFill>
                      </w:rPr>
                      <m:t xml:space="preserve">1 - </m:t>
                    </m:r>
                    <m:f>
                      <m:fPr>
                        <m:ctrlPr>
                          <w:rPr>
                            <w:rFonts w:ascii="Cambria Math" w:hAnsi="Cambria Math"/>
                            <w:i/>
                            <w:iCs/>
                            <w:color w:val="000000" w:themeColor="text1"/>
                            <w14:textFill>
                              <w14:solidFill>
                                <w14:schemeClr w14:val="tx1"/>
                              </w14:solidFill>
                            </w14:textFill>
                          </w:rPr>
                        </m:ctrlPr>
                      </m:fPr>
                      <m:num>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ar</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arm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ctrlPr>
                      <w:rPr>
                        <w:rFonts w:ascii="Cambria Math" w:hAnsi="Cambria Math"/>
                        <w:i/>
                        <w:iCs/>
                        <w:color w:val="000000" w:themeColor="text1"/>
                        <w14:textFill>
                          <w14:solidFill>
                            <w14:schemeClr w14:val="tx1"/>
                          </w14:solidFill>
                        </w14:textFill>
                      </w:rPr>
                    </m:ctrlPr>
                  </m:e>
                </m:d>
                <m:r>
                  <m:rPr>
                    <m:nor/>
                  </m:rPr>
                  <w:rPr>
                    <w:i/>
                    <w:iCs/>
                    <w:color w:val="000000" w:themeColor="text1"/>
                    <w14:textFill>
                      <w14:solidFill>
                        <w14:schemeClr w14:val="tx1"/>
                      </w14:solidFill>
                    </w14:textFill>
                  </w:rPr>
                  <m:t xml:space="preserve"> + </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P</m:t>
                    </m:r>
                    <m:r>
                      <m:rPr>
                        <m:nor/>
                      </m:rPr>
                      <w:rPr>
                        <w:rFonts w:hint="eastAsia"/>
                        <w:i/>
                        <w:iCs/>
                        <w:color w:val="000000" w:themeColor="text1"/>
                        <w14:textFill>
                          <w14:solidFill>
                            <w14:schemeClr w14:val="tx1"/>
                          </w14:solidFill>
                        </w14:textFill>
                      </w:rPr>
                      <m:t>ar</m:t>
                    </m:r>
                    <m:ctrlPr>
                      <w:rPr>
                        <w:rFonts w:ascii="Cambria Math" w:hAnsi="Cambria Math"/>
                        <w:i/>
                        <w:iCs/>
                        <w:color w:val="000000" w:themeColor="text1"/>
                        <w14:textFill>
                          <w14:solidFill>
                            <w14:schemeClr w14:val="tx1"/>
                          </w14:solidFill>
                        </w14:textFill>
                      </w:rPr>
                    </m:ctrlPr>
                  </m:sub>
                </m:sSub>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m:t>
                </m:r>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bidi w:val="0"/>
        <w:ind w:left="0" w:leftChars="0" w:firstLine="0" w:firstLineChars="0"/>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rPr>
                <w:color w:val="000000" w:themeColor="text1"/>
                <w14:textFill>
                  <w14:solidFill>
                    <w14:schemeClr w14:val="tx1"/>
                  </w14:solidFill>
                </w14:textFill>
              </w:rPr>
            </w:pPr>
            <m:oMathPara>
              <m:oMathParaPr>
                <m:jc m:val="center"/>
              </m:oMathParaPr>
              <m:oMath>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d</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AP</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num>
                  <m:den>
                    <m:r>
                      <m:rPr>
                        <m:nor/>
                      </m:rPr>
                      <w:rPr>
                        <w:i/>
                        <w:iCs/>
                        <w:color w:val="000000" w:themeColor="text1"/>
                        <w14:textFill>
                          <w14:solidFill>
                            <w14:schemeClr w14:val="tx1"/>
                          </w14:solidFill>
                        </w14:textFill>
                      </w:rPr>
                      <m:t>dt</m:t>
                    </m:r>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 xml:space="preserve"> = </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AP</m:t>
                    </m:r>
                    <m:ctrlPr>
                      <w:rPr>
                        <w:rFonts w:ascii="Cambria Math" w:hAnsi="Cambria Math"/>
                        <w:i/>
                        <w:iCs/>
                        <w:color w:val="000000" w:themeColor="text1"/>
                        <w14:textFill>
                          <w14:solidFill>
                            <w14:schemeClr w14:val="tx1"/>
                          </w14:solidFill>
                        </w14:textFill>
                      </w:rPr>
                    </m:ctrlPr>
                  </m:sub>
                </m:sSub>
                <m:r>
                  <m:rPr>
                    <m:nor/>
                  </m:rPr>
                  <w:rPr>
                    <w:i/>
                    <w:iCs/>
                    <w:color w:val="000000" w:themeColor="text1"/>
                    <w14:textFill>
                      <w14:solidFill>
                        <w14:schemeClr w14:val="tx1"/>
                      </w14:solidFill>
                    </w14:textFill>
                  </w:rPr>
                  <m:t>[</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r</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AP</m:t>
                    </m:r>
                    <m:r>
                      <m:rPr>
                        <m:nor/>
                      </m:rPr>
                      <w:rPr>
                        <w:rFonts w:hint="eastAsia"/>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d>
                  <m:dPr>
                    <m:ctrlPr>
                      <w:rPr>
                        <w:rFonts w:ascii="Cambria Math" w:hAnsi="Cambria Math"/>
                        <w:i/>
                        <w:iCs/>
                        <w:color w:val="000000" w:themeColor="text1"/>
                        <w14:textFill>
                          <w14:solidFill>
                            <w14:schemeClr w14:val="tx1"/>
                          </w14:solidFill>
                        </w14:textFill>
                      </w:rPr>
                    </m:ctrlPr>
                  </m:dPr>
                  <m:e>
                    <m:r>
                      <m:rPr>
                        <m:nor/>
                      </m:rPr>
                      <w:rPr>
                        <w:i/>
                        <w:iCs/>
                        <w:color w:val="000000" w:themeColor="text1"/>
                        <w14:textFill>
                          <w14:solidFill>
                            <w14:schemeClr w14:val="tx1"/>
                          </w14:solidFill>
                        </w14:textFill>
                      </w:rPr>
                      <m:t xml:space="preserve">1 - </m:t>
                    </m:r>
                    <m:f>
                      <m:fPr>
                        <m:ctrlPr>
                          <w:rPr>
                            <w:rFonts w:ascii="Cambria Math" w:hAnsi="Cambria Math"/>
                            <w:i/>
                            <w:iCs/>
                            <w:color w:val="000000" w:themeColor="text1"/>
                            <w14:textFill>
                              <w14:solidFill>
                                <w14:schemeClr w14:val="tx1"/>
                              </w14:solidFill>
                            </w14:textFill>
                          </w:rPr>
                        </m:ctrlPr>
                      </m:fPr>
                      <m:num>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AP</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AP</m:t>
                            </m:r>
                            <m:r>
                              <m:rPr>
                                <m:nor/>
                              </m:rPr>
                              <w:rPr>
                                <w:rFonts w:hint="eastAsia"/>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ctrlPr>
                      <w:rPr>
                        <w:rFonts w:ascii="Cambria Math" w:hAnsi="Cambria Math"/>
                        <w:i/>
                        <w:iCs/>
                        <w:color w:val="000000" w:themeColor="text1"/>
                        <w14:textFill>
                          <w14:solidFill>
                            <w14:schemeClr w14:val="tx1"/>
                          </w14:solidFill>
                        </w14:textFill>
                      </w:rPr>
                    </m:ctrlPr>
                  </m:e>
                </m:d>
                <m:r>
                  <m:rPr/>
                  <w:rPr>
                    <w:rFonts w:ascii="Cambria Math" w:hAnsi="Cambria Math"/>
                    <w:color w:val="000000" w:themeColor="text1"/>
                    <w14:textFill>
                      <w14:solidFill>
                        <w14:schemeClr w14:val="tx1"/>
                      </w14:solidFill>
                    </w14:textFill>
                  </w:rPr>
                  <m:t xml:space="preserve"> </m:t>
                </m:r>
                <m:r>
                  <m:rPr>
                    <m:nor/>
                  </m:rPr>
                  <w:rPr>
                    <w:i/>
                    <w:iCs/>
                    <w:color w:val="000000" w:themeColor="text1"/>
                    <w14:textFill>
                      <w14:solidFill>
                        <w14:schemeClr w14:val="tx1"/>
                      </w14:solidFill>
                    </w14:textFill>
                  </w:rPr>
                  <m:t xml:space="preserve">- </m:t>
                </m:r>
                <m:sSub>
                  <m:sSubPr>
                    <m:ctrlPr>
                      <w:rPr>
                        <w:rFonts w:ascii="Cambria Math" w:hAnsi="Cambria Math"/>
                        <w:i/>
                        <w:iCs/>
                        <w:color w:val="000000" w:themeColor="text1"/>
                        <w14:textFill>
                          <w14:solidFill>
                            <w14:schemeClr w14:val="tx1"/>
                          </w14:solidFill>
                        </w14:textFill>
                      </w:rPr>
                    </m:ctrlPr>
                  </m:sSubPr>
                  <m:e>
                    <m:r>
                      <m:rPr>
                        <m:nor/>
                      </m:rPr>
                      <w:rPr>
                        <w:rFonts w:hint="eastAsia"/>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AP</m:t>
                    </m:r>
                    <m:ctrlPr>
                      <w:rPr>
                        <w:rFonts w:ascii="Cambria Math" w:hAnsi="Cambria Math"/>
                        <w:i/>
                        <w:iCs/>
                        <w:color w:val="000000" w:themeColor="text1"/>
                        <w14:textFill>
                          <w14:solidFill>
                            <w14:schemeClr w14:val="tx1"/>
                          </w14:solidFill>
                        </w14:textFill>
                      </w:rPr>
                    </m:ctrlPr>
                  </m:sub>
                </m:sSub>
                <m:f>
                  <m:fPr>
                    <m:ctrlPr>
                      <w:rPr>
                        <w:rFonts w:ascii="Cambria Math" w:hAnsi="Cambria Math"/>
                        <w:i/>
                        <w:iCs/>
                        <w:color w:val="000000" w:themeColor="text1"/>
                        <w14:textFill>
                          <w14:solidFill>
                            <w14:schemeClr w14:val="tx1"/>
                          </w14:solidFill>
                        </w14:textFill>
                      </w:rPr>
                    </m:ctrlPr>
                  </m:fPr>
                  <m:num>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num>
                  <m:den>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N</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m</m:t>
                        </m:r>
                        <m:ctrlPr>
                          <w:rPr>
                            <w:rFonts w:ascii="Cambria Math" w:hAnsi="Cambria Math"/>
                            <w:i/>
                            <w:iCs/>
                            <w:color w:val="000000" w:themeColor="text1"/>
                            <w14:textFill>
                              <w14:solidFill>
                                <w14:schemeClr w14:val="tx1"/>
                              </w14:solidFill>
                            </w14:textFill>
                          </w:rPr>
                        </m:ctrlPr>
                      </m:sub>
                    </m:sSub>
                    <m:ctrlPr>
                      <w:rPr>
                        <w:rFonts w:ascii="Cambria Math" w:hAnsi="Cambria Math"/>
                        <w:i/>
                        <w:iCs/>
                        <w:color w:val="000000" w:themeColor="text1"/>
                        <w14:textFill>
                          <w14:solidFill>
                            <w14:schemeClr w14:val="tx1"/>
                          </w14:solidFill>
                        </w14:textFill>
                      </w:rPr>
                    </m:ctrlPr>
                  </m:den>
                </m:f>
                <m:r>
                  <m:rPr>
                    <m:nor/>
                  </m:rPr>
                  <w:rPr>
                    <w:i/>
                    <w:iCs/>
                    <w:color w:val="000000" w:themeColor="text1"/>
                    <w14:textFill>
                      <w14:solidFill>
                        <w14:schemeClr w14:val="tx1"/>
                      </w14:solidFill>
                    </w14:textFill>
                  </w:rPr>
                  <m:t>]</m:t>
                </m:r>
              </m:oMath>
            </m:oMathPara>
          </w:p>
        </w:tc>
        <w:tc>
          <w:tcPr>
            <w:tcW w:w="644" w:type="dxa"/>
            <w:vAlign w:val="center"/>
          </w:tcPr>
          <w:p>
            <w:pPr>
              <w:adjustRightInd w:val="0"/>
              <w:snapToGrid w:val="0"/>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AUTONUM  \* Arabic </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t>)</w:t>
            </w:r>
          </w:p>
        </w:tc>
      </w:tr>
    </w:tbl>
    <w:p>
      <w:pPr>
        <w:bidi w:val="0"/>
        <w:ind w:left="0" w:leftChars="0" w:firstLine="0" w:firstLineChars="0"/>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pP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where for </w:t>
      </w:r>
      <m:oMath>
        <m:sSub>
          <m:sSubPr>
            <m:ctrlPr>
              <w:rPr>
                <w:rFonts w:ascii="Cambria Math" w:hAnsi="Cambria Math"/>
                <w:i/>
                <w:color w:val="000000" w:themeColor="text1"/>
                <w14:textFill>
                  <w14:solidFill>
                    <w14:schemeClr w14:val="tx1"/>
                  </w14:solidFill>
                </w14:textFill>
              </w:rPr>
            </m:ctrlPr>
          </m:sSubPr>
          <m:e>
            <m:r>
              <m:rPr/>
              <w:rPr>
                <w:rFonts w:hint="eastAsia" w:ascii="Cambria Math" w:hAnsi="Cambria Math"/>
                <w:color w:val="000000" w:themeColor="text1"/>
                <w14:textFill>
                  <w14:solidFill>
                    <w14:schemeClr w14:val="tx1"/>
                  </w14:solidFill>
                </w14:textFill>
              </w:rPr>
              <m:t>n</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P</m:t>
            </m:r>
            <m:r>
              <m:rPr/>
              <w:rPr>
                <w:rFonts w:hint="eastAsia" w:ascii="Cambria Math" w:hAnsi="Cambria Math"/>
                <w:color w:val="000000" w:themeColor="text1"/>
                <w14:textFill>
                  <w14:solidFill>
                    <w14:schemeClr w14:val="tx1"/>
                  </w14:solidFill>
                </w14:textFill>
              </w:rPr>
              <m:t>re</m:t>
            </m:r>
            <m:ctrlPr>
              <w:rPr>
                <w:rFonts w:ascii="Cambria Math" w:hAnsi="Cambria Math"/>
                <w:i/>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color w:val="000000" w:themeColor="text1"/>
                <w14:textFill>
                  <w14:solidFill>
                    <w14:schemeClr w14:val="tx1"/>
                  </w14:solidFill>
                </w14:textFill>
              </w:rPr>
            </m:ctrlPr>
          </m:sSubPr>
          <m:e>
            <m:r>
              <m:rPr/>
              <w:rPr>
                <w:rFonts w:hint="eastAsia" w:ascii="Cambria Math" w:hAnsi="Cambria Math"/>
                <w:color w:val="000000" w:themeColor="text1"/>
                <w14:textFill>
                  <w14:solidFill>
                    <w14:schemeClr w14:val="tx1"/>
                  </w14:solidFill>
                </w14:textFill>
              </w:rPr>
              <m:t>n</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w:t>
      </w:r>
      <m:oMath>
        <m:sSub>
          <m:sSubPr>
            <m:ctrlPr>
              <w:rPr>
                <w:rFonts w:ascii="Cambria Math" w:hAnsi="Cambria Math"/>
                <w:i/>
                <w:color w:val="000000" w:themeColor="text1"/>
                <w14:textFill>
                  <w14:solidFill>
                    <w14:schemeClr w14:val="tx1"/>
                  </w14:solidFill>
                </w14:textFill>
              </w:rPr>
            </m:ctrlPr>
          </m:sSubPr>
          <m:e>
            <m:r>
              <m:rPr/>
              <w:rPr>
                <w:rFonts w:hint="eastAsia" w:ascii="Cambria Math" w:hAnsi="Cambria Math"/>
                <w:color w:val="000000" w:themeColor="text1"/>
                <w14:textFill>
                  <w14:solidFill>
                    <w14:schemeClr w14:val="tx1"/>
                  </w14:solidFill>
                </w14:textFill>
              </w:rPr>
              <m:t>n</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P</m:t>
            </m:r>
            <m:r>
              <m:rPr/>
              <w:rPr>
                <w:rFonts w:hint="eastAsia" w:ascii="Cambria Math" w:hAnsi="Cambria Math"/>
                <w:color w:val="000000" w:themeColor="text1"/>
                <w14:textFill>
                  <w14:solidFill>
                    <w14:schemeClr w14:val="tx1"/>
                  </w14:solidFill>
                </w14:textFill>
              </w:rPr>
              <m:t>ar</m:t>
            </m:r>
            <m:ctrlPr>
              <w:rPr>
                <w:rFonts w:ascii="Cambria Math" w:hAnsi="Cambria Math"/>
                <w:i/>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 and </w:t>
      </w:r>
      <m:oMath>
        <m:sSub>
          <m:sSubPr>
            <m:ctrlPr>
              <w:rPr>
                <w:rFonts w:ascii="Cambria Math" w:hAnsi="Cambria Math"/>
                <w:i/>
                <w:color w:val="000000" w:themeColor="text1"/>
                <w14:textFill>
                  <w14:solidFill>
                    <w14:schemeClr w14:val="tx1"/>
                  </w14:solidFill>
                </w14:textFill>
              </w:rPr>
            </m:ctrlPr>
          </m:sSubPr>
          <m:e>
            <m:r>
              <m:rPr/>
              <w:rPr>
                <w:rFonts w:hint="eastAsia" w:ascii="Cambria Math" w:hAnsi="Cambria Math"/>
                <w:color w:val="000000" w:themeColor="text1"/>
                <w14:textFill>
                  <w14:solidFill>
                    <w14:schemeClr w14:val="tx1"/>
                  </w14:solidFill>
                </w14:textFill>
              </w:rPr>
              <m:t>n</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AP</m:t>
            </m:r>
            <m:r>
              <m:rPr/>
              <w:rPr>
                <w:rFonts w:hint="default" w:ascii="Cambria Math" w:hAnsi="Cambria Math"/>
                <w:color w:val="000000" w:themeColor="text1"/>
                <w:lang w:val="en-US" w:eastAsia="zh-CN"/>
                <w14:textFill>
                  <w14:solidFill>
                    <w14:schemeClr w14:val="tx1"/>
                  </w14:solidFill>
                </w14:textFill>
              </w:rPr>
              <m:t xml:space="preserve"> </m:t>
            </m:r>
            <m:ctrlPr>
              <w:rPr>
                <w:rFonts w:ascii="Cambria Math" w:hAnsi="Cambria Math"/>
                <w:i/>
                <w:color w:val="000000" w:themeColor="text1"/>
                <w14:textFill>
                  <w14:solidFill>
                    <w14:schemeClr w14:val="tx1"/>
                  </w14:solidFill>
                </w14:textFill>
              </w:rPr>
            </m:ctrlPr>
          </m:sub>
        </m:sSub>
      </m:oMath>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 xml:space="preserve">reflect the ability of the </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sea lampreys </w:t>
      </w:r>
      <w:r>
        <w:rPr>
          <w:rFonts w:hint="eastAsia" w:ascii="Times New Roman" w:hAnsi="Times New Roman" w:eastAsia="宋体" w:cstheme="minorBidi"/>
          <w:b w:val="0"/>
          <w:bCs w:val="0"/>
          <w:color w:val="000000" w:themeColor="text1"/>
          <w:kern w:val="2"/>
          <w:sz w:val="24"/>
          <w:szCs w:val="21"/>
          <w:lang w:val="en-US" w:eastAsia="zh-CN" w:bidi="ar-SA"/>
          <w14:textFill>
            <w14:solidFill>
              <w14:schemeClr w14:val="tx1"/>
            </w14:solidFill>
          </w14:textFill>
        </w:rPr>
        <w:t>to feed on predators, to compete with competitors, to feed on parasites, and to feed on prey, respectively. Thus the final set of differential equations is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eqArr>
                  <m:eqArrPr>
                    <m:ctrlPr>
                      <w:rPr>
                        <w:rFonts w:ascii="Cambria Math" w:hAnsi="Cambria Math"/>
                        <w:i/>
                        <w:iCs/>
                      </w:rPr>
                    </m:ctrlPr>
                  </m:eqArrPr>
                  <m:e>
                    <m:f>
                      <m:fPr>
                        <m:ctrlPr>
                          <w:rPr>
                            <w:rFonts w:ascii="Cambria Math" w:hAnsi="Cambria Math"/>
                            <w:i/>
                            <w:iCs/>
                          </w:rPr>
                        </m:ctrlPr>
                      </m:fPr>
                      <m:num>
                        <m:r>
                          <m:rPr>
                            <m:nor/>
                          </m:rPr>
                          <w:rPr>
                            <w:i/>
                            <w:iCs/>
                          </w:rPr>
                          <m:t>dN</m:t>
                        </m:r>
                        <m:ctrlPr>
                          <w:rPr>
                            <w:rFonts w:ascii="Cambria Math" w:hAnsi="Cambria Math"/>
                            <w:i/>
                            <w:iCs/>
                          </w:rPr>
                        </m:ctrlPr>
                      </m:num>
                      <m:den>
                        <m:r>
                          <m:rPr>
                            <m:nor/>
                          </m:rPr>
                          <w:rPr>
                            <w:i/>
                            <w:iCs/>
                          </w:rPr>
                          <m:t>dt</m:t>
                        </m:r>
                        <m:ctrlPr>
                          <w:rPr>
                            <w:rFonts w:ascii="Cambria Math" w:hAnsi="Cambria Math"/>
                            <w:i/>
                            <w:iCs/>
                          </w:rPr>
                        </m:ctrlPr>
                      </m:den>
                    </m:f>
                    <m:r>
                      <m:rPr>
                        <m:nor/>
                      </m:rPr>
                      <w:rPr>
                        <w:i/>
                        <w:iCs/>
                      </w:rPr>
                      <m:t xml:space="preserve"> = N[r</m:t>
                    </m:r>
                    <m:d>
                      <m:dPr>
                        <m:ctrlPr>
                          <w:rPr>
                            <w:rFonts w:ascii="Cambria Math" w:hAnsi="Cambria Math"/>
                            <w:i/>
                            <w:iCs/>
                          </w:rPr>
                        </m:ctrlPr>
                      </m:dPr>
                      <m:e>
                        <m:r>
                          <m:rPr>
                            <m:nor/>
                          </m:rPr>
                          <w:rPr>
                            <w:i/>
                            <w:iCs/>
                          </w:rPr>
                          <m:t xml:space="preserve">1 - </m:t>
                        </m:r>
                        <m:f>
                          <m:fPr>
                            <m:ctrlPr>
                              <w:rPr>
                                <w:rFonts w:ascii="Cambria Math" w:hAnsi="Cambria Math"/>
                                <w:i/>
                                <w:iCs/>
                              </w:rPr>
                            </m:ctrlPr>
                          </m:fPr>
                          <m:num>
                            <m:r>
                              <m:rPr>
                                <m:nor/>
                              </m:rPr>
                              <w:rPr>
                                <w:i/>
                                <w:iCs/>
                              </w:rPr>
                              <m:t>N</m:t>
                            </m:r>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m</m:t>
                                </m:r>
                                <m:ctrlPr>
                                  <w:rPr>
                                    <w:rFonts w:ascii="Cambria Math" w:hAnsi="Cambria Math"/>
                                    <w:i/>
                                    <w:iCs/>
                                  </w:rPr>
                                </m:ctrlPr>
                              </m:sub>
                            </m:sSub>
                            <m:ctrlPr>
                              <w:rPr>
                                <w:rFonts w:ascii="Cambria Math" w:hAnsi="Cambria Math"/>
                                <w:i/>
                                <w:iCs/>
                              </w:rPr>
                            </m:ctrlPr>
                          </m:den>
                        </m:f>
                        <m:ctrlPr>
                          <w:rPr>
                            <w:rFonts w:ascii="Cambria Math" w:hAnsi="Cambria Math"/>
                            <w:i/>
                            <w:iCs/>
                          </w:rPr>
                        </m:ctrlPr>
                      </m:e>
                    </m:d>
                    <m:r>
                      <m:rPr>
                        <m:nor/>
                      </m:rPr>
                      <w:rPr>
                        <w:i/>
                        <w:iCs/>
                      </w:rPr>
                      <m:t>- α'</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C</m:t>
                        </m:r>
                        <m:ctrlPr>
                          <w:rPr>
                            <w:rFonts w:ascii="Cambria Math" w:hAnsi="Cambria Math"/>
                            <w:i/>
                            <w:iCs/>
                          </w:rPr>
                        </m:ctrlPr>
                      </m:sub>
                    </m:sSub>
                    <m:r>
                      <m:rPr>
                        <m:nor/>
                      </m:rPr>
                      <w:rPr>
                        <w:i/>
                        <w:iCs/>
                      </w:rPr>
                      <m:t xml:space="preserve"> - β'</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Pre</m:t>
                        </m:r>
                        <m:ctrlPr>
                          <w:rPr>
                            <w:rFonts w:ascii="Cambria Math" w:hAnsi="Cambria Math"/>
                            <w:i/>
                            <w:iCs/>
                          </w:rPr>
                        </m:ctrlPr>
                      </m:sub>
                    </m:sSub>
                    <m:r>
                      <m:rPr>
                        <m:nor/>
                      </m:rPr>
                      <w:rPr>
                        <w:i/>
                        <w:iCs/>
                      </w:rPr>
                      <m:t>- γ'</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Par</m:t>
                        </m:r>
                        <m:ctrlPr>
                          <w:rPr>
                            <w:rFonts w:ascii="Cambria Math" w:hAnsi="Cambria Math"/>
                            <w:i/>
                            <w:iCs/>
                          </w:rPr>
                        </m:ctrlPr>
                      </m:sub>
                    </m:sSub>
                    <m:r>
                      <m:rPr>
                        <m:nor/>
                      </m:rPr>
                      <w:rPr>
                        <w:i/>
                        <w:iCs/>
                      </w:rPr>
                      <m:t>]</m:t>
                    </m:r>
                    <m:ctrlPr>
                      <w:rPr>
                        <w:rFonts w:ascii="Cambria Math" w:hAnsi="Cambria Math"/>
                        <w:i/>
                        <w:iCs/>
                      </w:rPr>
                    </m:ctrlPr>
                  </m:e>
                  <m:e>
                    <m:f>
                      <m:fPr>
                        <m:ctrlPr>
                          <w:rPr>
                            <w:rFonts w:ascii="Cambria Math" w:hAnsi="Cambria Math"/>
                            <w:i/>
                            <w:iCs/>
                          </w:rPr>
                        </m:ctrlPr>
                      </m:fPr>
                      <m:num>
                        <m:r>
                          <m:rPr>
                            <m:nor/>
                          </m:rPr>
                          <w:rPr>
                            <w:i/>
                            <w:iCs/>
                          </w:rPr>
                          <m:t>d</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Pre</m:t>
                            </m:r>
                            <m:ctrlPr>
                              <w:rPr>
                                <w:rFonts w:ascii="Cambria Math" w:hAnsi="Cambria Math"/>
                                <w:i/>
                                <w:iCs/>
                              </w:rPr>
                            </m:ctrlPr>
                          </m:sub>
                        </m:sSub>
                        <m:ctrlPr>
                          <w:rPr>
                            <w:rFonts w:ascii="Cambria Math" w:hAnsi="Cambria Math"/>
                            <w:i/>
                            <w:iCs/>
                          </w:rPr>
                        </m:ctrlPr>
                      </m:num>
                      <m:den>
                        <m:r>
                          <m:rPr>
                            <m:nor/>
                          </m:rPr>
                          <w:rPr>
                            <w:i/>
                            <w:iCs/>
                          </w:rPr>
                          <m:t>dt</m:t>
                        </m:r>
                        <m:ctrlPr>
                          <w:rPr>
                            <w:rFonts w:ascii="Cambria Math" w:hAnsi="Cambria Math"/>
                            <w:i/>
                            <w:iCs/>
                          </w:rPr>
                        </m:ctrlPr>
                      </m:den>
                    </m:f>
                    <m:r>
                      <m:rPr>
                        <m:nor/>
                      </m:rPr>
                      <w:rPr>
                        <w:i/>
                        <w:iCs/>
                      </w:rPr>
                      <m:t xml:space="preserve"> =</m:t>
                    </m:r>
                    <m:sSub>
                      <m:sSubPr>
                        <m:ctrlPr>
                          <w:rPr>
                            <w:rFonts w:ascii="Cambria Math" w:hAnsi="Cambria Math"/>
                            <w:i/>
                            <w:iCs/>
                          </w:rPr>
                        </m:ctrlPr>
                      </m:sSubPr>
                      <m:e>
                        <m:r>
                          <m:rPr>
                            <m:nor/>
                          </m:rPr>
                          <w:rPr>
                            <w:i/>
                            <w:iCs/>
                          </w:rPr>
                          <m:t xml:space="preserve"> N</m:t>
                        </m:r>
                        <m:ctrlPr>
                          <w:rPr>
                            <w:rFonts w:ascii="Cambria Math" w:hAnsi="Cambria Math"/>
                            <w:i/>
                            <w:iCs/>
                          </w:rPr>
                        </m:ctrlPr>
                      </m:e>
                      <m:sub>
                        <m:r>
                          <m:rPr>
                            <m:nor/>
                          </m:rPr>
                          <w:rPr>
                            <w:i/>
                            <w:iCs/>
                          </w:rPr>
                          <m:t>Pre</m:t>
                        </m:r>
                        <m:ctrlPr>
                          <w:rPr>
                            <w:rFonts w:ascii="Cambria Math" w:hAnsi="Cambria Math"/>
                            <w:i/>
                            <w:iCs/>
                          </w:rPr>
                        </m:ctrlPr>
                      </m:sub>
                    </m:sSub>
                    <m:r>
                      <m:rPr>
                        <m:nor/>
                      </m:rPr>
                      <w:rPr>
                        <w:i/>
                        <w:iCs/>
                      </w:rPr>
                      <m:t>[</m:t>
                    </m:r>
                    <m:sSub>
                      <m:sSubPr>
                        <m:ctrlPr>
                          <w:rPr>
                            <w:rFonts w:ascii="Cambria Math" w:hAnsi="Cambria Math"/>
                            <w:i/>
                            <w:iCs/>
                          </w:rPr>
                        </m:ctrlPr>
                      </m:sSubPr>
                      <m:e>
                        <m:r>
                          <m:rPr>
                            <m:nor/>
                          </m:rPr>
                          <w:rPr>
                            <w:i/>
                            <w:iCs/>
                          </w:rPr>
                          <m:t>r</m:t>
                        </m:r>
                        <m:ctrlPr>
                          <w:rPr>
                            <w:rFonts w:ascii="Cambria Math" w:hAnsi="Cambria Math"/>
                            <w:i/>
                            <w:iCs/>
                          </w:rPr>
                        </m:ctrlPr>
                      </m:e>
                      <m:sub>
                        <m:r>
                          <m:rPr>
                            <m:nor/>
                          </m:rPr>
                          <w:rPr>
                            <w:i/>
                            <w:iCs/>
                          </w:rPr>
                          <m:t>Pre</m:t>
                        </m:r>
                        <m:ctrlPr>
                          <w:rPr>
                            <w:rFonts w:ascii="Cambria Math" w:hAnsi="Cambria Math"/>
                            <w:i/>
                            <w:iCs/>
                          </w:rPr>
                        </m:ctrlPr>
                      </m:sub>
                    </m:sSub>
                    <m:d>
                      <m:dPr>
                        <m:ctrlPr>
                          <w:rPr>
                            <w:rFonts w:ascii="Cambria Math" w:hAnsi="Cambria Math"/>
                            <w:i/>
                            <w:iCs/>
                          </w:rPr>
                        </m:ctrlPr>
                      </m:dPr>
                      <m:e>
                        <m:r>
                          <m:rPr>
                            <m:nor/>
                          </m:rPr>
                          <w:rPr>
                            <w:i/>
                            <w:iCs/>
                          </w:rPr>
                          <m:t xml:space="preserve">1 - </m:t>
                        </m:r>
                        <m:f>
                          <m:fPr>
                            <m:ctrlPr>
                              <w:rPr>
                                <w:rFonts w:ascii="Cambria Math" w:hAnsi="Cambria Math"/>
                                <w:i/>
                                <w:iCs/>
                              </w:rPr>
                            </m:ctrlPr>
                          </m:fPr>
                          <m:num>
                            <m:sSub>
                              <m:sSubPr>
                                <m:ctrlPr>
                                  <w:rPr>
                                    <w:rFonts w:ascii="Cambria Math" w:hAnsi="Cambria Math"/>
                                    <w:i/>
                                    <w:iCs/>
                                  </w:rPr>
                                </m:ctrlPr>
                              </m:sSubPr>
                              <m:e>
                                <m:r>
                                  <m:rPr>
                                    <m:nor/>
                                  </m:rPr>
                                  <w:rPr>
                                    <w:i/>
                                    <w:iCs/>
                                  </w:rPr>
                                  <m:t>N</m:t>
                                </m:r>
                                <m:ctrlPr>
                                  <w:rPr>
                                    <w:rFonts w:ascii="Cambria Math" w:hAnsi="Cambria Math"/>
                                    <w:i/>
                                    <w:iCs/>
                                  </w:rPr>
                                </m:ctrlPr>
                              </m:e>
                              <m:sub>
                                <m:r>
                                  <m:rPr>
                                    <m:nor/>
                                  </m:rPr>
                                  <w:rPr>
                                    <w:i/>
                                    <w:iCs/>
                                  </w:rPr>
                                  <m:t>Pre</m:t>
                                </m:r>
                                <m:ctrlPr>
                                  <w:rPr>
                                    <w:rFonts w:ascii="Cambria Math" w:hAnsi="Cambria Math"/>
                                    <w:i/>
                                    <w:iCs/>
                                  </w:rPr>
                                </m:ctrlPr>
                              </m:sub>
                            </m:sSub>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Prem</m:t>
                                </m:r>
                                <m:ctrlPr>
                                  <w:rPr>
                                    <w:rFonts w:ascii="Cambria Math" w:hAnsi="Cambria Math"/>
                                    <w:i/>
                                    <w:iCs/>
                                  </w:rPr>
                                </m:ctrlPr>
                              </m:sub>
                            </m:sSub>
                            <m:ctrlPr>
                              <w:rPr>
                                <w:rFonts w:ascii="Cambria Math" w:hAnsi="Cambria Math"/>
                                <w:i/>
                                <w:iCs/>
                              </w:rPr>
                            </m:ctrlPr>
                          </m:den>
                        </m:f>
                        <m:ctrlPr>
                          <w:rPr>
                            <w:rFonts w:ascii="Cambria Math" w:hAnsi="Cambria Math"/>
                            <w:i/>
                            <w:iCs/>
                          </w:rPr>
                        </m:ctrlPr>
                      </m:e>
                    </m:d>
                    <m:r>
                      <m:rPr>
                        <m:nor/>
                      </m:rPr>
                      <w:rPr>
                        <w:i/>
                        <w:iCs/>
                      </w:rPr>
                      <m:t xml:space="preserve"> + </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Pre</m:t>
                        </m:r>
                        <m:ctrlPr>
                          <w:rPr>
                            <w:rFonts w:ascii="Cambria Math" w:hAnsi="Cambria Math"/>
                            <w:i/>
                            <w:iCs/>
                          </w:rPr>
                        </m:ctrlPr>
                      </m:sub>
                    </m:sSub>
                    <m:f>
                      <m:fPr>
                        <m:ctrlPr>
                          <w:rPr>
                            <w:rFonts w:ascii="Cambria Math" w:hAnsi="Cambria Math"/>
                            <w:i/>
                            <w:iCs/>
                          </w:rPr>
                        </m:ctrlPr>
                      </m:fPr>
                      <m:num>
                        <m:r>
                          <m:rPr>
                            <m:nor/>
                          </m:rPr>
                          <w:rPr>
                            <w:i/>
                            <w:iCs/>
                          </w:rPr>
                          <m:t>N</m:t>
                        </m:r>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m</m:t>
                            </m:r>
                            <m:ctrlPr>
                              <w:rPr>
                                <w:rFonts w:ascii="Cambria Math" w:hAnsi="Cambria Math"/>
                                <w:i/>
                                <w:iCs/>
                              </w:rPr>
                            </m:ctrlPr>
                          </m:sub>
                        </m:sSub>
                        <m:ctrlPr>
                          <w:rPr>
                            <w:rFonts w:ascii="Cambria Math" w:hAnsi="Cambria Math"/>
                            <w:i/>
                            <w:iCs/>
                          </w:rPr>
                        </m:ctrlPr>
                      </m:den>
                    </m:f>
                    <m:r>
                      <m:rPr>
                        <m:nor/>
                      </m:rPr>
                      <w:rPr>
                        <w:i/>
                        <w:iCs/>
                      </w:rPr>
                      <m:t>]</m:t>
                    </m:r>
                    <m:ctrlPr>
                      <w:rPr>
                        <w:rFonts w:ascii="Cambria Math" w:hAnsi="Cambria Math"/>
                        <w:i/>
                        <w:iCs/>
                      </w:rPr>
                    </m:ctrlPr>
                  </m:e>
                  <m:e>
                    <m:f>
                      <m:fPr>
                        <m:ctrlPr>
                          <w:rPr>
                            <w:rFonts w:ascii="Cambria Math" w:hAnsi="Cambria Math"/>
                            <w:i/>
                            <w:iCs/>
                          </w:rPr>
                        </m:ctrlPr>
                      </m:fPr>
                      <m:num>
                        <m:r>
                          <m:rPr>
                            <m:nor/>
                          </m:rPr>
                          <w:rPr>
                            <w:i/>
                            <w:iCs/>
                          </w:rPr>
                          <m:t>d</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C</m:t>
                            </m:r>
                            <m:ctrlPr>
                              <w:rPr>
                                <w:rFonts w:ascii="Cambria Math" w:hAnsi="Cambria Math"/>
                                <w:i/>
                                <w:iCs/>
                              </w:rPr>
                            </m:ctrlPr>
                          </m:sub>
                        </m:sSub>
                        <m:ctrlPr>
                          <w:rPr>
                            <w:rFonts w:ascii="Cambria Math" w:hAnsi="Cambria Math"/>
                            <w:i/>
                            <w:iCs/>
                          </w:rPr>
                        </m:ctrlPr>
                      </m:num>
                      <m:den>
                        <m:r>
                          <m:rPr>
                            <m:nor/>
                          </m:rPr>
                          <w:rPr>
                            <w:i/>
                            <w:iCs/>
                          </w:rPr>
                          <m:t>dt</m:t>
                        </m:r>
                        <m:ctrlPr>
                          <w:rPr>
                            <w:rFonts w:ascii="Cambria Math" w:hAnsi="Cambria Math"/>
                            <w:i/>
                            <w:iCs/>
                          </w:rPr>
                        </m:ctrlPr>
                      </m:den>
                    </m:f>
                    <m:r>
                      <m:rPr>
                        <m:nor/>
                      </m:rPr>
                      <w:rPr>
                        <w:i/>
                        <w:iCs/>
                      </w:rPr>
                      <m:t xml:space="preserve"> = </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C</m:t>
                        </m:r>
                        <m:ctrlPr>
                          <w:rPr>
                            <w:rFonts w:ascii="Cambria Math" w:hAnsi="Cambria Math"/>
                            <w:i/>
                            <w:iCs/>
                          </w:rPr>
                        </m:ctrlPr>
                      </m:sub>
                    </m:sSub>
                    <m:d>
                      <m:dPr>
                        <m:begChr m:val="["/>
                        <m:endChr m:val="]"/>
                        <m:ctrlPr>
                          <w:rPr>
                            <w:rFonts w:ascii="Cambria Math" w:hAnsi="Cambria Math"/>
                            <w:i/>
                            <w:iCs/>
                          </w:rPr>
                        </m:ctrlPr>
                      </m:dPr>
                      <m:e>
                        <m:sSub>
                          <m:sSubPr>
                            <m:ctrlPr>
                              <w:rPr>
                                <w:rFonts w:ascii="Cambria Math" w:hAnsi="Cambria Math"/>
                                <w:i/>
                                <w:iCs/>
                              </w:rPr>
                            </m:ctrlPr>
                          </m:sSubPr>
                          <m:e>
                            <m:r>
                              <m:rPr>
                                <m:nor/>
                              </m:rPr>
                              <w:rPr>
                                <w:i/>
                                <w:iCs/>
                              </w:rPr>
                              <m:t>r</m:t>
                            </m:r>
                            <m:ctrlPr>
                              <w:rPr>
                                <w:rFonts w:ascii="Cambria Math" w:hAnsi="Cambria Math"/>
                                <w:i/>
                                <w:iCs/>
                              </w:rPr>
                            </m:ctrlPr>
                          </m:e>
                          <m:sub>
                            <m:r>
                              <m:rPr>
                                <m:nor/>
                              </m:rPr>
                              <w:rPr>
                                <w:i/>
                                <w:iCs/>
                              </w:rPr>
                              <m:t>C</m:t>
                            </m:r>
                            <m:ctrlPr>
                              <w:rPr>
                                <w:rFonts w:ascii="Cambria Math" w:hAnsi="Cambria Math"/>
                                <w:i/>
                                <w:iCs/>
                              </w:rPr>
                            </m:ctrlPr>
                          </m:sub>
                        </m:sSub>
                        <m:d>
                          <m:dPr>
                            <m:ctrlPr>
                              <w:rPr>
                                <w:rFonts w:ascii="Cambria Math" w:hAnsi="Cambria Math"/>
                                <w:i/>
                                <w:iCs/>
                              </w:rPr>
                            </m:ctrlPr>
                          </m:dPr>
                          <m:e>
                            <m:r>
                              <m:rPr>
                                <m:nor/>
                              </m:rPr>
                              <w:rPr>
                                <w:i/>
                                <w:iCs/>
                              </w:rPr>
                              <m:t xml:space="preserve">1 - </m:t>
                            </m:r>
                            <m:f>
                              <m:fPr>
                                <m:ctrlPr>
                                  <w:rPr>
                                    <w:rFonts w:ascii="Cambria Math" w:hAnsi="Cambria Math"/>
                                    <w:i/>
                                    <w:iCs/>
                                  </w:rPr>
                                </m:ctrlPr>
                              </m:fPr>
                              <m:num>
                                <m:sSub>
                                  <m:sSubPr>
                                    <m:ctrlPr>
                                      <w:rPr>
                                        <w:rFonts w:ascii="Cambria Math" w:hAnsi="Cambria Math"/>
                                        <w:i/>
                                        <w:iCs/>
                                      </w:rPr>
                                    </m:ctrlPr>
                                  </m:sSubPr>
                                  <m:e>
                                    <m:r>
                                      <m:rPr>
                                        <m:nor/>
                                      </m:rPr>
                                      <w:rPr>
                                        <w:i/>
                                        <w:iCs/>
                                      </w:rPr>
                                      <m:t>N</m:t>
                                    </m:r>
                                    <m:ctrlPr>
                                      <w:rPr>
                                        <w:rFonts w:ascii="Cambria Math" w:hAnsi="Cambria Math"/>
                                        <w:i/>
                                        <w:iCs/>
                                      </w:rPr>
                                    </m:ctrlPr>
                                  </m:e>
                                  <m:sub>
                                    <m:r>
                                      <m:rPr>
                                        <m:nor/>
                                      </m:rPr>
                                      <w:rPr>
                                        <w:i/>
                                        <w:iCs/>
                                      </w:rPr>
                                      <m:t>C</m:t>
                                    </m:r>
                                    <m:ctrlPr>
                                      <w:rPr>
                                        <w:rFonts w:ascii="Cambria Math" w:hAnsi="Cambria Math"/>
                                        <w:i/>
                                        <w:iCs/>
                                      </w:rPr>
                                    </m:ctrlPr>
                                  </m:sub>
                                </m:sSub>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Cm</m:t>
                                    </m:r>
                                    <m:ctrlPr>
                                      <w:rPr>
                                        <w:rFonts w:ascii="Cambria Math" w:hAnsi="Cambria Math"/>
                                        <w:i/>
                                        <w:iCs/>
                                      </w:rPr>
                                    </m:ctrlPr>
                                  </m:sub>
                                </m:sSub>
                                <m:ctrlPr>
                                  <w:rPr>
                                    <w:rFonts w:ascii="Cambria Math" w:hAnsi="Cambria Math"/>
                                    <w:i/>
                                    <w:iCs/>
                                  </w:rPr>
                                </m:ctrlPr>
                              </m:den>
                            </m:f>
                            <m:ctrlPr>
                              <w:rPr>
                                <w:rFonts w:ascii="Cambria Math" w:hAnsi="Cambria Math"/>
                                <w:i/>
                                <w:iCs/>
                              </w:rPr>
                            </m:ctrlPr>
                          </m:e>
                        </m:d>
                        <m:r>
                          <m:rPr>
                            <m:nor/>
                          </m:rPr>
                          <w:rPr>
                            <w:i/>
                            <w:iCs/>
                          </w:rPr>
                          <m:t xml:space="preserve"> - </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C</m:t>
                            </m:r>
                            <m:ctrlPr>
                              <w:rPr>
                                <w:rFonts w:ascii="Cambria Math" w:hAnsi="Cambria Math"/>
                                <w:i/>
                                <w:iCs/>
                              </w:rPr>
                            </m:ctrlPr>
                          </m:sub>
                        </m:sSub>
                        <m:f>
                          <m:fPr>
                            <m:ctrlPr>
                              <w:rPr>
                                <w:rFonts w:ascii="Cambria Math" w:hAnsi="Cambria Math"/>
                                <w:i/>
                                <w:iCs/>
                              </w:rPr>
                            </m:ctrlPr>
                          </m:fPr>
                          <m:num>
                            <m:r>
                              <m:rPr>
                                <m:nor/>
                              </m:rPr>
                              <w:rPr>
                                <w:i/>
                                <w:iCs/>
                              </w:rPr>
                              <m:t>N</m:t>
                            </m:r>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m</m:t>
                                </m:r>
                                <m:ctrlPr>
                                  <w:rPr>
                                    <w:rFonts w:ascii="Cambria Math" w:hAnsi="Cambria Math"/>
                                    <w:i/>
                                    <w:iCs/>
                                  </w:rPr>
                                </m:ctrlPr>
                              </m:sub>
                            </m:sSub>
                            <m:ctrlPr>
                              <w:rPr>
                                <w:rFonts w:ascii="Cambria Math" w:hAnsi="Cambria Math"/>
                                <w:i/>
                                <w:iCs/>
                              </w:rPr>
                            </m:ctrlPr>
                          </m:den>
                        </m:f>
                        <m:ctrlPr>
                          <w:rPr>
                            <w:rFonts w:ascii="Cambria Math" w:hAnsi="Cambria Math"/>
                            <w:i/>
                            <w:iCs/>
                          </w:rPr>
                        </m:ctrlPr>
                      </m:e>
                    </m:d>
                    <m:ctrlPr>
                      <w:rPr>
                        <w:rFonts w:ascii="Cambria Math" w:hAnsi="Cambria Math" w:eastAsia="Cambria Math"/>
                        <w:i/>
                        <w:iCs/>
                      </w:rPr>
                    </m:ctrlPr>
                  </m:e>
                  <m:e>
                    <m:f>
                      <m:fPr>
                        <m:ctrlPr>
                          <w:rPr>
                            <w:rFonts w:ascii="Cambria Math" w:hAnsi="Cambria Math"/>
                            <w:i/>
                            <w:iCs/>
                          </w:rPr>
                        </m:ctrlPr>
                      </m:fPr>
                      <m:num>
                        <m:r>
                          <m:rPr>
                            <m:nor/>
                          </m:rPr>
                          <w:rPr>
                            <w:i/>
                            <w:iCs/>
                          </w:rPr>
                          <m:t>d</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Par</m:t>
                            </m:r>
                            <m:ctrlPr>
                              <w:rPr>
                                <w:rFonts w:ascii="Cambria Math" w:hAnsi="Cambria Math"/>
                                <w:i/>
                                <w:iCs/>
                              </w:rPr>
                            </m:ctrlPr>
                          </m:sub>
                        </m:sSub>
                        <m:ctrlPr>
                          <w:rPr>
                            <w:rFonts w:ascii="Cambria Math" w:hAnsi="Cambria Math"/>
                            <w:i/>
                            <w:iCs/>
                          </w:rPr>
                        </m:ctrlPr>
                      </m:num>
                      <m:den>
                        <m:r>
                          <m:rPr>
                            <m:nor/>
                          </m:rPr>
                          <w:rPr>
                            <w:i/>
                            <w:iCs/>
                          </w:rPr>
                          <m:t>dt</m:t>
                        </m:r>
                        <m:ctrlPr>
                          <w:rPr>
                            <w:rFonts w:ascii="Cambria Math" w:hAnsi="Cambria Math"/>
                            <w:i/>
                            <w:iCs/>
                          </w:rPr>
                        </m:ctrlPr>
                      </m:den>
                    </m:f>
                    <m:r>
                      <m:rPr>
                        <m:nor/>
                      </m:rPr>
                      <w:rPr>
                        <w:i/>
                        <w:iCs/>
                      </w:rPr>
                      <m:t xml:space="preserve"> =</m:t>
                    </m:r>
                    <m:sSub>
                      <m:sSubPr>
                        <m:ctrlPr>
                          <w:rPr>
                            <w:rFonts w:ascii="Cambria Math" w:hAnsi="Cambria Math"/>
                            <w:i/>
                            <w:iCs/>
                          </w:rPr>
                        </m:ctrlPr>
                      </m:sSubPr>
                      <m:e>
                        <m:r>
                          <m:rPr>
                            <m:nor/>
                          </m:rPr>
                          <w:rPr>
                            <w:i/>
                            <w:iCs/>
                          </w:rPr>
                          <m:t xml:space="preserve"> N</m:t>
                        </m:r>
                        <m:ctrlPr>
                          <w:rPr>
                            <w:rFonts w:ascii="Cambria Math" w:hAnsi="Cambria Math"/>
                            <w:i/>
                            <w:iCs/>
                          </w:rPr>
                        </m:ctrlPr>
                      </m:e>
                      <m:sub>
                        <m:r>
                          <m:rPr>
                            <m:nor/>
                          </m:rPr>
                          <w:rPr>
                            <w:i/>
                            <w:iCs/>
                          </w:rPr>
                          <m:t>Par</m:t>
                        </m:r>
                        <m:ctrlPr>
                          <w:rPr>
                            <w:rFonts w:ascii="Cambria Math" w:hAnsi="Cambria Math"/>
                            <w:i/>
                            <w:iCs/>
                          </w:rPr>
                        </m:ctrlPr>
                      </m:sub>
                    </m:sSub>
                    <m:d>
                      <m:dPr>
                        <m:begChr m:val="["/>
                        <m:endChr m:val="]"/>
                        <m:ctrlPr>
                          <w:rPr>
                            <w:rFonts w:ascii="Cambria Math" w:hAnsi="Cambria Math"/>
                            <w:i/>
                            <w:iCs/>
                          </w:rPr>
                        </m:ctrlPr>
                      </m:dPr>
                      <m:e>
                        <m:sSub>
                          <m:sSubPr>
                            <m:ctrlPr>
                              <w:rPr>
                                <w:rFonts w:ascii="Cambria Math" w:hAnsi="Cambria Math"/>
                                <w:i/>
                                <w:iCs/>
                              </w:rPr>
                            </m:ctrlPr>
                          </m:sSubPr>
                          <m:e>
                            <m:r>
                              <m:rPr>
                                <m:nor/>
                              </m:rPr>
                              <w:rPr>
                                <w:i/>
                                <w:iCs/>
                              </w:rPr>
                              <m:t>r</m:t>
                            </m:r>
                            <m:ctrlPr>
                              <w:rPr>
                                <w:rFonts w:ascii="Cambria Math" w:hAnsi="Cambria Math"/>
                                <w:i/>
                                <w:iCs/>
                              </w:rPr>
                            </m:ctrlPr>
                          </m:e>
                          <m:sub>
                            <m:r>
                              <m:rPr>
                                <m:nor/>
                              </m:rPr>
                              <w:rPr>
                                <w:i/>
                                <w:iCs/>
                              </w:rPr>
                              <m:t>Parm</m:t>
                            </m:r>
                            <m:ctrlPr>
                              <w:rPr>
                                <w:rFonts w:ascii="Cambria Math" w:hAnsi="Cambria Math"/>
                                <w:i/>
                                <w:iCs/>
                              </w:rPr>
                            </m:ctrlPr>
                          </m:sub>
                        </m:sSub>
                        <m:d>
                          <m:dPr>
                            <m:ctrlPr>
                              <w:rPr>
                                <w:rFonts w:ascii="Cambria Math" w:hAnsi="Cambria Math"/>
                                <w:i/>
                                <w:iCs/>
                              </w:rPr>
                            </m:ctrlPr>
                          </m:dPr>
                          <m:e>
                            <m:r>
                              <m:rPr>
                                <m:nor/>
                              </m:rPr>
                              <w:rPr>
                                <w:i/>
                                <w:iCs/>
                              </w:rPr>
                              <m:t xml:space="preserve">1 - </m:t>
                            </m:r>
                            <m:f>
                              <m:fPr>
                                <m:ctrlPr>
                                  <w:rPr>
                                    <w:rFonts w:ascii="Cambria Math" w:hAnsi="Cambria Math"/>
                                    <w:i/>
                                    <w:iCs/>
                                  </w:rPr>
                                </m:ctrlPr>
                              </m:fPr>
                              <m:num>
                                <m:sSub>
                                  <m:sSubPr>
                                    <m:ctrlPr>
                                      <w:rPr>
                                        <w:rFonts w:ascii="Cambria Math" w:hAnsi="Cambria Math"/>
                                        <w:i/>
                                        <w:iCs/>
                                      </w:rPr>
                                    </m:ctrlPr>
                                  </m:sSubPr>
                                  <m:e>
                                    <m:r>
                                      <m:rPr>
                                        <m:nor/>
                                      </m:rPr>
                                      <w:rPr>
                                        <w:i/>
                                        <w:iCs/>
                                      </w:rPr>
                                      <m:t>N</m:t>
                                    </m:r>
                                    <m:ctrlPr>
                                      <w:rPr>
                                        <w:rFonts w:ascii="Cambria Math" w:hAnsi="Cambria Math"/>
                                        <w:i/>
                                        <w:iCs/>
                                      </w:rPr>
                                    </m:ctrlPr>
                                  </m:e>
                                  <m:sub>
                                    <m:r>
                                      <m:rPr>
                                        <m:nor/>
                                      </m:rPr>
                                      <w:rPr>
                                        <w:i/>
                                        <w:iCs/>
                                      </w:rPr>
                                      <m:t>Par</m:t>
                                    </m:r>
                                    <m:ctrlPr>
                                      <w:rPr>
                                        <w:rFonts w:ascii="Cambria Math" w:hAnsi="Cambria Math"/>
                                        <w:i/>
                                        <w:iCs/>
                                      </w:rPr>
                                    </m:ctrlPr>
                                  </m:sub>
                                </m:sSub>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Parm</m:t>
                                    </m:r>
                                    <m:ctrlPr>
                                      <w:rPr>
                                        <w:rFonts w:ascii="Cambria Math" w:hAnsi="Cambria Math"/>
                                        <w:i/>
                                        <w:iCs/>
                                      </w:rPr>
                                    </m:ctrlPr>
                                  </m:sub>
                                </m:sSub>
                                <m:ctrlPr>
                                  <w:rPr>
                                    <w:rFonts w:ascii="Cambria Math" w:hAnsi="Cambria Math"/>
                                    <w:i/>
                                    <w:iCs/>
                                  </w:rPr>
                                </m:ctrlPr>
                              </m:den>
                            </m:f>
                            <m:ctrlPr>
                              <w:rPr>
                                <w:rFonts w:ascii="Cambria Math" w:hAnsi="Cambria Math"/>
                                <w:i/>
                                <w:iCs/>
                              </w:rPr>
                            </m:ctrlPr>
                          </m:e>
                        </m:d>
                        <m:r>
                          <m:rPr>
                            <m:nor/>
                          </m:rPr>
                          <w:rPr>
                            <w:i/>
                            <w:iCs/>
                          </w:rPr>
                          <m:t xml:space="preserve"> + </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Par</m:t>
                            </m:r>
                            <m:ctrlPr>
                              <w:rPr>
                                <w:rFonts w:ascii="Cambria Math" w:hAnsi="Cambria Math"/>
                                <w:i/>
                                <w:iCs/>
                              </w:rPr>
                            </m:ctrlPr>
                          </m:sub>
                        </m:sSub>
                        <m:f>
                          <m:fPr>
                            <m:ctrlPr>
                              <w:rPr>
                                <w:rFonts w:ascii="Cambria Math" w:hAnsi="Cambria Math"/>
                                <w:i/>
                                <w:iCs/>
                              </w:rPr>
                            </m:ctrlPr>
                          </m:fPr>
                          <m:num>
                            <m:r>
                              <m:rPr>
                                <m:nor/>
                              </m:rPr>
                              <w:rPr>
                                <w:i/>
                                <w:iCs/>
                              </w:rPr>
                              <m:t>N</m:t>
                            </m:r>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m</m:t>
                                </m:r>
                                <m:ctrlPr>
                                  <w:rPr>
                                    <w:rFonts w:ascii="Cambria Math" w:hAnsi="Cambria Math"/>
                                    <w:i/>
                                    <w:iCs/>
                                  </w:rPr>
                                </m:ctrlPr>
                              </m:sub>
                            </m:sSub>
                            <m:ctrlPr>
                              <w:rPr>
                                <w:rFonts w:ascii="Cambria Math" w:hAnsi="Cambria Math"/>
                                <w:i/>
                                <w:iCs/>
                              </w:rPr>
                            </m:ctrlPr>
                          </m:den>
                        </m:f>
                        <m:ctrlPr>
                          <w:rPr>
                            <w:rFonts w:ascii="Cambria Math" w:hAnsi="Cambria Math"/>
                            <w:i/>
                            <w:iCs/>
                          </w:rPr>
                        </m:ctrlPr>
                      </m:e>
                    </m:d>
                    <m:ctrlPr>
                      <w:rPr>
                        <w:rFonts w:ascii="Cambria Math" w:hAnsi="Cambria Math" w:eastAsia="Cambria Math"/>
                        <w:i/>
                        <w:iCs/>
                      </w:rPr>
                    </m:ctrlPr>
                  </m:e>
                  <m:e>
                    <m:f>
                      <m:fPr>
                        <m:ctrlPr>
                          <w:rPr>
                            <w:rFonts w:ascii="Cambria Math" w:hAnsi="Cambria Math"/>
                            <w:i/>
                            <w:iCs/>
                          </w:rPr>
                        </m:ctrlPr>
                      </m:fPr>
                      <m:num>
                        <m:r>
                          <m:rPr>
                            <m:nor/>
                          </m:rPr>
                          <w:rPr>
                            <w:i/>
                            <w:iCs/>
                          </w:rPr>
                          <m:t>d</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AP</m:t>
                            </m:r>
                            <m:ctrlPr>
                              <w:rPr>
                                <w:rFonts w:ascii="Cambria Math" w:hAnsi="Cambria Math"/>
                                <w:i/>
                                <w:iCs/>
                              </w:rPr>
                            </m:ctrlPr>
                          </m:sub>
                        </m:sSub>
                        <m:ctrlPr>
                          <w:rPr>
                            <w:rFonts w:ascii="Cambria Math" w:hAnsi="Cambria Math"/>
                            <w:i/>
                            <w:iCs/>
                          </w:rPr>
                        </m:ctrlPr>
                      </m:num>
                      <m:den>
                        <m:r>
                          <m:rPr>
                            <m:nor/>
                          </m:rPr>
                          <w:rPr>
                            <w:i/>
                            <w:iCs/>
                          </w:rPr>
                          <m:t>dt</m:t>
                        </m:r>
                        <m:ctrlPr>
                          <w:rPr>
                            <w:rFonts w:ascii="Cambria Math" w:hAnsi="Cambria Math"/>
                            <w:i/>
                            <w:iCs/>
                          </w:rPr>
                        </m:ctrlPr>
                      </m:den>
                    </m:f>
                    <m:r>
                      <m:rPr>
                        <m:nor/>
                      </m:rPr>
                      <w:rPr>
                        <w:i/>
                        <w:iCs/>
                      </w:rPr>
                      <m:t xml:space="preserve"> = </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AP</m:t>
                        </m:r>
                        <m:ctrlPr>
                          <w:rPr>
                            <w:rFonts w:ascii="Cambria Math" w:hAnsi="Cambria Math"/>
                            <w:i/>
                            <w:iCs/>
                          </w:rPr>
                        </m:ctrlPr>
                      </m:sub>
                    </m:sSub>
                    <m:r>
                      <m:rPr>
                        <m:nor/>
                      </m:rPr>
                      <w:rPr>
                        <w:i/>
                        <w:iCs/>
                      </w:rPr>
                      <m:t>[</m:t>
                    </m:r>
                    <m:sSub>
                      <m:sSubPr>
                        <m:ctrlPr>
                          <w:rPr>
                            <w:rFonts w:ascii="Cambria Math" w:hAnsi="Cambria Math"/>
                            <w:i/>
                            <w:iCs/>
                          </w:rPr>
                        </m:ctrlPr>
                      </m:sSubPr>
                      <m:e>
                        <m:r>
                          <m:rPr>
                            <m:nor/>
                          </m:rPr>
                          <w:rPr>
                            <w:i/>
                            <w:iCs/>
                          </w:rPr>
                          <m:t>r</m:t>
                        </m:r>
                        <m:ctrlPr>
                          <w:rPr>
                            <w:rFonts w:ascii="Cambria Math" w:hAnsi="Cambria Math"/>
                            <w:i/>
                            <w:iCs/>
                          </w:rPr>
                        </m:ctrlPr>
                      </m:e>
                      <m:sub>
                        <m:r>
                          <m:rPr>
                            <m:nor/>
                          </m:rPr>
                          <w:rPr>
                            <w:i/>
                            <w:iCs/>
                          </w:rPr>
                          <m:t>APm</m:t>
                        </m:r>
                        <m:ctrlPr>
                          <w:rPr>
                            <w:rFonts w:ascii="Cambria Math" w:hAnsi="Cambria Math"/>
                            <w:i/>
                            <w:iCs/>
                          </w:rPr>
                        </m:ctrlPr>
                      </m:sub>
                    </m:sSub>
                    <m:d>
                      <m:dPr>
                        <m:ctrlPr>
                          <w:rPr>
                            <w:rFonts w:ascii="Cambria Math" w:hAnsi="Cambria Math"/>
                            <w:i/>
                            <w:iCs/>
                          </w:rPr>
                        </m:ctrlPr>
                      </m:dPr>
                      <m:e>
                        <m:r>
                          <m:rPr>
                            <m:nor/>
                          </m:rPr>
                          <w:rPr>
                            <w:i/>
                            <w:iCs/>
                          </w:rPr>
                          <m:t xml:space="preserve">1 - </m:t>
                        </m:r>
                        <m:f>
                          <m:fPr>
                            <m:ctrlPr>
                              <w:rPr>
                                <w:rFonts w:ascii="Cambria Math" w:hAnsi="Cambria Math"/>
                                <w:i/>
                                <w:iCs/>
                              </w:rPr>
                            </m:ctrlPr>
                          </m:fPr>
                          <m:num>
                            <m:sSub>
                              <m:sSubPr>
                                <m:ctrlPr>
                                  <w:rPr>
                                    <w:rFonts w:ascii="Cambria Math" w:hAnsi="Cambria Math"/>
                                    <w:i/>
                                    <w:iCs/>
                                  </w:rPr>
                                </m:ctrlPr>
                              </m:sSubPr>
                              <m:e>
                                <m:r>
                                  <m:rPr>
                                    <m:nor/>
                                  </m:rPr>
                                  <w:rPr>
                                    <w:i/>
                                    <w:iCs/>
                                  </w:rPr>
                                  <m:t>N</m:t>
                                </m:r>
                                <m:ctrlPr>
                                  <w:rPr>
                                    <w:rFonts w:ascii="Cambria Math" w:hAnsi="Cambria Math"/>
                                    <w:i/>
                                    <w:iCs/>
                                  </w:rPr>
                                </m:ctrlPr>
                              </m:e>
                              <m:sub>
                                <m:r>
                                  <m:rPr>
                                    <m:nor/>
                                  </m:rPr>
                                  <w:rPr>
                                    <w:i/>
                                    <w:iCs/>
                                  </w:rPr>
                                  <m:t>AP</m:t>
                                </m:r>
                                <m:ctrlPr>
                                  <w:rPr>
                                    <w:rFonts w:ascii="Cambria Math" w:hAnsi="Cambria Math"/>
                                    <w:i/>
                                    <w:iCs/>
                                  </w:rPr>
                                </m:ctrlPr>
                              </m:sub>
                            </m:sSub>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APm</m:t>
                                </m:r>
                                <m:ctrlPr>
                                  <w:rPr>
                                    <w:rFonts w:ascii="Cambria Math" w:hAnsi="Cambria Math"/>
                                    <w:i/>
                                    <w:iCs/>
                                  </w:rPr>
                                </m:ctrlPr>
                              </m:sub>
                            </m:sSub>
                            <m:ctrlPr>
                              <w:rPr>
                                <w:rFonts w:ascii="Cambria Math" w:hAnsi="Cambria Math"/>
                                <w:i/>
                                <w:iCs/>
                              </w:rPr>
                            </m:ctrlPr>
                          </m:den>
                        </m:f>
                        <m:ctrlPr>
                          <w:rPr>
                            <w:rFonts w:ascii="Cambria Math" w:hAnsi="Cambria Math"/>
                            <w:i/>
                            <w:iCs/>
                          </w:rPr>
                        </m:ctrlPr>
                      </m:e>
                    </m:d>
                    <m:r>
                      <m:rPr>
                        <m:nor/>
                      </m:rPr>
                      <w:rPr>
                        <w:i/>
                        <w:iCs/>
                      </w:rPr>
                      <m:t xml:space="preserve"> - </m:t>
                    </m:r>
                    <m:sSub>
                      <m:sSubPr>
                        <m:ctrlPr>
                          <w:rPr>
                            <w:rFonts w:ascii="Cambria Math" w:hAnsi="Cambria Math"/>
                            <w:i/>
                            <w:iCs/>
                          </w:rPr>
                        </m:ctrlPr>
                      </m:sSubPr>
                      <m:e>
                        <m:r>
                          <m:rPr>
                            <m:nor/>
                          </m:rPr>
                          <w:rPr>
                            <w:i/>
                            <w:iCs/>
                          </w:rPr>
                          <m:t>n</m:t>
                        </m:r>
                        <m:ctrlPr>
                          <w:rPr>
                            <w:rFonts w:ascii="Cambria Math" w:hAnsi="Cambria Math"/>
                            <w:i/>
                            <w:iCs/>
                          </w:rPr>
                        </m:ctrlPr>
                      </m:e>
                      <m:sub>
                        <m:r>
                          <m:rPr>
                            <m:nor/>
                          </m:rPr>
                          <w:rPr>
                            <w:i/>
                            <w:iCs/>
                          </w:rPr>
                          <m:t>AP</m:t>
                        </m:r>
                        <m:ctrlPr>
                          <w:rPr>
                            <w:rFonts w:ascii="Cambria Math" w:hAnsi="Cambria Math"/>
                            <w:i/>
                            <w:iCs/>
                          </w:rPr>
                        </m:ctrlPr>
                      </m:sub>
                    </m:sSub>
                    <m:f>
                      <m:fPr>
                        <m:ctrlPr>
                          <w:rPr>
                            <w:rFonts w:ascii="Cambria Math" w:hAnsi="Cambria Math"/>
                            <w:i/>
                            <w:iCs/>
                          </w:rPr>
                        </m:ctrlPr>
                      </m:fPr>
                      <m:num>
                        <m:r>
                          <m:rPr>
                            <m:nor/>
                          </m:rPr>
                          <w:rPr>
                            <w:i/>
                            <w:iCs/>
                          </w:rPr>
                          <m:t>N</m:t>
                        </m:r>
                        <m:ctrlPr>
                          <w:rPr>
                            <w:rFonts w:ascii="Cambria Math" w:hAnsi="Cambria Math"/>
                            <w:i/>
                            <w:iCs/>
                          </w:rPr>
                        </m:ctrlPr>
                      </m:num>
                      <m:den>
                        <m:sSub>
                          <m:sSubPr>
                            <m:ctrlPr>
                              <w:rPr>
                                <w:rFonts w:ascii="Cambria Math" w:hAnsi="Cambria Math"/>
                                <w:i/>
                                <w:iCs/>
                              </w:rPr>
                            </m:ctrlPr>
                          </m:sSubPr>
                          <m:e>
                            <m:r>
                              <m:rPr>
                                <m:nor/>
                              </m:rPr>
                              <w:rPr>
                                <w:i/>
                                <w:iCs/>
                              </w:rPr>
                              <m:t>N</m:t>
                            </m:r>
                            <m:ctrlPr>
                              <w:rPr>
                                <w:rFonts w:ascii="Cambria Math" w:hAnsi="Cambria Math"/>
                                <w:i/>
                                <w:iCs/>
                              </w:rPr>
                            </m:ctrlPr>
                          </m:e>
                          <m:sub>
                            <m:r>
                              <m:rPr>
                                <m:nor/>
                              </m:rPr>
                              <w:rPr>
                                <w:i/>
                                <w:iCs/>
                              </w:rPr>
                              <m:t>m</m:t>
                            </m:r>
                            <m:ctrlPr>
                              <w:rPr>
                                <w:rFonts w:ascii="Cambria Math" w:hAnsi="Cambria Math"/>
                                <w:i/>
                                <w:iCs/>
                              </w:rPr>
                            </m:ctrlPr>
                          </m:sub>
                        </m:sSub>
                        <m:ctrlPr>
                          <w:rPr>
                            <w:rFonts w:ascii="Cambria Math" w:hAnsi="Cambria Math"/>
                            <w:i/>
                            <w:iCs/>
                          </w:rPr>
                        </m:ctrlPr>
                      </m:den>
                    </m:f>
                    <m:r>
                      <m:rPr>
                        <m:nor/>
                      </m:rPr>
                      <w:rPr>
                        <w:i/>
                        <w:iCs/>
                      </w:rPr>
                      <m:t>]</m:t>
                    </m:r>
                    <m:ctrlPr>
                      <w:rPr>
                        <w:rFonts w:ascii="Cambria Math" w:hAnsi="Cambria Math"/>
                        <w:i/>
                        <w:iCs/>
                      </w:rPr>
                    </m:ctrlPr>
                  </m:e>
                </m:eqAr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bidi w:val="0"/>
        <w:ind w:left="0" w:leftChars="0" w:firstLine="420" w:firstLineChars="0"/>
        <w:rPr>
          <w:rFonts w:hint="eastAsia" w:ascii="Times New Roman" w:hAnsi="Times New Roman" w:eastAsia="宋体" w:cstheme="minorBidi"/>
          <w:b w:val="0"/>
          <w:bCs w:val="0"/>
          <w:color w:val="7F7F7F" w:themeColor="background1" w:themeShade="80"/>
          <w:kern w:val="2"/>
          <w:sz w:val="24"/>
          <w:szCs w:val="21"/>
          <w:lang w:val="en-US" w:eastAsia="zh-CN" w:bidi="ar-SA"/>
        </w:rPr>
      </w:pPr>
    </w:p>
    <w:bookmarkEnd w:id="19"/>
    <w:p>
      <w:pPr>
        <w:pStyle w:val="3"/>
        <w:keepNext/>
        <w:keepLines/>
        <w:pageBreakBefore w:val="0"/>
        <w:widowControl w:val="0"/>
        <w:kinsoku/>
        <w:wordWrap/>
        <w:overflowPunct/>
        <w:topLinePunct w:val="0"/>
        <w:autoSpaceDE/>
        <w:autoSpaceDN/>
        <w:bidi w:val="0"/>
        <w:adjustRightInd/>
        <w:snapToGrid/>
        <w:spacing w:after="0" w:afterLines="0"/>
        <w:textAlignment w:val="auto"/>
        <w:rPr>
          <w:color w:val="000000" w:themeColor="text1"/>
          <w14:textFill>
            <w14:solidFill>
              <w14:schemeClr w14:val="tx1"/>
            </w14:solidFill>
          </w14:textFill>
        </w:rPr>
      </w:pPr>
      <w:bookmarkStart w:id="21" w:name="_Toc158058692"/>
      <w:bookmarkStart w:id="22" w:name="_Toc3672"/>
      <w:r>
        <w:rPr>
          <w:color w:val="000000" w:themeColor="text1"/>
          <w14:textFill>
            <w14:solidFill>
              <w14:schemeClr w14:val="tx1"/>
            </w14:solidFill>
          </w14:textFill>
        </w:rPr>
        <w:t>Solution and result analysis</w:t>
      </w:r>
      <w:bookmarkEnd w:id="21"/>
      <w:bookmarkEnd w:id="22"/>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20" w:firstLineChars="0"/>
        <w:textAlignment w:val="auto"/>
        <w:rPr>
          <w:rFonts w:hint="eastAsia"/>
          <w:color w:val="00B050"/>
        </w:rPr>
      </w:pPr>
      <w:r>
        <w:rPr>
          <w:rFonts w:hint="eastAsia"/>
          <w:color w:val="000000" w:themeColor="text1"/>
          <w14:textFill>
            <w14:solidFill>
              <w14:schemeClr w14:val="tx1"/>
            </w14:solidFill>
          </w14:textFill>
        </w:rPr>
        <w:t>In order to</w:t>
      </w:r>
      <w:r>
        <w:rPr>
          <w:rFonts w:hint="eastAsia"/>
          <w:color w:val="4472C4" w:themeColor="accent1"/>
          <w14:textFill>
            <w14:solidFill>
              <w14:schemeClr w14:val="accent1"/>
            </w14:solidFill>
          </w14:textFill>
        </w:rPr>
        <w:t xml:space="preserve"> </w:t>
      </w:r>
      <w:r>
        <w:rPr>
          <w:rFonts w:hint="eastAsia"/>
          <w:color w:val="000000" w:themeColor="text1"/>
          <w14:textFill>
            <w14:solidFill>
              <w14:schemeClr w14:val="tx1"/>
            </w14:solidFill>
          </w14:textFill>
        </w:rPr>
        <w:t xml:space="preserve">simulate the change in the number of various populations in the ecosystem over time, we set the initial value of time </w:t>
      </w:r>
      <m:oMath>
        <m:sSub>
          <m:sSubPr>
            <m:ctrlPr>
              <w:rPr>
                <w:rFonts w:ascii="Cambria Math" w:hAnsi="Cambria Math"/>
                <w:i/>
              </w:rPr>
            </m:ctrlPr>
          </m:sSubPr>
          <m:e>
            <m:r>
              <m:rPr/>
              <w:rPr>
                <w:rFonts w:hint="eastAsia"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color w:val="000000" w:themeColor="text1"/>
          <w14:textFill>
            <w14:solidFill>
              <w14:schemeClr w14:val="tx1"/>
            </w14:solidFill>
          </w14:textFill>
        </w:rPr>
        <w:t>= 0, and the initial values of the population of the</w:t>
      </w:r>
      <w:r>
        <w:rPr>
          <w:rFonts w:hint="eastAsia"/>
          <w:color w:val="000000" w:themeColor="text1"/>
          <w:lang w:eastAsia="zh-CN"/>
          <w14:textFill>
            <w14:solidFill>
              <w14:schemeClr w14:val="tx1"/>
            </w14:solidFill>
          </w14:textFill>
        </w:rPr>
        <w:t xml:space="preserve"> lampreys</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and its predators, competitors, parasitizers, and prey as </w:t>
      </w:r>
      <m:oMath>
        <m:sSub>
          <m:sSubPr>
            <m:ctrlPr>
              <w:rPr>
                <w:rFonts w:ascii="Cambria Math" w:hAnsi="Cambria Math"/>
                <w:i/>
              </w:rPr>
            </m:ctrlPr>
          </m:sSubPr>
          <m:e>
            <m:r>
              <m:rPr>
                <m:nor/>
              </m:rPr>
              <w:rPr>
                <w:i/>
              </w:rPr>
              <m:t>N</m:t>
            </m:r>
            <m:ctrlPr>
              <w:rPr>
                <w:rFonts w:ascii="Cambria Math" w:hAnsi="Cambria Math"/>
                <w:i/>
              </w:rPr>
            </m:ctrlPr>
          </m:e>
          <m:sub>
            <m:r>
              <m:rPr>
                <m:nor/>
              </m:rPr>
              <w:rPr>
                <w:i/>
              </w:rPr>
              <m:t>0</m:t>
            </m:r>
            <m:ctrlPr>
              <w:rPr>
                <w:rFonts w:ascii="Cambria Math" w:hAnsi="Cambria Math"/>
                <w:i/>
              </w:rPr>
            </m:ctrlPr>
          </m:sub>
        </m:sSub>
      </m:oMath>
      <w:r>
        <w:rPr>
          <w:rFonts w:hint="eastAsia"/>
          <w:color w:val="000000" w:themeColor="text1"/>
          <w14:textFill>
            <w14:solidFill>
              <w14:schemeClr w14:val="tx1"/>
            </w14:solidFill>
          </w14:textFill>
        </w:rPr>
        <w:t xml:space="preserve">= 250, </w:t>
      </w:r>
      <m:oMath>
        <m:sSub>
          <m:sSubPr>
            <m:ctrlPr>
              <w:rPr>
                <w:rFonts w:ascii="Cambria Math" w:hAnsi="Cambria Math"/>
                <w:i/>
              </w:rPr>
            </m:ctrlPr>
          </m:sSubPr>
          <m:e>
            <m:r>
              <m:rPr>
                <m:nor/>
              </m:rPr>
              <w:rPr>
                <w:rFonts w:hint="eastAsia" w:ascii="Cambria Math" w:hAnsi="Cambria Math"/>
                <w:i/>
              </w:rPr>
              <m:t>N</m:t>
            </m:r>
            <m:ctrlPr>
              <w:rPr>
                <w:rFonts w:ascii="Cambria Math" w:hAnsi="Cambria Math"/>
                <w:i/>
              </w:rPr>
            </m:ctrlPr>
          </m:e>
          <m:sub>
            <m:r>
              <m:rPr>
                <m:nor/>
              </m:rPr>
              <w:rPr>
                <w:rFonts w:ascii="Cambria Math" w:hAnsi="Cambria Math"/>
                <w:i/>
              </w:rPr>
              <m:t>P</m:t>
            </m:r>
            <m:r>
              <m:rPr>
                <m:nor/>
              </m:rPr>
              <w:rPr>
                <w:rFonts w:hint="eastAsia" w:ascii="Cambria Math" w:hAnsi="Cambria Math"/>
                <w:i/>
              </w:rPr>
              <m:t>re</m:t>
            </m:r>
            <m:r>
              <m:rPr>
                <m:nor/>
              </m:rPr>
              <w:rPr>
                <w:rFonts w:ascii="Cambria Math" w:hAnsi="Cambria Math"/>
                <w:i/>
              </w:rPr>
              <m:t>0</m:t>
            </m:r>
            <m:ctrlPr>
              <w:rPr>
                <w:rFonts w:ascii="Cambria Math" w:hAnsi="Cambria Math"/>
                <w:i/>
              </w:rPr>
            </m:ctrlPr>
          </m:sub>
        </m:sSub>
      </m:oMath>
      <w:r>
        <w:rPr>
          <w:rFonts w:hint="eastAsia"/>
          <w:color w:val="000000" w:themeColor="text1"/>
          <w14:textFill>
            <w14:solidFill>
              <w14:schemeClr w14:val="tx1"/>
            </w14:solidFill>
          </w14:textFill>
        </w:rPr>
        <w:t>= 120,</w:t>
      </w:r>
      <m:oMath>
        <m:sSub>
          <m:sSubPr>
            <m:ctrlPr>
              <w:rPr>
                <w:rFonts w:ascii="Cambria Math" w:hAnsi="Cambria Math"/>
                <w:i/>
              </w:rPr>
            </m:ctrlPr>
          </m:sSubPr>
          <m:e>
            <m:r>
              <m:rPr>
                <m:nor/>
              </m:rPr>
              <w:rPr>
                <w:rFonts w:hint="eastAsia" w:ascii="Cambria Math" w:hAnsi="Cambria Math"/>
                <w:i/>
              </w:rPr>
              <m:t>N</m:t>
            </m:r>
            <m:ctrlPr>
              <w:rPr>
                <w:rFonts w:ascii="Cambria Math" w:hAnsi="Cambria Math"/>
                <w:i/>
              </w:rPr>
            </m:ctrlPr>
          </m:e>
          <m:sub>
            <m:r>
              <m:rPr>
                <m:nor/>
              </m:rPr>
              <w:rPr>
                <w:rFonts w:ascii="Cambria Math" w:hAnsi="Cambria Math"/>
                <w:i/>
              </w:rPr>
              <m:t>C0</m:t>
            </m:r>
            <m:ctrlPr>
              <w:rPr>
                <w:rFonts w:ascii="Cambria Math" w:hAnsi="Cambria Math"/>
                <w:i/>
              </w:rPr>
            </m:ctrlPr>
          </m:sub>
        </m:sSub>
        <m:r>
          <m:rPr/>
          <w:rPr>
            <w:rFonts w:ascii="Cambria Math" w:hAnsi="Cambria Math"/>
          </w:rPr>
          <m:t xml:space="preserve"> </m:t>
        </m:r>
      </m:oMath>
      <w:r>
        <w:rPr>
          <w:rFonts w:hint="eastAsia"/>
        </w:rPr>
        <w:t>=</w:t>
      </w:r>
      <w:r>
        <w:t xml:space="preserve"> 125</w:t>
      </w:r>
      <w:r>
        <w:rPr>
          <w:rFonts w:hint="eastAsia"/>
          <w:lang w:val="en-US" w:eastAsia="zh-CN"/>
        </w:rPr>
        <w:t>,</w:t>
      </w:r>
      <m:oMath>
        <m:sSub>
          <m:sSubPr>
            <m:ctrlPr>
              <w:rPr>
                <w:rFonts w:ascii="Cambria Math" w:hAnsi="Cambria Math"/>
                <w:i/>
              </w:rPr>
            </m:ctrlPr>
          </m:sSubPr>
          <m:e>
            <m:r>
              <m:rPr>
                <m:nor/>
              </m:rPr>
              <w:rPr>
                <w:rFonts w:hint="eastAsia" w:ascii="Cambria Math" w:hAnsi="Cambria Math"/>
                <w:i/>
              </w:rPr>
              <m:t>N</m:t>
            </m:r>
            <m:ctrlPr>
              <w:rPr>
                <w:rFonts w:ascii="Cambria Math" w:hAnsi="Cambria Math"/>
                <w:i/>
              </w:rPr>
            </m:ctrlPr>
          </m:e>
          <m:sub>
            <m:r>
              <m:rPr>
                <m:nor/>
              </m:rPr>
              <w:rPr>
                <w:rFonts w:ascii="Cambria Math" w:hAnsi="Cambria Math"/>
                <w:i/>
              </w:rPr>
              <m:t>P</m:t>
            </m:r>
            <m:r>
              <m:rPr>
                <m:nor/>
              </m:rPr>
              <w:rPr>
                <w:rFonts w:hint="eastAsia" w:ascii="Cambria Math" w:hAnsi="Cambria Math"/>
                <w:i/>
              </w:rPr>
              <m:t>ar</m:t>
            </m:r>
            <m:r>
              <m:rPr>
                <m:nor/>
              </m:rPr>
              <w:rPr>
                <w:rFonts w:ascii="Cambria Math" w:hAnsi="Cambria Math"/>
                <w:i/>
              </w:rPr>
              <m:t>0</m:t>
            </m:r>
            <m:ctrlPr>
              <w:rPr>
                <w:rFonts w:ascii="Cambria Math" w:hAnsi="Cambria Math"/>
                <w:i/>
              </w:rPr>
            </m:ctrlPr>
          </m:sub>
        </m:sSub>
      </m:oMath>
      <w:r>
        <w:rPr>
          <w:rFonts w:hint="eastAsia"/>
          <w:color w:val="000000" w:themeColor="text1"/>
          <w14:textFill>
            <w14:solidFill>
              <w14:schemeClr w14:val="tx1"/>
            </w14:solidFill>
          </w14:textFill>
        </w:rPr>
        <w:t xml:space="preserve">= 85, and </w:t>
      </w:r>
      <m:oMath>
        <m:sSub>
          <m:sSubPr>
            <m:ctrlPr>
              <w:rPr>
                <w:rFonts w:ascii="Cambria Math" w:hAnsi="Cambria Math"/>
                <w:i/>
              </w:rPr>
            </m:ctrlPr>
          </m:sSubPr>
          <m:e>
            <m:r>
              <m:rPr>
                <m:nor/>
              </m:rPr>
              <w:rPr>
                <w:rFonts w:hint="eastAsia" w:ascii="Cambria Math" w:hAnsi="Cambria Math"/>
                <w:i/>
              </w:rPr>
              <m:t>N</m:t>
            </m:r>
            <m:ctrlPr>
              <w:rPr>
                <w:rFonts w:ascii="Cambria Math" w:hAnsi="Cambria Math"/>
                <w:i/>
              </w:rPr>
            </m:ctrlPr>
          </m:e>
          <m:sub>
            <m:r>
              <m:rPr>
                <m:nor/>
              </m:rPr>
              <w:rPr>
                <w:rFonts w:ascii="Cambria Math" w:hAnsi="Cambria Math"/>
                <w:i/>
              </w:rPr>
              <m:t>AP0</m:t>
            </m:r>
            <m:ctrlPr>
              <w:rPr>
                <w:rFonts w:ascii="Cambria Math" w:hAnsi="Cambria Math"/>
                <w:i/>
              </w:rPr>
            </m:ctrlPr>
          </m:sub>
        </m:sSub>
      </m:oMath>
      <w:r>
        <w:rPr>
          <w:rFonts w:hint="eastAsia"/>
          <w:color w:val="000000" w:themeColor="text1"/>
          <w14:textFill>
            <w14:solidFill>
              <w14:schemeClr w14:val="tx1"/>
            </w14:solidFill>
          </w14:textFill>
        </w:rPr>
        <w:t>= 450</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respectively. U</w:t>
      </w:r>
      <w:r>
        <w:rPr>
          <w:rFonts w:hint="eastAsia"/>
          <w:color w:val="000000" w:themeColor="text1"/>
          <w:lang w:val="en-US" w:eastAsia="zh-CN"/>
          <w14:textFill>
            <w14:solidFill>
              <w14:schemeClr w14:val="tx1"/>
            </w14:solidFill>
          </w14:textFill>
        </w:rPr>
        <w:t>tilizing</w:t>
      </w:r>
      <w:r>
        <w:rPr>
          <w:rFonts w:hint="eastAsia"/>
          <w:color w:val="000000" w:themeColor="text1"/>
          <w14:textFill>
            <w14:solidFill>
              <w14:schemeClr w14:val="tx1"/>
            </w14:solidFill>
          </w14:textFill>
        </w:rPr>
        <w:t xml:space="preserve"> MATLAB to solve the differential equations, we inputted the above parameters, and plotted the population number-time graphs as shown in</w:t>
      </w:r>
      <w:r>
        <w:rPr>
          <w:rFonts w:hint="eastAsia"/>
          <w:color w:val="00B050"/>
        </w:rPr>
        <w:t xml:space="preserve"> </w:t>
      </w:r>
      <w:r>
        <w:rPr>
          <w:rFonts w:hint="eastAsia"/>
          <w:color w:val="000000" w:themeColor="text1"/>
          <w:lang w:val="en-US" w:eastAsia="zh-CN"/>
          <w14:textFill>
            <w14:solidFill>
              <w14:schemeClr w14:val="tx1"/>
            </w14:solidFill>
          </w14:textFill>
        </w:rPr>
        <w:t>Figure 3</w:t>
      </w:r>
      <w:r>
        <w:rPr>
          <w:rFonts w:hint="eastAsia"/>
          <w:color w:val="000000" w:themeColor="text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after="164" w:afterLines="50"/>
        <w:ind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From Fig</w:t>
      </w:r>
      <w:r>
        <w:rPr>
          <w:rFonts w:hint="eastAsia"/>
          <w:color w:val="000000" w:themeColor="text1"/>
          <w:lang w:val="en-US" w:eastAsia="zh-CN"/>
          <w14:textFill>
            <w14:solidFill>
              <w14:schemeClr w14:val="tx1"/>
            </w14:solidFill>
          </w14:textFill>
        </w:rPr>
        <w:t>ure</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3</w:t>
      </w:r>
      <w:r>
        <w:rPr>
          <w:rFonts w:hint="eastAsia"/>
          <w:color w:val="000000" w:themeColor="text1"/>
          <w14:textFill>
            <w14:solidFill>
              <w14:schemeClr w14:val="tx1"/>
            </w14:solidFill>
          </w14:textFill>
        </w:rPr>
        <w:t xml:space="preserve"> we can observe that when the food availability index </w:t>
      </w:r>
      <m:oMath>
        <m:r>
          <m:rPr>
            <m:nor/>
          </m:rPr>
          <w:rPr>
            <w:rFonts w:hint="eastAsia" w:ascii="Cambria Math" w:hAnsi="Cambria Math"/>
            <w:i/>
          </w:rPr>
          <m:t>F</m:t>
        </m:r>
      </m:oMath>
      <w:r>
        <w:rPr>
          <w:rFonts w:hint="eastAsia" w:hAnsi="Cambria Math"/>
          <w:i w:val="0"/>
          <w:lang w:val="en-US" w:eastAsia="zh-CN"/>
        </w:rPr>
        <w:t xml:space="preserve"> </w:t>
      </w:r>
      <w:r>
        <w:rPr>
          <w:rFonts w:hint="eastAsia"/>
          <w:color w:val="000000" w:themeColor="text1"/>
          <w14:textFill>
            <w14:solidFill>
              <w14:schemeClr w14:val="tx1"/>
            </w14:solidFill>
          </w14:textFill>
        </w:rPr>
        <w:t>= 0.2, the number of predators and parasites of the</w:t>
      </w:r>
      <w:r>
        <w:rPr>
          <w:rFonts w:hint="eastAsia"/>
          <w:color w:val="000000" w:themeColor="text1"/>
          <w:lang w:eastAsia="zh-CN"/>
          <w14:textFill>
            <w14:solidFill>
              <w14:schemeClr w14:val="tx1"/>
            </w14:solidFill>
          </w14:textFill>
        </w:rPr>
        <w:t xml:space="preserve"> lampreys</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gradually increases with time, while the number of competitors and prey of the</w:t>
      </w:r>
      <w:r>
        <w:rPr>
          <w:rFonts w:hint="eastAsia"/>
          <w:color w:val="000000" w:themeColor="text1"/>
          <w:lang w:eastAsia="zh-CN"/>
          <w14:textFill>
            <w14:solidFill>
              <w14:schemeClr w14:val="tx1"/>
            </w14:solidFill>
          </w14:textFill>
        </w:rPr>
        <w:t xml:space="preserve"> lampreys</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gradually decreases. This shows that the presence of the </w:t>
      </w:r>
      <w:r>
        <w:rPr>
          <w:rFonts w:hint="eastAsia"/>
          <w:color w:val="000000" w:themeColor="text1"/>
          <w:lang w:eastAsia="zh-CN"/>
          <w14:textFill>
            <w14:solidFill>
              <w14:schemeClr w14:val="tx1"/>
            </w14:solidFill>
          </w14:textFill>
        </w:rPr>
        <w:t xml:space="preserve"> lampreys</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has a wide range of effects up and down its food chain.</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20" w:firstLineChars="0"/>
        <w:jc w:val="center"/>
        <w:textAlignment w:val="auto"/>
      </w:pPr>
      <w:r>
        <w:drawing>
          <wp:inline distT="0" distB="0" distL="0" distR="0">
            <wp:extent cx="3597275" cy="2726690"/>
            <wp:effectExtent l="0" t="0" r="9525" b="3810"/>
            <wp:docPr id="1868737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37077" name="图片 1"/>
                    <pic:cNvPicPr>
                      <a:picLocks noChangeAspect="1"/>
                    </pic:cNvPicPr>
                  </pic:nvPicPr>
                  <pic:blipFill>
                    <a:blip r:embed="rId15"/>
                    <a:srcRect t="4300" b="3872"/>
                    <a:stretch>
                      <a:fillRect/>
                    </a:stretch>
                  </pic:blipFill>
                  <pic:spPr>
                    <a:xfrm>
                      <a:off x="0" y="0"/>
                      <a:ext cx="3597275" cy="27266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64" w:afterLines="50"/>
        <w:ind w:firstLine="420" w:firstLineChars="0"/>
        <w:jc w:val="center"/>
        <w:textAlignment w:val="auto"/>
      </w:pPr>
      <w:r>
        <w:rPr>
          <w:b/>
          <w:bCs/>
        </w:rPr>
        <w:t>Figure 3: </w:t>
      </w:r>
      <w:r>
        <w:t>Trend of the population over time for </w:t>
      </w:r>
      <w:r>
        <w:rPr>
          <w:i/>
          <w:iCs/>
          <w:color w:val="000000" w:themeColor="text1"/>
          <w14:textFill>
            <w14:solidFill>
              <w14:schemeClr w14:val="tx1"/>
            </w14:solidFill>
          </w14:textFill>
        </w:rPr>
        <w:t>F</w:t>
      </w:r>
      <w:r>
        <w:t>=0.2</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rPr>
      </w:pPr>
      <w:r>
        <w:rPr>
          <w:rFonts w:hint="eastAsia"/>
        </w:rPr>
        <w:t>Changing the food supply index</w:t>
      </w:r>
      <w:r>
        <w:rPr>
          <w:rFonts w:hint="eastAsia"/>
          <w:i/>
          <w:iCs/>
          <w:lang w:val="en-US" w:eastAsia="zh-CN"/>
        </w:rPr>
        <w:t xml:space="preserve"> F</w:t>
      </w:r>
      <w:r>
        <w:rPr>
          <w:rFonts w:hint="eastAsia"/>
        </w:rPr>
        <w:t xml:space="preserve"> several times, the corresponding population size-time graphs when 0.2, 0.4, 0.6, 0.8 respectively were obtained, as shown in</w:t>
      </w:r>
      <w:r>
        <w:rPr>
          <w:rFonts w:hint="eastAsia"/>
          <w:color w:val="00B050"/>
        </w:rPr>
        <w:t xml:space="preserve"> </w:t>
      </w:r>
      <w:r>
        <w:rPr>
          <w:rFonts w:hint="eastAsia"/>
          <w:color w:val="000000" w:themeColor="text1"/>
          <w:lang w:val="en-US" w:eastAsia="zh-CN"/>
          <w14:textFill>
            <w14:solidFill>
              <w14:schemeClr w14:val="tx1"/>
            </w14:solidFill>
          </w14:textFill>
        </w:rPr>
        <w:t>Figure 4</w:t>
      </w:r>
      <w:r>
        <w:rPr>
          <w:rFonts w:hint="eastAsia"/>
        </w:rPr>
        <w:t>. By comparison, it is easy to find that the equilibrium number of various populations and the time required to reach equilibrium all changed to some extent when the changes were made. Due to the intricate food relationship among the species in the ecosystem, the changes of these populations will in turn affect more populations related to them layer by layer with the food web, and this transmission is decreasing layer by layer.</w:t>
      </w:r>
    </w:p>
    <w:p>
      <w:pPr>
        <w:ind w:firstLine="420" w:firstLineChars="0"/>
        <w:jc w:val="center"/>
        <w:rPr>
          <w:rFonts w:hint="eastAsia"/>
        </w:rPr>
      </w:pPr>
      <w:r>
        <w:rPr>
          <w:rFonts w:hint="eastAsia"/>
        </w:rPr>
        <w:drawing>
          <wp:inline distT="0" distB="0" distL="0" distR="0">
            <wp:extent cx="3820160" cy="3285490"/>
            <wp:effectExtent l="0" t="0" r="2540" b="3810"/>
            <wp:docPr id="2823290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29026" name="图片 2"/>
                    <pic:cNvPicPr>
                      <a:picLocks noChangeAspect="1"/>
                    </pic:cNvPicPr>
                  </pic:nvPicPr>
                  <pic:blipFill>
                    <a:blip r:embed="rId16" cstate="print">
                      <a:extLst>
                        <a:ext uri="{28A0092B-C50C-407E-A947-70E740481C1C}">
                          <a14:useLocalDpi xmlns:a14="http://schemas.microsoft.com/office/drawing/2010/main" val="0"/>
                        </a:ext>
                      </a:extLst>
                    </a:blip>
                    <a:srcRect l="3500" t="922" r="5895" b="2997"/>
                    <a:stretch>
                      <a:fillRect/>
                    </a:stretch>
                  </pic:blipFill>
                  <pic:spPr>
                    <a:xfrm>
                      <a:off x="0" y="0"/>
                      <a:ext cx="3820160" cy="32854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99" w:afterLines="30"/>
        <w:ind w:firstLine="420" w:firstLineChars="0"/>
        <w:jc w:val="center"/>
        <w:textAlignment w:val="auto"/>
        <w:rPr>
          <w:rFonts w:hint="eastAsia"/>
          <w:i/>
          <w:iCs/>
        </w:rPr>
      </w:pPr>
      <w:r>
        <w:rPr>
          <w:rFonts w:hint="eastAsia"/>
          <w:b/>
          <w:bCs/>
        </w:rPr>
        <w:t>Figure 4:</w:t>
      </w:r>
      <w:r>
        <w:rPr>
          <w:rFonts w:hint="eastAsia"/>
        </w:rPr>
        <w:t> Trend of the population over time for different values of </w:t>
      </w:r>
      <w:r>
        <w:rPr>
          <w:rFonts w:hint="eastAsia"/>
          <w:i/>
          <w:iCs/>
          <w:color w:val="000000" w:themeColor="text1"/>
          <w14:textFill>
            <w14:solidFill>
              <w14:schemeClr w14:val="tx1"/>
            </w14:solidFill>
          </w14:textFill>
        </w:rPr>
        <w:t>F</w:t>
      </w:r>
    </w:p>
    <w:p>
      <w:pPr>
        <w:pStyle w:val="3"/>
        <w:spacing w:after="163"/>
        <w:rPr>
          <w:color w:val="000000" w:themeColor="text1"/>
          <w14:textFill>
            <w14:solidFill>
              <w14:schemeClr w14:val="tx1"/>
            </w14:solidFill>
          </w14:textFill>
        </w:rPr>
      </w:pPr>
      <w:bookmarkStart w:id="23" w:name="_Toc18945"/>
      <w:bookmarkStart w:id="24" w:name="_Toc158058693"/>
      <w:r>
        <w:rPr>
          <w:color w:val="000000" w:themeColor="text1"/>
          <w14:textFill>
            <w14:solidFill>
              <w14:schemeClr w14:val="tx1"/>
            </w14:solidFill>
          </w14:textFill>
        </w:rPr>
        <w:t>Ecosystem impacts of variable sex ratios of lampreys</w:t>
      </w:r>
      <w:bookmarkEnd w:id="23"/>
      <w:bookmarkEnd w:id="24"/>
    </w:p>
    <w:p>
      <w:pPr>
        <w:keepNext w:val="0"/>
        <w:keepLines w:val="0"/>
        <w:pageBreakBefore w:val="0"/>
        <w:widowControl w:val="0"/>
        <w:kinsoku/>
        <w:wordWrap/>
        <w:overflowPunct/>
        <w:topLinePunct w:val="0"/>
        <w:autoSpaceDE/>
        <w:autoSpaceDN/>
        <w:bidi w:val="0"/>
        <w:adjustRightInd/>
        <w:snapToGrid/>
        <w:ind w:firstLine="480"/>
        <w:textAlignment w:val="auto"/>
      </w:pPr>
      <w:r>
        <w:rPr>
          <w:rFonts w:hint="eastAsia"/>
        </w:rPr>
        <w:t xml:space="preserve">Since these changes arise because the food availability index constrains the sex ratio of </w:t>
      </w:r>
      <w:r>
        <w:rPr>
          <w:rFonts w:hint="eastAsia"/>
          <w:lang w:eastAsia="zh-CN"/>
        </w:rPr>
        <w:t xml:space="preserve"> lampreys</w:t>
      </w:r>
      <w:r>
        <w:rPr>
          <w:rFonts w:hint="eastAsia"/>
        </w:rPr>
        <w:t>, we can conclude that the variable sex ratio of</w:t>
      </w:r>
      <w:r>
        <w:rPr>
          <w:rFonts w:hint="eastAsia"/>
          <w:lang w:eastAsia="zh-CN"/>
        </w:rPr>
        <w:t xml:space="preserve"> lampreys </w:t>
      </w:r>
      <w:r>
        <w:rPr>
          <w:rFonts w:hint="eastAsia"/>
        </w:rPr>
        <w:t>makes the population size of species in the ecosystem that have a predatory, competitive, or parasitic relationship with</w:t>
      </w:r>
      <w:r>
        <w:rPr>
          <w:rFonts w:hint="eastAsia"/>
          <w:lang w:eastAsia="zh-CN"/>
        </w:rPr>
        <w:t xml:space="preserve"> lampreys </w:t>
      </w:r>
      <w:r>
        <w:rPr>
          <w:rFonts w:hint="eastAsia"/>
        </w:rPr>
        <w:t xml:space="preserve">, and the time it takes to reach the environmental capacity are all affected by the sex ratio of </w:t>
      </w:r>
      <w:r>
        <w:rPr>
          <w:rFonts w:hint="eastAsia"/>
          <w:lang w:eastAsia="zh-CN"/>
        </w:rPr>
        <w:t>sea lampreys</w:t>
      </w:r>
      <w:r>
        <w:rPr>
          <w:rFonts w:hint="eastAsia"/>
        </w:rPr>
        <w:t>, and that this effect is transmitted and decays as it passes up through the levels of the food web with which they are associated.</w:t>
      </w:r>
    </w:p>
    <w:p>
      <w:pPr>
        <w:pStyle w:val="2"/>
      </w:pPr>
      <w:bookmarkStart w:id="25" w:name="_Toc21132"/>
      <w:r>
        <w:rPr>
          <w:rFonts w:hint="eastAsia"/>
          <w:lang w:val="en-US" w:eastAsia="zh-CN"/>
        </w:rPr>
        <w:t>Problem</w:t>
      </w:r>
      <w:r>
        <w:rPr>
          <w:rFonts w:hint="eastAsia"/>
        </w:rPr>
        <w:t xml:space="preserve"> 2: A</w:t>
      </w:r>
      <w:r>
        <w:t>nalysis of the advantages and disadvantages</w:t>
      </w:r>
      <w:bookmarkEnd w:id="25"/>
    </w:p>
    <w:p>
      <w:pPr>
        <w:pStyle w:val="3"/>
        <w:bidi w:val="0"/>
      </w:pPr>
      <w:bookmarkStart w:id="26" w:name="_Toc11784"/>
      <w:r>
        <w:rPr>
          <w:rFonts w:hint="eastAsia"/>
        </w:rPr>
        <w:t>Modelling of population stability tests</w:t>
      </w:r>
      <w:bookmarkEnd w:id="26"/>
    </w:p>
    <w:p>
      <w:pPr>
        <w:keepNext w:val="0"/>
        <w:keepLines w:val="0"/>
        <w:pageBreakBefore w:val="0"/>
        <w:widowControl w:val="0"/>
        <w:kinsoku/>
        <w:wordWrap/>
        <w:overflowPunct/>
        <w:topLinePunct w:val="0"/>
        <w:autoSpaceDE/>
        <w:autoSpaceDN/>
        <w:bidi w:val="0"/>
        <w:adjustRightInd/>
        <w:snapToGrid/>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In order to examine the stability of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population, we established a population stability test model to observe and compare the coping ability of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and other biological populations to drastic changes by simulating the destruction of the population and the decline of food supply.</w:t>
      </w:r>
    </w:p>
    <w:p>
      <w:pPr>
        <w:pStyle w:val="4"/>
        <w:keepNext/>
        <w:keepLines/>
        <w:pageBreakBefore w:val="0"/>
        <w:widowControl w:val="0"/>
        <w:kinsoku/>
        <w:wordWrap/>
        <w:overflowPunct/>
        <w:topLinePunct w:val="0"/>
        <w:autoSpaceDE/>
        <w:autoSpaceDN/>
        <w:bidi w:val="0"/>
        <w:adjustRightInd/>
        <w:snapToGrid/>
        <w:spacing w:before="99" w:beforeLines="30"/>
        <w:textAlignment w:val="auto"/>
        <w:rPr>
          <w:rFonts w:hint="eastAsia"/>
        </w:rPr>
      </w:pPr>
      <w:r>
        <w:rPr>
          <w:rFonts w:hint="eastAsia"/>
        </w:rPr>
        <w:t>Modeling</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(1) For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population</w:t>
      </w:r>
    </w:p>
    <w:p>
      <w:pPr>
        <w:keepNext w:val="0"/>
        <w:keepLines w:val="0"/>
        <w:pageBreakBefore w:val="0"/>
        <w:widowControl w:val="0"/>
        <w:kinsoku/>
        <w:wordWrap/>
        <w:overflowPunct/>
        <w:topLinePunct w:val="0"/>
        <w:autoSpaceDE/>
        <w:autoSpaceDN/>
        <w:bidi w:val="0"/>
        <w:adjustRightInd/>
        <w:snapToGrid/>
        <w:spacing w:before="99" w:before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O</w:t>
      </w:r>
      <w:r>
        <w:rPr>
          <w:rFonts w:hint="eastAsia"/>
          <w:color w:val="000000" w:themeColor="text1"/>
          <w14:textFill>
            <w14:solidFill>
              <w14:schemeClr w14:val="tx1"/>
            </w14:solidFill>
          </w14:textFill>
        </w:rPr>
        <w:t xml:space="preserve">nly </w:t>
      </w:r>
      <w:r>
        <w:rPr>
          <w:rFonts w:hint="eastAsia"/>
          <w:color w:val="000000" w:themeColor="text1"/>
          <w:lang w:val="en-US" w:eastAsia="zh-CN"/>
          <w14:textFill>
            <w14:solidFill>
              <w14:schemeClr w14:val="tx1"/>
            </w14:solidFill>
          </w14:textFill>
        </w:rPr>
        <w:t>c</w:t>
      </w:r>
      <w:r>
        <w:rPr>
          <w:rFonts w:hint="eastAsia"/>
          <w:color w:val="000000" w:themeColor="text1"/>
          <w14:textFill>
            <w14:solidFill>
              <w14:schemeClr w14:val="tx1"/>
            </w14:solidFill>
          </w14:textFill>
        </w:rPr>
        <w:t>onsidering</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population, in 4.1.2 we have developed a logistic model of the form</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jc w:val="center"/>
            </w:pPr>
            <w:bookmarkStart w:id="27" w:name="OLE_LINK7"/>
            <m:oMathPara>
              <m:oMath>
                <m:f>
                  <m:fPr>
                    <m:ctrlPr>
                      <w:rPr>
                        <w:rFonts w:ascii="Cambria Math" w:hAnsi="Cambria Math"/>
                        <w:i/>
                      </w:rPr>
                    </m:ctrlPr>
                  </m:fPr>
                  <m:num>
                    <m:r>
                      <m:rPr>
                        <m:nor/>
                      </m:rPr>
                      <w:rPr>
                        <w:i/>
                      </w:rPr>
                      <m:t>dN</m:t>
                    </m:r>
                    <m:ctrlPr>
                      <w:rPr>
                        <w:rFonts w:ascii="Cambria Math" w:hAnsi="Cambria Math"/>
                        <w:i/>
                      </w:rPr>
                    </m:ctrlPr>
                  </m:num>
                  <m:den>
                    <m:r>
                      <m:rPr>
                        <m:nor/>
                      </m:rPr>
                      <w:rPr>
                        <w:i/>
                      </w:rPr>
                      <m:t>dt</m:t>
                    </m:r>
                    <m:ctrlPr>
                      <w:rPr>
                        <w:rFonts w:ascii="Cambria Math" w:hAnsi="Cambria Math"/>
                        <w:i/>
                      </w:rPr>
                    </m:ctrlPr>
                  </m:den>
                </m:f>
                <m:r>
                  <m:rPr>
                    <m:nor/>
                  </m:rPr>
                  <w:rPr>
                    <w:i/>
                  </w:rPr>
                  <m:t xml:space="preserve"> = r(1 - </m:t>
                </m:r>
                <m:f>
                  <m:fPr>
                    <m:ctrlPr>
                      <w:rPr>
                        <w:rFonts w:ascii="Cambria Math" w:hAnsi="Cambria Math"/>
                        <w:i/>
                      </w:rPr>
                    </m:ctrlPr>
                  </m:fPr>
                  <m:num>
                    <m:r>
                      <m:rPr>
                        <m:nor/>
                      </m:rPr>
                      <w:rPr>
                        <w:i/>
                      </w:rPr>
                      <m:t>N</m:t>
                    </m:r>
                    <m:ctrlPr>
                      <w:rPr>
                        <w:rFonts w:ascii="Cambria Math" w:hAnsi="Cambria Math"/>
                        <w:i/>
                      </w:rPr>
                    </m:ctrlPr>
                  </m:num>
                  <m:den>
                    <m:sSub>
                      <m:sSubPr>
                        <m:ctrlPr>
                          <w:rPr>
                            <w:rFonts w:ascii="Cambria Math" w:hAnsi="Cambria Math"/>
                            <w:i/>
                          </w:rPr>
                        </m:ctrlPr>
                      </m:sSubPr>
                      <m:e>
                        <m:r>
                          <m:rPr>
                            <m:nor/>
                          </m:rPr>
                          <w:rPr>
                            <w:i/>
                          </w:rPr>
                          <m:t>N</m:t>
                        </m:r>
                        <m:ctrlPr>
                          <w:rPr>
                            <w:rFonts w:ascii="Cambria Math" w:hAnsi="Cambria Math"/>
                            <w:i/>
                          </w:rPr>
                        </m:ctrlPr>
                      </m:e>
                      <m:sub>
                        <m:r>
                          <m:rPr>
                            <m:nor/>
                          </m:rPr>
                          <w:rPr>
                            <w:i/>
                          </w:rPr>
                          <m:t>m</m:t>
                        </m:r>
                        <m:ctrlPr>
                          <w:rPr>
                            <w:rFonts w:ascii="Cambria Math" w:hAnsi="Cambria Math"/>
                            <w:i/>
                          </w:rPr>
                        </m:ctrlPr>
                      </m:sub>
                    </m:sSub>
                    <m:ctrlPr>
                      <w:rPr>
                        <w:rFonts w:ascii="Cambria Math" w:hAnsi="Cambria Math"/>
                        <w:i/>
                      </w:rPr>
                    </m:ctrlPr>
                  </m:den>
                </m:f>
                <m:r>
                  <m:rPr>
                    <m:nor/>
                  </m:rPr>
                  <w:rPr>
                    <w:i/>
                  </w:rPr>
                  <m:t>)N</m:t>
                </m:r>
                <w:bookmarkEnd w:id="27"/>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w</w:t>
      </w:r>
      <w:r>
        <w:rPr>
          <w:rFonts w:hint="eastAsia"/>
          <w:color w:val="000000" w:themeColor="text1"/>
          <w14:textFill>
            <w14:solidFill>
              <w14:schemeClr w14:val="tx1"/>
            </w14:solidFill>
          </w14:textFill>
        </w:rPr>
        <w:t xml:space="preserve">ithin the population, as the number of individuals increases, intraspecific struggles intensify and food resources gradually decrease, defining the relationship between the food availability index </w:t>
      </w:r>
      <w:r>
        <w:rPr>
          <w:rFonts w:hint="eastAsia"/>
          <w:i/>
          <w:iCs/>
          <w:color w:val="000000" w:themeColor="text1"/>
          <w:lang w:val="en-US" w:eastAsia="zh-CN"/>
          <w14:textFill>
            <w14:solidFill>
              <w14:schemeClr w14:val="tx1"/>
            </w14:solidFill>
          </w14:textFill>
        </w:rPr>
        <w:t>F</w:t>
      </w:r>
      <w:r>
        <w:rPr>
          <w:rFonts w:hint="eastAsia"/>
          <w:i/>
          <w:iCs/>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and </w:t>
      </w:r>
      <w:r>
        <w:rPr>
          <w:rFonts w:hint="eastAsia"/>
          <w:i/>
          <w:iCs/>
          <w:color w:val="000000" w:themeColor="text1"/>
          <w:lang w:val="en-US" w:eastAsia="zh-CN"/>
          <w14:textFill>
            <w14:solidFill>
              <w14:schemeClr w14:val="tx1"/>
            </w14:solidFill>
          </w14:textFill>
        </w:rPr>
        <w:t>N</w:t>
      </w:r>
      <w:r>
        <w:rPr>
          <w:rFonts w:hint="eastAsia"/>
          <w:i/>
          <w:iCs/>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as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r>
                  <m:rPr>
                    <m:nor/>
                  </m:rPr>
                  <w:rPr>
                    <w:i/>
                  </w:rPr>
                  <m:t xml:space="preserve">F = </m:t>
                </m:r>
                <m:sSub>
                  <m:sSubPr>
                    <m:ctrlPr>
                      <w:rPr>
                        <w:rFonts w:ascii="Cambria Math" w:hAnsi="Cambria Math"/>
                        <w:i/>
                      </w:rPr>
                    </m:ctrlPr>
                  </m:sSubPr>
                  <m:e>
                    <m:r>
                      <m:rPr>
                        <m:nor/>
                      </m:rPr>
                      <w:rPr>
                        <w:i/>
                      </w:rPr>
                      <m:t>k</m:t>
                    </m:r>
                    <m:ctrlPr>
                      <w:rPr>
                        <w:rFonts w:ascii="Cambria Math" w:hAnsi="Cambria Math"/>
                        <w:i/>
                      </w:rPr>
                    </m:ctrlPr>
                  </m:e>
                  <m:sub>
                    <m:r>
                      <m:rPr>
                        <m:nor/>
                      </m:rPr>
                      <w:rPr>
                        <w:i/>
                      </w:rPr>
                      <m:t>0</m:t>
                    </m:r>
                    <m:ctrlPr>
                      <w:rPr>
                        <w:rFonts w:ascii="Cambria Math" w:hAnsi="Cambria Math"/>
                        <w:i/>
                      </w:rPr>
                    </m:ctrlPr>
                  </m:sub>
                </m:sSub>
                <m:f>
                  <m:fPr>
                    <m:ctrlPr>
                      <w:rPr>
                        <w:rFonts w:ascii="Cambria Math" w:hAnsi="Cambria Math"/>
                        <w:i/>
                      </w:rPr>
                    </m:ctrlPr>
                  </m:fPr>
                  <m:num>
                    <m:r>
                      <m:rPr>
                        <m:nor/>
                      </m:rPr>
                      <w:rPr>
                        <w:i/>
                      </w:rPr>
                      <m:t>lnN</m:t>
                    </m:r>
                    <m:ctrlPr>
                      <w:rPr>
                        <w:rFonts w:ascii="Cambria Math" w:hAnsi="Cambria Math"/>
                        <w:i/>
                      </w:rPr>
                    </m:ctrlPr>
                  </m:num>
                  <m:den>
                    <m:r>
                      <m:rPr>
                        <m:nor/>
                      </m:rPr>
                      <w:rPr>
                        <w:i/>
                      </w:rPr>
                      <m:t>N</m:t>
                    </m:r>
                    <m:ctrlPr>
                      <w:rPr>
                        <w:rFonts w:ascii="Cambria Math" w:hAnsi="Cambria Math"/>
                        <w:i/>
                      </w:rPr>
                    </m:ctrlPr>
                  </m:den>
                </m:f>
                <m:r>
                  <m:rPr>
                    <m:nor/>
                  </m:rPr>
                  <w:rPr>
                    <w:i/>
                  </w:rPr>
                  <m:t xml:space="preserve"> + c</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w</w:t>
      </w:r>
      <w:r>
        <w:rPr>
          <w:rFonts w:hint="eastAsia"/>
          <w:color w:val="000000" w:themeColor="text1"/>
          <w14:textFill>
            <w14:solidFill>
              <w14:schemeClr w14:val="tx1"/>
            </w14:solidFill>
          </w14:textFill>
        </w:rPr>
        <w:t>here</w:t>
      </w:r>
      <w:r>
        <w:rPr>
          <w:rFonts w:hint="eastAsia"/>
          <w:color w:val="000000" w:themeColor="text1"/>
          <w:lang w:val="en-US" w:eastAsia="zh-CN"/>
          <w14:textFill>
            <w14:solidFill>
              <w14:schemeClr w14:val="tx1"/>
            </w14:solidFill>
          </w14:textFill>
        </w:rPr>
        <w:t xml:space="preserve"> </w:t>
      </w:r>
      <m:oMath>
        <m:sSub>
          <m:sSubPr>
            <m:ctrlPr>
              <w:rPr>
                <w:rFonts w:ascii="Cambria Math" w:hAnsi="Cambria Math"/>
                <w:i/>
              </w:rPr>
            </m:ctrlPr>
          </m:sSubPr>
          <m:e>
            <m:r>
              <m:rPr/>
              <w:rPr>
                <w:rFonts w:hint="eastAsia" w:ascii="Cambria Math" w:hAnsi="Cambria Math"/>
              </w:rPr>
              <m:t>k</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hAnsi="Cambria Math"/>
          <w:i w:val="0"/>
          <w:lang w:val="en-US" w:eastAsia="zh-CN"/>
        </w:rPr>
        <w:t xml:space="preserve"> </w:t>
      </w:r>
      <w:r>
        <w:rPr>
          <w:rFonts w:hint="eastAsia"/>
          <w:color w:val="000000" w:themeColor="text1"/>
          <w14:textFill>
            <w14:solidFill>
              <w14:schemeClr w14:val="tx1"/>
            </w14:solidFill>
          </w14:textFill>
        </w:rPr>
        <w:t xml:space="preserve">is a normalization factor and </w:t>
      </w:r>
      <m:oMath>
        <m:r>
          <m:rPr/>
          <w:rPr>
            <w:rFonts w:hint="eastAsia" w:ascii="Cambria Math" w:hAnsi="Cambria Math"/>
          </w:rPr>
          <m:t>c</m:t>
        </m:r>
      </m:oMath>
      <w:r>
        <w:rPr>
          <w:rFonts w:hint="eastAsia" w:hAnsi="Cambria Math"/>
          <w:i w:val="0"/>
          <w:lang w:val="en-US" w:eastAsia="zh-CN"/>
        </w:rPr>
        <w:t xml:space="preserve"> </w:t>
      </w:r>
      <w:r>
        <w:rPr>
          <w:rFonts w:hint="eastAsia"/>
          <w:color w:val="000000" w:themeColor="text1"/>
          <w14:textFill>
            <w14:solidFill>
              <w14:schemeClr w14:val="tx1"/>
            </w14:solidFill>
          </w14:textFill>
        </w:rPr>
        <w:t>is a constant independent of</w:t>
      </w:r>
      <m:oMath>
        <m:r>
          <m:rPr/>
          <w:rPr>
            <w:rFonts w:hint="default" w:ascii="Cambria Math"/>
            <w:color w:val="000000" w:themeColor="text1"/>
            <w:lang w:val="en-US" w:eastAsia="zh-CN"/>
            <w14:textFill>
              <w14:solidFill>
                <w14:schemeClr w14:val="tx1"/>
              </w14:solidFill>
            </w14:textFill>
          </w:rPr>
          <m:t xml:space="preserve">  </m:t>
        </m:r>
        <m:r>
          <m:rPr/>
          <w:rPr>
            <w:rFonts w:hint="eastAsia" w:ascii="Cambria Math" w:hAnsi="Cambria Math"/>
          </w:rPr>
          <m:t>F</m:t>
        </m:r>
      </m:oMath>
      <w:r>
        <w:rPr>
          <w:rFonts w:hint="eastAsia" w:hAnsi="Cambria Math"/>
          <w:i w:val="0"/>
          <w:lang w:val="en-US" w:eastAsia="zh-CN"/>
        </w:rPr>
        <w:t xml:space="preserve"> </w:t>
      </w:r>
      <w:r>
        <w:rPr>
          <w:rFonts w:hint="eastAsia"/>
          <w:color w:val="000000" w:themeColor="text1"/>
          <w14:textFill>
            <w14:solidFill>
              <w14:schemeClr w14:val="tx1"/>
            </w14:solidFill>
          </w14:textFill>
        </w:rPr>
        <w:t xml:space="preserve">and </w:t>
      </w:r>
      <m:oMath>
        <m:r>
          <m:rPr/>
          <w:rPr>
            <w:rFonts w:hint="eastAsia" w:ascii="Cambria Math" w:hAnsi="Cambria Math"/>
          </w:rPr>
          <m:t>N</m:t>
        </m:r>
      </m:oMath>
      <w:r>
        <w:rPr>
          <w:rFonts w:hint="eastAsia"/>
          <w:color w:val="000000" w:themeColor="text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99" w:before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From 4.1.1 we have derived a linear relationship between </w:t>
      </w:r>
      <w:r>
        <w:rPr>
          <w:rFonts w:hint="eastAsia"/>
          <w:i/>
          <w:iCs/>
          <w:color w:val="000000" w:themeColor="text1"/>
          <w14:textFill>
            <w14:solidFill>
              <w14:schemeClr w14:val="tx1"/>
            </w14:solidFill>
          </w14:textFill>
        </w:rPr>
        <w:t xml:space="preserve">F </w:t>
      </w:r>
      <w:r>
        <w:rPr>
          <w:rFonts w:hint="eastAsia"/>
          <w:color w:val="000000" w:themeColor="text1"/>
          <w14:textFill>
            <w14:solidFill>
              <w14:schemeClr w14:val="tx1"/>
            </w14:solidFill>
          </w14:textFill>
        </w:rPr>
        <w:t xml:space="preserve">and the growth rate </w:t>
      </w:r>
      <w:r>
        <w:rPr>
          <w:rFonts w:hint="eastAsia"/>
          <w:i/>
          <w:iCs/>
          <w:color w:val="000000" w:themeColor="text1"/>
          <w14:textFill>
            <w14:solidFill>
              <w14:schemeClr w14:val="tx1"/>
            </w14:solidFill>
          </w14:textFill>
        </w:rPr>
        <w:t>r</w:t>
      </w:r>
      <w:r>
        <w:rPr>
          <w:rFonts w:hint="eastAsia"/>
          <w:color w:val="000000" w:themeColor="text1"/>
          <w14:textFill>
            <w14:solidFill>
              <w14:schemeClr w14:val="tx1"/>
            </w14:solidFill>
          </w14:textFill>
        </w:rPr>
        <w:t>, which we simplify here as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w:bookmarkStart w:id="28" w:name="OLE_LINK6"/>
            <w:r>
              <w:rPr>
                <w:rFonts w:hint="eastAsia"/>
                <w:i/>
                <w:iCs/>
              </w:rPr>
              <w:t>r</w:t>
            </w:r>
            <w:r>
              <w:rPr>
                <w:i/>
                <w:iCs/>
              </w:rPr>
              <w:t xml:space="preserve"> = </w:t>
            </w:r>
            <w:r>
              <w:rPr>
                <w:rFonts w:hint="eastAsia"/>
                <w:i/>
                <w:iCs/>
              </w:rPr>
              <w:t>a</w:t>
            </w:r>
            <w:r>
              <w:rPr>
                <w:i/>
                <w:iCs/>
                <w:vertAlign w:val="subscript"/>
              </w:rPr>
              <w:t>0</w:t>
            </w:r>
            <w:r>
              <w:rPr>
                <w:i/>
                <w:iCs/>
              </w:rPr>
              <w:t xml:space="preserve">F + </w:t>
            </w:r>
            <w:r>
              <w:rPr>
                <w:rFonts w:hint="eastAsia"/>
                <w:i/>
                <w:iCs/>
              </w:rPr>
              <w:t>b</w:t>
            </w:r>
            <w:r>
              <w:rPr>
                <w:i/>
                <w:iCs/>
                <w:vertAlign w:val="subscript"/>
              </w:rPr>
              <w:t>0</w:t>
            </w:r>
            <w:bookmarkEnd w:id="28"/>
            <w:r>
              <w:rPr>
                <w:i/>
                <w:iCs/>
                <w:vertAlign w:val="subscript"/>
              </w:rPr>
              <w:softHyphen/>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where </w:t>
      </w:r>
      <w:r>
        <w:rPr>
          <w:rFonts w:hint="eastAsia"/>
          <w:i/>
          <w:iCs/>
        </w:rPr>
        <w:t>a</w:t>
      </w:r>
      <w:r>
        <w:rPr>
          <w:i/>
          <w:iCs/>
          <w:vertAlign w:val="subscript"/>
        </w:rPr>
        <w:t>0</w:t>
      </w:r>
      <w:r>
        <w:rPr>
          <w:rFonts w:hint="eastAsia"/>
          <w:i/>
          <w:iCs/>
          <w:vertAlign w:val="subscript"/>
          <w:lang w:val="en-US" w:eastAsia="zh-CN"/>
        </w:rPr>
        <w:t xml:space="preserve"> </w:t>
      </w:r>
      <w:r>
        <w:rPr>
          <w:rFonts w:hint="eastAsia"/>
          <w:color w:val="000000" w:themeColor="text1"/>
          <w14:textFill>
            <w14:solidFill>
              <w14:schemeClr w14:val="tx1"/>
            </w14:solidFill>
          </w14:textFill>
        </w:rPr>
        <w:t xml:space="preserve">and </w:t>
      </w:r>
      <w:r>
        <w:rPr>
          <w:rFonts w:hint="eastAsia"/>
          <w:i/>
          <w:iCs/>
        </w:rPr>
        <w:t>b</w:t>
      </w:r>
      <w:r>
        <w:rPr>
          <w:i/>
          <w:iCs/>
          <w:vertAlign w:val="subscript"/>
        </w:rPr>
        <w:t>0</w:t>
      </w:r>
      <w:r>
        <w:rPr>
          <w:rFonts w:hint="eastAsia"/>
          <w:i/>
          <w:iCs/>
          <w:vertAlign w:val="subscript"/>
          <w:lang w:val="en-US" w:eastAsia="zh-CN"/>
        </w:rPr>
        <w:t xml:space="preserve"> </w:t>
      </w:r>
      <w:r>
        <w:rPr>
          <w:rFonts w:hint="eastAsia"/>
          <w:color w:val="000000" w:themeColor="text1"/>
          <w14:textFill>
            <w14:solidFill>
              <w14:schemeClr w14:val="tx1"/>
            </w14:solidFill>
          </w14:textFill>
        </w:rPr>
        <w:t>can be introduced by the equations given in 4.1.1. Eventually we get the system of equations as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m:rPr>
                                <m:nor/>
                              </m:rPr>
                              <w:rPr>
                                <w:i/>
                              </w:rPr>
                              <m:t>dN</m:t>
                            </m:r>
                            <m:ctrlPr>
                              <w:rPr>
                                <w:rFonts w:ascii="Cambria Math" w:hAnsi="Cambria Math"/>
                                <w:i/>
                              </w:rPr>
                            </m:ctrlPr>
                          </m:num>
                          <m:den>
                            <m:r>
                              <m:rPr>
                                <m:nor/>
                              </m:rPr>
                              <w:rPr>
                                <w:i/>
                              </w:rPr>
                              <m:t>dt</m:t>
                            </m:r>
                            <m:ctrlPr>
                              <w:rPr>
                                <w:rFonts w:ascii="Cambria Math" w:hAnsi="Cambria Math"/>
                                <w:i/>
                              </w:rPr>
                            </m:ctrlPr>
                          </m:den>
                        </m:f>
                        <m:r>
                          <m:rPr>
                            <m:nor/>
                          </m:rPr>
                          <w:rPr>
                            <w:i/>
                          </w:rPr>
                          <m:t xml:space="preserve"> = r(1 - </m:t>
                        </m:r>
                        <m:f>
                          <m:fPr>
                            <m:ctrlPr>
                              <w:rPr>
                                <w:rFonts w:ascii="Cambria Math" w:hAnsi="Cambria Math"/>
                                <w:i/>
                              </w:rPr>
                            </m:ctrlPr>
                          </m:fPr>
                          <m:num>
                            <m:r>
                              <m:rPr>
                                <m:nor/>
                              </m:rPr>
                              <w:rPr>
                                <w:i/>
                              </w:rPr>
                              <m:t>N</m:t>
                            </m:r>
                            <m:ctrlPr>
                              <w:rPr>
                                <w:rFonts w:ascii="Cambria Math" w:hAnsi="Cambria Math"/>
                                <w:i/>
                              </w:rPr>
                            </m:ctrlPr>
                          </m:num>
                          <m:den>
                            <m:sSub>
                              <m:sSubPr>
                                <m:ctrlPr>
                                  <w:rPr>
                                    <w:rFonts w:ascii="Cambria Math" w:hAnsi="Cambria Math"/>
                                    <w:i/>
                                  </w:rPr>
                                </m:ctrlPr>
                              </m:sSubPr>
                              <m:e>
                                <m:r>
                                  <m:rPr>
                                    <m:nor/>
                                  </m:rPr>
                                  <w:rPr>
                                    <w:i/>
                                  </w:rPr>
                                  <m:t>N</m:t>
                                </m:r>
                                <m:ctrlPr>
                                  <w:rPr>
                                    <w:rFonts w:ascii="Cambria Math" w:hAnsi="Cambria Math"/>
                                    <w:i/>
                                  </w:rPr>
                                </m:ctrlPr>
                              </m:e>
                              <m:sub>
                                <m:r>
                                  <m:rPr>
                                    <m:nor/>
                                  </m:rPr>
                                  <w:rPr>
                                    <w:i/>
                                  </w:rPr>
                                  <m:t>m</m:t>
                                </m:r>
                                <m:ctrlPr>
                                  <w:rPr>
                                    <w:rFonts w:ascii="Cambria Math" w:hAnsi="Cambria Math"/>
                                    <w:i/>
                                  </w:rPr>
                                </m:ctrlPr>
                              </m:sub>
                            </m:sSub>
                            <m:ctrlPr>
                              <w:rPr>
                                <w:rFonts w:ascii="Cambria Math" w:hAnsi="Cambria Math"/>
                                <w:i/>
                              </w:rPr>
                            </m:ctrlPr>
                          </m:den>
                        </m:f>
                        <m:r>
                          <m:rPr>
                            <m:nor/>
                          </m:rPr>
                          <w:rPr>
                            <w:i/>
                          </w:rPr>
                          <m:t>)N</m:t>
                        </m:r>
                        <m:ctrlPr>
                          <w:rPr>
                            <w:rFonts w:ascii="Cambria Math" w:hAnsi="Cambria Math"/>
                            <w:i/>
                            <w:iCs/>
                          </w:rPr>
                        </m:ctrlPr>
                      </m:e>
                      <m:e>
                        <m:r>
                          <m:rPr>
                            <m:nor/>
                          </m:rPr>
                          <w:rPr>
                            <w:i/>
                          </w:rPr>
                          <m:t xml:space="preserve">F = </m:t>
                        </m:r>
                        <m:sSub>
                          <m:sSubPr>
                            <m:ctrlPr>
                              <w:rPr>
                                <w:rFonts w:ascii="Cambria Math" w:hAnsi="Cambria Math"/>
                                <w:i/>
                              </w:rPr>
                            </m:ctrlPr>
                          </m:sSubPr>
                          <m:e>
                            <m:r>
                              <m:rPr>
                                <m:nor/>
                              </m:rPr>
                              <w:rPr>
                                <w:i/>
                              </w:rPr>
                              <m:t>k</m:t>
                            </m:r>
                            <m:ctrlPr>
                              <w:rPr>
                                <w:rFonts w:ascii="Cambria Math" w:hAnsi="Cambria Math"/>
                                <w:i/>
                              </w:rPr>
                            </m:ctrlPr>
                          </m:e>
                          <m:sub>
                            <m:r>
                              <m:rPr>
                                <m:nor/>
                              </m:rPr>
                              <w:rPr>
                                <w:i/>
                              </w:rPr>
                              <m:t>0</m:t>
                            </m:r>
                            <m:ctrlPr>
                              <w:rPr>
                                <w:rFonts w:ascii="Cambria Math" w:hAnsi="Cambria Math"/>
                                <w:i/>
                              </w:rPr>
                            </m:ctrlPr>
                          </m:sub>
                        </m:sSub>
                        <m:f>
                          <m:fPr>
                            <m:ctrlPr>
                              <w:rPr>
                                <w:rFonts w:ascii="Cambria Math" w:hAnsi="Cambria Math"/>
                                <w:i/>
                              </w:rPr>
                            </m:ctrlPr>
                          </m:fPr>
                          <m:num>
                            <m:r>
                              <m:rPr>
                                <m:nor/>
                              </m:rPr>
                              <w:rPr>
                                <w:i/>
                              </w:rPr>
                              <m:t>lnN</m:t>
                            </m:r>
                            <m:ctrlPr>
                              <w:rPr>
                                <w:rFonts w:ascii="Cambria Math" w:hAnsi="Cambria Math"/>
                                <w:i/>
                              </w:rPr>
                            </m:ctrlPr>
                          </m:num>
                          <m:den>
                            <m:r>
                              <m:rPr>
                                <m:nor/>
                              </m:rPr>
                              <w:rPr>
                                <w:i/>
                              </w:rPr>
                              <m:t>N</m:t>
                            </m:r>
                            <m:ctrlPr>
                              <w:rPr>
                                <w:rFonts w:ascii="Cambria Math" w:hAnsi="Cambria Math"/>
                                <w:i/>
                              </w:rPr>
                            </m:ctrlPr>
                          </m:den>
                        </m:f>
                        <m:r>
                          <m:rPr>
                            <m:nor/>
                          </m:rPr>
                          <w:rPr>
                            <w:i/>
                          </w:rPr>
                          <m:t xml:space="preserve"> + c</m:t>
                        </m:r>
                        <m:ctrlPr>
                          <w:rPr>
                            <w:rFonts w:ascii="Cambria Math" w:hAnsi="Cambria Math"/>
                            <w:i/>
                            <w:iCs/>
                          </w:rPr>
                        </m:ctrlPr>
                      </m:e>
                      <m:e>
                        <m:r>
                          <m:rPr>
                            <m:nor/>
                          </m:rPr>
                          <w:rPr>
                            <w:i/>
                          </w:rPr>
                          <m:t>r = a</m:t>
                        </m:r>
                        <m:r>
                          <m:rPr>
                            <m:nor/>
                          </m:rPr>
                          <w:rPr>
                            <w:i/>
                            <w:vertAlign w:val="subscript"/>
                          </w:rPr>
                          <m:t>0</m:t>
                        </m:r>
                        <m:r>
                          <m:rPr>
                            <m:nor/>
                          </m:rPr>
                          <w:rPr>
                            <w:i/>
                          </w:rPr>
                          <m:t>F + b</m:t>
                        </m:r>
                        <m:r>
                          <m:rPr>
                            <m:nor/>
                          </m:rPr>
                          <w:rPr>
                            <w:i/>
                            <w:vertAlign w:val="subscript"/>
                          </w:rPr>
                          <m:t>0</m:t>
                        </m:r>
                        <m:ctrlPr>
                          <w:rPr>
                            <w:rFonts w:ascii="Cambria Math" w:hAnsi="Cambria Math"/>
                            <w:i/>
                            <w:iCs/>
                          </w:rPr>
                        </m:ctrlPr>
                      </m:e>
                    </m:eqArr>
                    <m:ctrlPr>
                      <w:rPr>
                        <w:rFonts w:ascii="Cambria Math" w:hAnsi="Cambria Math"/>
                        <w:i/>
                        <w:iCs/>
                      </w:rPr>
                    </m:ctrlPr>
                  </m:e>
                </m:d>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 For other biological populations with fixed sex ratio</w:t>
      </w:r>
    </w:p>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For populations with a fixed sex ratio, the growth rate at the beginning of population development can be considered as a constant </w:t>
      </w:r>
      <w:r>
        <w:rPr>
          <w:rFonts w:hint="eastAsia"/>
          <w:i/>
        </w:rPr>
        <w:t>r</w:t>
      </w:r>
      <w:r>
        <w:rPr>
          <w:i/>
          <w:vertAlign w:val="subscript"/>
        </w:rPr>
        <w:t>0</w:t>
      </w:r>
      <w:r>
        <w:rPr>
          <w:rFonts w:hint="eastAsia"/>
          <w:color w:val="000000" w:themeColor="text1"/>
          <w14:textFill>
            <w14:solidFill>
              <w14:schemeClr w14:val="tx1"/>
            </w14:solidFill>
          </w14:textFill>
        </w:rPr>
        <w:t>. According to the logistic model, the population growth equation is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f>
                  <m:fPr>
                    <m:ctrlPr>
                      <w:rPr>
                        <w:rFonts w:ascii="Cambria Math" w:hAnsi="Cambria Math"/>
                        <w:i/>
                      </w:rPr>
                    </m:ctrlPr>
                  </m:fPr>
                  <m:num>
                    <m:r>
                      <m:rPr>
                        <m:nor/>
                      </m:rPr>
                      <w:rPr>
                        <w:i/>
                      </w:rPr>
                      <m:t>dN</m:t>
                    </m:r>
                    <m:ctrlPr>
                      <w:rPr>
                        <w:rFonts w:ascii="Cambria Math" w:hAnsi="Cambria Math"/>
                        <w:i/>
                      </w:rPr>
                    </m:ctrlPr>
                  </m:num>
                  <m:den>
                    <m:r>
                      <m:rPr>
                        <m:nor/>
                      </m:rPr>
                      <w:rPr>
                        <w:i/>
                      </w:rPr>
                      <m:t>dt</m:t>
                    </m:r>
                    <m:ctrlPr>
                      <w:rPr>
                        <w:rFonts w:ascii="Cambria Math" w:hAnsi="Cambria Math"/>
                        <w:i/>
                      </w:rPr>
                    </m:ctrlPr>
                  </m:den>
                </m:f>
                <m:r>
                  <m:rPr>
                    <m:nor/>
                  </m:rPr>
                  <w:rPr>
                    <w:i/>
                  </w:rPr>
                  <m:t xml:space="preserve"> = </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r>
                  <m:rPr>
                    <m:nor/>
                  </m:rPr>
                  <w:rPr>
                    <w:i/>
                  </w:rPr>
                  <m:t xml:space="preserve">(1 - </m:t>
                </m:r>
                <m:f>
                  <m:fPr>
                    <m:ctrlPr>
                      <w:rPr>
                        <w:rFonts w:ascii="Cambria Math" w:hAnsi="Cambria Math"/>
                        <w:i/>
                      </w:rPr>
                    </m:ctrlPr>
                  </m:fPr>
                  <m:num>
                    <m:r>
                      <m:rPr>
                        <m:nor/>
                      </m:rPr>
                      <w:rPr>
                        <w:i/>
                      </w:rPr>
                      <m:t>N</m:t>
                    </m:r>
                    <m:ctrlPr>
                      <w:rPr>
                        <w:rFonts w:ascii="Cambria Math" w:hAnsi="Cambria Math"/>
                        <w:i/>
                      </w:rPr>
                    </m:ctrlPr>
                  </m:num>
                  <m:den>
                    <m:sSub>
                      <m:sSubPr>
                        <m:ctrlPr>
                          <w:rPr>
                            <w:rFonts w:ascii="Cambria Math" w:hAnsi="Cambria Math"/>
                            <w:i/>
                          </w:rPr>
                        </m:ctrlPr>
                      </m:sSubPr>
                      <m:e>
                        <m:r>
                          <m:rPr>
                            <m:nor/>
                          </m:rPr>
                          <w:rPr>
                            <w:i/>
                          </w:rPr>
                          <m:t>N</m:t>
                        </m:r>
                        <m:ctrlPr>
                          <w:rPr>
                            <w:rFonts w:ascii="Cambria Math" w:hAnsi="Cambria Math"/>
                            <w:i/>
                          </w:rPr>
                        </m:ctrlPr>
                      </m:e>
                      <m:sub>
                        <m:r>
                          <m:rPr>
                            <m:nor/>
                          </m:rPr>
                          <w:rPr>
                            <w:i/>
                          </w:rPr>
                          <m:t>m</m:t>
                        </m:r>
                        <m:ctrlPr>
                          <w:rPr>
                            <w:rFonts w:ascii="Cambria Math" w:hAnsi="Cambria Math"/>
                            <w:i/>
                          </w:rPr>
                        </m:ctrlPr>
                      </m:sub>
                    </m:sSub>
                    <m:ctrlPr>
                      <w:rPr>
                        <w:rFonts w:ascii="Cambria Math" w:hAnsi="Cambria Math"/>
                        <w:i/>
                      </w:rPr>
                    </m:ctrlPr>
                  </m:den>
                </m:f>
                <m:r>
                  <m:rPr>
                    <m:nor/>
                  </m:rPr>
                  <w:rPr>
                    <w:i/>
                  </w:rPr>
                  <m:t>)N</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pStyle w:val="4"/>
        <w:bidi w:val="0"/>
        <w:rPr>
          <w:rFonts w:hint="eastAsia"/>
        </w:rPr>
      </w:pPr>
      <w:r>
        <w:rPr>
          <w:rFonts w:hint="eastAsia"/>
        </w:rPr>
        <w:t>Situations where stocks are destroyed</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20"/>
        <w:textAlignment w:val="auto"/>
      </w:pPr>
      <w:r>
        <w:t>Populations of organisms in nature are sometimes severely destroyed, such as by artificial culling or natural disasters. The resilience of populations after destruction is one of the attributes we are interested in.</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20"/>
        <w:textAlignment w:val="auto"/>
        <w:rPr>
          <w:rFonts w:hint="eastAsia"/>
        </w:rPr>
      </w:pPr>
      <w:r>
        <w:t>The model is solved by writing and running MATLAB code. To simulate the destruction of lampreys and other specie</w:t>
      </w:r>
      <w:r>
        <w:rPr>
          <w:rFonts w:hint="eastAsia"/>
        </w:rPr>
        <w:t>s</w:t>
      </w:r>
      <w:r>
        <w:t xml:space="preserve">, we set the initial population </w:t>
      </w:r>
      <w:r>
        <w:rPr>
          <w:rFonts w:hint="eastAsia"/>
        </w:rPr>
        <w:t>size</w:t>
      </w:r>
      <w:r>
        <w:t xml:space="preserve"> </w:t>
      </w:r>
      <w:r>
        <w:rPr>
          <w:i/>
          <w:iCs/>
        </w:rPr>
        <w:t>N</w:t>
      </w:r>
      <w:r>
        <w:rPr>
          <w:i/>
          <w:iCs/>
          <w:vertAlign w:val="subscript"/>
        </w:rPr>
        <w:t>0</w:t>
      </w:r>
      <w:r>
        <w:t xml:space="preserve"> to a small value. In addition, to control the variables, we set the environment capacity of both to the same value. </w:t>
      </w:r>
      <w:r>
        <w:rPr>
          <w:rFonts w:hint="eastAsia"/>
          <w:lang w:val="en-US" w:eastAsia="zh-CN"/>
        </w:rPr>
        <w:t>T</w:t>
      </w:r>
      <w:r>
        <w:rPr>
          <w:rFonts w:hint="eastAsia"/>
        </w:rPr>
        <w:t xml:space="preserve">he prediction results at different </w:t>
      </w:r>
      <m:oMath>
        <m:sSub>
          <m:sSubPr>
            <m:ctrlPr>
              <w:rPr>
                <w:rFonts w:ascii="Cambria Math" w:hAnsi="Cambria Math"/>
                <w:i/>
                <w:iCs/>
              </w:rPr>
            </m:ctrlPr>
          </m:sSubPr>
          <m:e>
            <m:r>
              <m:rPr>
                <m:nor/>
              </m:rPr>
              <w:rPr>
                <w:i/>
                <w:iCs/>
              </w:rPr>
              <m:t>r</m:t>
            </m:r>
            <m:ctrlPr>
              <w:rPr>
                <w:rFonts w:ascii="Cambria Math" w:hAnsi="Cambria Math"/>
                <w:i/>
                <w:iCs/>
              </w:rPr>
            </m:ctrlPr>
          </m:e>
          <m:sub>
            <m:r>
              <m:rPr>
                <m:nor/>
              </m:rPr>
              <w:rPr>
                <w:i/>
                <w:iCs/>
              </w:rPr>
              <m:t>0</m:t>
            </m:r>
            <m:ctrlPr>
              <w:rPr>
                <w:rFonts w:ascii="Cambria Math" w:hAnsi="Cambria Math"/>
                <w:i/>
                <w:iCs/>
              </w:rPr>
            </m:ctrlPr>
          </m:sub>
        </m:sSub>
      </m:oMath>
      <w:r>
        <w:rPr>
          <w:rFonts w:hint="eastAsia"/>
        </w:rPr>
        <w:t xml:space="preserve"> are show</w:t>
      </w:r>
      <w:r>
        <w:rPr>
          <w:rFonts w:hint="eastAsia"/>
          <w:color w:val="000000" w:themeColor="text1"/>
          <w14:textFill>
            <w14:solidFill>
              <w14:schemeClr w14:val="tx1"/>
            </w14:solidFill>
          </w14:textFill>
        </w:rPr>
        <w:t>n in Fig</w:t>
      </w:r>
      <w:r>
        <w:rPr>
          <w:rFonts w:hint="eastAsia"/>
          <w:color w:val="000000" w:themeColor="text1"/>
          <w:lang w:val="en-US" w:eastAsia="zh-CN"/>
          <w14:textFill>
            <w14:solidFill>
              <w14:schemeClr w14:val="tx1"/>
            </w14:solidFill>
          </w14:textFill>
        </w:rPr>
        <w:t>ure</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5</w:t>
      </w:r>
      <w:r>
        <w:rPr>
          <w:rFonts w:hint="eastAsia"/>
          <w:color w:val="000000" w:themeColor="text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20"/>
        <w:textAlignment w:val="auto"/>
      </w:pPr>
      <w:r>
        <w:t xml:space="preserve">As can be seen from </w:t>
      </w:r>
      <w:r>
        <w:rPr>
          <w:rFonts w:hint="eastAsia"/>
          <w:color w:val="000000" w:themeColor="text1"/>
          <w14:textFill>
            <w14:solidFill>
              <w14:schemeClr w14:val="tx1"/>
            </w14:solidFill>
          </w14:textFill>
        </w:rPr>
        <w:t>Fig</w:t>
      </w:r>
      <w:r>
        <w:rPr>
          <w:rFonts w:hint="eastAsia"/>
          <w:color w:val="000000" w:themeColor="text1"/>
          <w:lang w:val="en-US" w:eastAsia="zh-CN"/>
          <w14:textFill>
            <w14:solidFill>
              <w14:schemeClr w14:val="tx1"/>
            </w14:solidFill>
          </w14:textFill>
        </w:rPr>
        <w:t>ure</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5</w:t>
      </w:r>
      <w:r>
        <w:t xml:space="preserve">, in the early stage of population development, the growth rate of lampreys population was significantly higher than that of other species with fixed sex ratios. Although the rate of growth of lampreys population gradually declined in the later period, it still reached the equilibrium point before other species. This may be attributed to the fact that in the early stages of development, lamprey populations </w:t>
      </w:r>
      <w:r>
        <w:rPr>
          <w:rFonts w:hint="eastAsia"/>
        </w:rPr>
        <w:t>are</w:t>
      </w:r>
      <w:r>
        <w:t xml:space="preserve"> small and food </w:t>
      </w:r>
      <w:r>
        <w:rPr>
          <w:rFonts w:hint="eastAsia"/>
        </w:rPr>
        <w:t>is</w:t>
      </w:r>
      <w:r>
        <w:t xml:space="preserve"> sufficient, so more </w:t>
      </w:r>
      <w:r>
        <w:rPr>
          <w:rFonts w:hint="eastAsia"/>
        </w:rPr>
        <w:t>l</w:t>
      </w:r>
      <w:r>
        <w:t>ampreys developed into females, leading to higher birth rates and thus higher growth rates. W</w:t>
      </w:r>
      <w:r>
        <w:rPr>
          <w:rFonts w:hint="eastAsia"/>
        </w:rPr>
        <w:t>hile</w:t>
      </w:r>
      <w:r>
        <w:t xml:space="preserve"> in the later period the population size increased and food availability decreased correspondingly, the impact on population growth in the later period is less than that in the earlier period. This suggests that lamprey populations are more resilient when populations are destroyed.</w:t>
      </w:r>
    </w:p>
    <w:p>
      <w:pPr>
        <w:pStyle w:val="17"/>
        <w:keepNext w:val="0"/>
        <w:keepLines w:val="0"/>
        <w:widowControl/>
        <w:suppressLineNumbers w:val="0"/>
        <w:jc w:val="center"/>
        <w:rPr>
          <w:rFonts w:hint="eastAsia" w:eastAsia="宋体"/>
          <w:lang w:eastAsia="zh-CN"/>
        </w:rPr>
      </w:pPr>
      <w:r>
        <w:drawing>
          <wp:inline distT="0" distB="0" distL="0" distR="0">
            <wp:extent cx="2398395" cy="1819275"/>
            <wp:effectExtent l="0" t="0" r="1905" b="9525"/>
            <wp:docPr id="19536676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7643"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98395" cy="1819275"/>
                    </a:xfrm>
                    <a:prstGeom prst="rect">
                      <a:avLst/>
                    </a:prstGeom>
                    <a:noFill/>
                    <a:ln>
                      <a:noFill/>
                    </a:ln>
                  </pic:spPr>
                </pic:pic>
              </a:graphicData>
            </a:graphic>
          </wp:inline>
        </w:drawing>
      </w:r>
      <w:r>
        <w:rPr>
          <w:rFonts w:hint="eastAsia" w:eastAsia="宋体"/>
          <w:lang w:eastAsia="zh-CN"/>
        </w:rPr>
        <w:drawing>
          <wp:inline distT="0" distB="0" distL="114300" distR="114300">
            <wp:extent cx="2381885" cy="1803400"/>
            <wp:effectExtent l="0" t="0" r="5715" b="0"/>
            <wp:docPr id="15" name="图片 15" descr="CCR9VY@$J`S(T3S_($XJ]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CR9VY@$J`S(T3S_($XJ]FL"/>
                    <pic:cNvPicPr>
                      <a:picLocks noChangeAspect="1"/>
                    </pic:cNvPicPr>
                  </pic:nvPicPr>
                  <pic:blipFill>
                    <a:blip r:embed="rId18"/>
                    <a:stretch>
                      <a:fillRect/>
                    </a:stretch>
                  </pic:blipFill>
                  <pic:spPr>
                    <a:xfrm>
                      <a:off x="0" y="0"/>
                      <a:ext cx="2381885" cy="1803400"/>
                    </a:xfrm>
                    <a:prstGeom prst="rect">
                      <a:avLst/>
                    </a:prstGeom>
                  </pic:spPr>
                </pic:pic>
              </a:graphicData>
            </a:graphic>
          </wp:inline>
        </w:drawing>
      </w:r>
    </w:p>
    <w:p>
      <w:pPr>
        <w:pStyle w:val="17"/>
        <w:keepNext w:val="0"/>
        <w:keepLines w:val="0"/>
        <w:pageBreakBefore w:val="0"/>
        <w:widowControl/>
        <w:suppressLineNumbers w:val="0"/>
        <w:kinsoku/>
        <w:wordWrap/>
        <w:overflowPunct/>
        <w:topLinePunct w:val="0"/>
        <w:autoSpaceDE/>
        <w:autoSpaceDN/>
        <w:bidi w:val="0"/>
        <w:adjustRightInd/>
        <w:snapToGrid/>
        <w:spacing w:before="99" w:beforeLines="30" w:beforeAutospacing="0" w:after="99" w:afterLines="30" w:afterAutospacing="0"/>
        <w:jc w:val="center"/>
        <w:textAlignment w:val="auto"/>
        <w:rPr>
          <w:rFonts w:hint="eastAsia" w:ascii="Times New Roman" w:hAnsi="Times New Roman" w:eastAsia="宋体" w:cstheme="minorBidi"/>
          <w:kern w:val="2"/>
          <w:sz w:val="24"/>
          <w:szCs w:val="21"/>
          <w:lang w:val="en-US" w:eastAsia="zh-CN" w:bidi="ar-SA"/>
        </w:rPr>
      </w:pPr>
      <w:r>
        <w:rPr>
          <w:rFonts w:hint="eastAsia" w:ascii="Times New Roman" w:hAnsi="Times New Roman" w:eastAsia="宋体" w:cstheme="minorBidi"/>
          <w:b/>
          <w:bCs/>
          <w:kern w:val="2"/>
          <w:sz w:val="24"/>
          <w:szCs w:val="21"/>
          <w:lang w:val="en-US" w:eastAsia="zh-CN" w:bidi="ar-SA"/>
        </w:rPr>
        <w:t>Figure 5:</w:t>
      </w:r>
      <w:r>
        <w:rPr>
          <w:rFonts w:hint="eastAsia" w:ascii="Times New Roman" w:hAnsi="Times New Roman" w:eastAsia="宋体" w:cstheme="minorBidi"/>
          <w:kern w:val="2"/>
          <w:sz w:val="24"/>
          <w:szCs w:val="21"/>
          <w:lang w:val="en-US" w:eastAsia="zh-CN" w:bidi="ar-SA"/>
        </w:rPr>
        <w:t> The trend of the population over time after the population is destroyed</w:t>
      </w:r>
    </w:p>
    <w:p>
      <w:pPr>
        <w:pStyle w:val="4"/>
        <w:bidi w:val="0"/>
      </w:pPr>
      <w:r>
        <w:rPr>
          <w:rFonts w:hint="eastAsia"/>
        </w:rPr>
        <w:t>Situations where there is a sharp decline in food availability</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rPr>
      </w:pPr>
      <w:r>
        <w:rPr>
          <w:rFonts w:hint="eastAsia"/>
        </w:rPr>
        <w:t>When the environment changes rapidly, the food around the population may be drastically reduced. Simulating this situation can also be informative for studying the stability of l</w:t>
      </w:r>
      <w:r>
        <w:t>amprey</w:t>
      </w:r>
      <w:r>
        <w:rPr>
          <w:rFonts w:hint="eastAsia"/>
        </w:rPr>
        <w:t xml:space="preserve"> populations.</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rPr>
      </w:pPr>
      <w:r>
        <w:rPr>
          <w:rFonts w:hint="eastAsia"/>
        </w:rPr>
        <w:t>As a result of environmental degradation, the environmental holding capacity of each population is reduced. Taking environmental changes into account, the model in pair 5.1.1 was slightly modified to obtain the equation for predicting the population size of organisms with fixed sex ratios as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f>
                  <m:fPr>
                    <m:ctrlPr>
                      <w:rPr>
                        <w:rFonts w:ascii="Cambria Math" w:hAnsi="Cambria Math"/>
                        <w:i/>
                      </w:rPr>
                    </m:ctrlPr>
                  </m:fPr>
                  <m:num>
                    <m:r>
                      <m:rPr>
                        <m:nor/>
                      </m:rPr>
                      <w:rPr>
                        <w:i/>
                      </w:rPr>
                      <m:t>dN</m:t>
                    </m:r>
                    <m:ctrlPr>
                      <w:rPr>
                        <w:rFonts w:ascii="Cambria Math" w:hAnsi="Cambria Math"/>
                        <w:i/>
                      </w:rPr>
                    </m:ctrlPr>
                  </m:num>
                  <m:den>
                    <m:r>
                      <m:rPr>
                        <m:nor/>
                      </m:rPr>
                      <w:rPr>
                        <w:i/>
                      </w:rPr>
                      <m:t>dt</m:t>
                    </m:r>
                    <m:ctrlPr>
                      <w:rPr>
                        <w:rFonts w:ascii="Cambria Math" w:hAnsi="Cambria Math"/>
                        <w:i/>
                      </w:rPr>
                    </m:ctrlPr>
                  </m:den>
                </m:f>
                <m:r>
                  <m:rPr>
                    <m:nor/>
                  </m:rPr>
                  <w:rPr>
                    <w:i/>
                  </w:rPr>
                  <m:t xml:space="preserve"> =</m:t>
                </m:r>
                <m:r>
                  <m:rPr>
                    <m:nor/>
                  </m:rPr>
                  <w:rPr>
                    <w:i/>
                    <w:iCs/>
                  </w:rPr>
                  <m:t xml:space="preserve"> </m:t>
                </m:r>
                <m:sSub>
                  <m:sSubPr>
                    <m:ctrlPr>
                      <w:rPr>
                        <w:rFonts w:ascii="Cambria Math" w:hAnsi="Cambria Math"/>
                        <w:i/>
                        <w:iCs/>
                      </w:rPr>
                    </m:ctrlPr>
                  </m:sSubPr>
                  <m:e>
                    <m:r>
                      <m:rPr>
                        <m:nor/>
                      </m:rPr>
                      <w:rPr>
                        <w:i/>
                        <w:iCs/>
                      </w:rPr>
                      <m:t>r</m:t>
                    </m:r>
                    <m:ctrlPr>
                      <w:rPr>
                        <w:rFonts w:ascii="Cambria Math" w:hAnsi="Cambria Math"/>
                        <w:i/>
                        <w:iCs/>
                      </w:rPr>
                    </m:ctrlPr>
                  </m:e>
                  <m:sub>
                    <m:r>
                      <m:rPr>
                        <m:nor/>
                      </m:rPr>
                      <w:rPr>
                        <w:i/>
                        <w:iCs/>
                      </w:rPr>
                      <m:t>0</m:t>
                    </m:r>
                    <m:ctrlPr>
                      <w:rPr>
                        <w:rFonts w:ascii="Cambria Math" w:hAnsi="Cambria Math"/>
                        <w:i/>
                        <w:iCs/>
                      </w:rPr>
                    </m:ctrlPr>
                  </m:sub>
                </m:sSub>
                <m:r>
                  <m:rPr>
                    <m:nor/>
                  </m:rPr>
                  <w:rPr>
                    <w:i/>
                    <w:iCs/>
                  </w:rPr>
                  <m:t>(</m:t>
                </m:r>
                <m:sSup>
                  <m:sSupPr>
                    <m:ctrlPr>
                      <w:rPr>
                        <w:rFonts w:ascii="Cambria Math" w:hAnsi="Cambria Math"/>
                        <w:i/>
                        <w:iCs/>
                      </w:rPr>
                    </m:ctrlPr>
                  </m:sSupPr>
                  <m:e>
                    <m:r>
                      <m:rPr>
                        <m:nor/>
                      </m:rPr>
                      <w:rPr>
                        <w:i/>
                        <w:iCs/>
                      </w:rPr>
                      <m:t>e</m:t>
                    </m:r>
                    <m:ctrlPr>
                      <w:rPr>
                        <w:rFonts w:ascii="Cambria Math" w:hAnsi="Cambria Math"/>
                        <w:i/>
                        <w:iCs/>
                      </w:rPr>
                    </m:ctrlPr>
                  </m:e>
                  <m:sup>
                    <m:r>
                      <m:rPr>
                        <m:nor/>
                      </m:rPr>
                      <w:rPr>
                        <w:i/>
                        <w:iCs/>
                      </w:rPr>
                      <m:t>-</m:t>
                    </m:r>
                    <m:sSub>
                      <m:sSubPr>
                        <m:ctrlPr>
                          <w:rPr>
                            <w:rFonts w:ascii="Cambria Math" w:hAnsi="Cambria Math"/>
                            <w:i/>
                            <w:iCs/>
                          </w:rPr>
                        </m:ctrlPr>
                      </m:sSubPr>
                      <m:e>
                        <m:r>
                          <m:rPr>
                            <m:nor/>
                          </m:rPr>
                          <w:rPr>
                            <w:i/>
                            <w:iCs/>
                          </w:rPr>
                          <m:t>ε</m:t>
                        </m:r>
                        <m:ctrlPr>
                          <w:rPr>
                            <w:rFonts w:ascii="Cambria Math" w:hAnsi="Cambria Math"/>
                            <w:i/>
                            <w:iCs/>
                          </w:rPr>
                        </m:ctrlPr>
                      </m:e>
                      <m:sub>
                        <m:r>
                          <m:rPr>
                            <m:nor/>
                          </m:rPr>
                          <w:rPr>
                            <w:i/>
                            <w:iCs/>
                          </w:rPr>
                          <m:t>0</m:t>
                        </m:r>
                        <m:ctrlPr>
                          <w:rPr>
                            <w:rFonts w:ascii="Cambria Math" w:hAnsi="Cambria Math"/>
                            <w:i/>
                            <w:iCs/>
                          </w:rPr>
                        </m:ctrlPr>
                      </m:sub>
                    </m:sSub>
                    <m:r>
                      <m:rPr>
                        <m:nor/>
                      </m:rPr>
                      <w:rPr>
                        <w:i/>
                        <w:iCs/>
                      </w:rPr>
                      <m:t>t</m:t>
                    </m:r>
                    <m:ctrlPr>
                      <w:rPr>
                        <w:rFonts w:ascii="Cambria Math" w:hAnsi="Cambria Math"/>
                        <w:i/>
                        <w:iCs/>
                      </w:rPr>
                    </m:ctrlPr>
                  </m:sup>
                </m:sSup>
                <m:r>
                  <m:rPr>
                    <m:nor/>
                  </m:rPr>
                  <w:rPr>
                    <w:i/>
                    <w:iCs/>
                  </w:rPr>
                  <m:t xml:space="preserve"> - 1)</m:t>
                </m:r>
                <m:r>
                  <m:rPr>
                    <m:nor/>
                  </m:rPr>
                  <w:rPr>
                    <w:i/>
                  </w:rPr>
                  <m:t xml:space="preserve">(1 - </m:t>
                </m:r>
                <m:f>
                  <m:fPr>
                    <m:ctrlPr>
                      <w:rPr>
                        <w:rFonts w:ascii="Cambria Math" w:hAnsi="Cambria Math"/>
                        <w:i/>
                      </w:rPr>
                    </m:ctrlPr>
                  </m:fPr>
                  <m:num>
                    <m:r>
                      <m:rPr>
                        <m:nor/>
                      </m:rPr>
                      <w:rPr>
                        <w:i/>
                      </w:rPr>
                      <m:t>N</m:t>
                    </m:r>
                    <m:ctrlPr>
                      <w:rPr>
                        <w:rFonts w:ascii="Cambria Math" w:hAnsi="Cambria Math"/>
                        <w:i/>
                      </w:rPr>
                    </m:ctrlPr>
                  </m:num>
                  <m:den>
                    <m:sSub>
                      <m:sSubPr>
                        <m:ctrlPr>
                          <w:rPr>
                            <w:rFonts w:ascii="Cambria Math" w:hAnsi="Cambria Math"/>
                            <w:i/>
                          </w:rPr>
                        </m:ctrlPr>
                      </m:sSubPr>
                      <m:e>
                        <m:r>
                          <m:rPr>
                            <m:nor/>
                          </m:rPr>
                          <w:rPr>
                            <w:i/>
                          </w:rPr>
                          <m:t>N</m:t>
                        </m:r>
                        <m:ctrlPr>
                          <w:rPr>
                            <w:rFonts w:ascii="Cambria Math" w:hAnsi="Cambria Math"/>
                            <w:i/>
                          </w:rPr>
                        </m:ctrlPr>
                      </m:e>
                      <m:sub>
                        <m:r>
                          <m:rPr>
                            <m:nor/>
                          </m:rPr>
                          <w:rPr>
                            <w:i/>
                          </w:rPr>
                          <m:t>m</m:t>
                        </m:r>
                        <m:ctrlPr>
                          <w:rPr>
                            <w:rFonts w:ascii="Cambria Math" w:hAnsi="Cambria Math"/>
                            <w:i/>
                          </w:rPr>
                        </m:ctrlPr>
                      </m:sub>
                    </m:sSub>
                    <m:r>
                      <m:rPr/>
                      <w:rPr>
                        <w:rFonts w:ascii="Cambria Math" w:hAnsi="Cambria Math"/>
                      </w:rPr>
                      <m:t xml:space="preserve"> </m:t>
                    </m:r>
                    <m:r>
                      <m:rPr>
                        <m:nor/>
                      </m:rPr>
                      <w:rPr>
                        <w:i/>
                        <w:iCs/>
                      </w:rPr>
                      <m:t>-</m:t>
                    </m:r>
                    <m:r>
                      <m:rPr>
                        <m:nor/>
                      </m:rPr>
                      <w:rPr>
                        <w:rFonts w:ascii="Cambria Math"/>
                        <w:i/>
                        <w:iCs/>
                      </w:rPr>
                      <m:t xml:space="preserve"> </m:t>
                    </m:r>
                    <m:sSub>
                      <m:sSubPr>
                        <m:ctrlPr>
                          <w:rPr>
                            <w:rFonts w:ascii="Cambria Math" w:hAnsi="Cambria Math"/>
                            <w:i/>
                            <w:iCs/>
                          </w:rPr>
                        </m:ctrlPr>
                      </m:sSubPr>
                      <m:e>
                        <m:r>
                          <m:rPr>
                            <m:nor/>
                          </m:rPr>
                          <w:rPr>
                            <w:i/>
                            <w:iCs/>
                          </w:rPr>
                          <m:t>E</m:t>
                        </m:r>
                        <m:ctrlPr>
                          <w:rPr>
                            <w:rFonts w:ascii="Cambria Math" w:hAnsi="Cambria Math"/>
                            <w:i/>
                            <w:iCs/>
                          </w:rPr>
                        </m:ctrlPr>
                      </m:e>
                      <m:sub>
                        <m:r>
                          <m:rPr>
                            <m:nor/>
                          </m:rPr>
                          <w:rPr>
                            <w:i/>
                            <w:iCs/>
                          </w:rPr>
                          <m:t>t</m:t>
                        </m:r>
                        <m:ctrlPr>
                          <w:rPr>
                            <w:rFonts w:ascii="Cambria Math" w:hAnsi="Cambria Math"/>
                            <w:i/>
                            <w:iCs/>
                          </w:rPr>
                        </m:ctrlPr>
                      </m:sub>
                    </m:sSub>
                    <m:ctrlPr>
                      <w:rPr>
                        <w:rFonts w:ascii="Cambria Math" w:hAnsi="Cambria Math"/>
                        <w:i/>
                      </w:rPr>
                    </m:ctrlPr>
                  </m:den>
                </m:f>
                <m:r>
                  <m:rPr>
                    <m:nor/>
                  </m:rPr>
                  <w:rPr>
                    <w:i/>
                  </w:rPr>
                  <m:t>)N</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The system of equations for predicting the population size of </w:t>
      </w:r>
      <w:r>
        <w:rPr>
          <w:color w:val="000000" w:themeColor="text1"/>
          <w14:textFill>
            <w14:solidFill>
              <w14:schemeClr w14:val="tx1"/>
            </w14:solidFill>
          </w14:textFill>
        </w:rPr>
        <w:t>lamprey</w:t>
      </w:r>
      <w:r>
        <w:rPr>
          <w:rFonts w:hint="eastAsia"/>
          <w:color w:val="00B050"/>
        </w:rPr>
        <w:t xml:space="preserve"> </w:t>
      </w:r>
      <w:r>
        <w:rPr>
          <w:rFonts w:hint="eastAsia"/>
          <w:color w:val="000000" w:themeColor="text1"/>
          <w14:textFill>
            <w14:solidFill>
              <w14:schemeClr w14:val="tx1"/>
            </w14:solidFill>
          </w14:textFill>
        </w:rPr>
        <w:t>is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m:rPr>
                                <m:nor/>
                              </m:rPr>
                              <w:rPr>
                                <w:i/>
                              </w:rPr>
                              <m:t>dN</m:t>
                            </m:r>
                            <m:ctrlPr>
                              <w:rPr>
                                <w:rFonts w:ascii="Cambria Math" w:hAnsi="Cambria Math"/>
                                <w:i/>
                              </w:rPr>
                            </m:ctrlPr>
                          </m:num>
                          <m:den>
                            <m:r>
                              <m:rPr>
                                <m:nor/>
                              </m:rPr>
                              <w:rPr>
                                <w:i/>
                              </w:rPr>
                              <m:t>dt</m:t>
                            </m:r>
                            <m:ctrlPr>
                              <w:rPr>
                                <w:rFonts w:ascii="Cambria Math" w:hAnsi="Cambria Math"/>
                                <w:i/>
                              </w:rPr>
                            </m:ctrlPr>
                          </m:den>
                        </m:f>
                        <m:r>
                          <m:rPr>
                            <m:nor/>
                          </m:rPr>
                          <w:rPr>
                            <w:i/>
                          </w:rPr>
                          <m:t xml:space="preserve"> =</m:t>
                        </m:r>
                        <m:r>
                          <m:rPr>
                            <m:nor/>
                          </m:rPr>
                          <w:rPr>
                            <w:rFonts w:ascii="Cambria Math"/>
                            <w:i/>
                          </w:rPr>
                          <m:t xml:space="preserve"> </m:t>
                        </m:r>
                        <m:r>
                          <m:rPr>
                            <m:nor/>
                          </m:rPr>
                          <w:rPr>
                            <w:rFonts w:hint="eastAsia" w:ascii="Cambria Math" w:hAnsi="Cambria Math"/>
                            <w:i/>
                            <w:iCs/>
                          </w:rPr>
                          <m:t>r</m:t>
                        </m:r>
                        <m:r>
                          <m:rPr>
                            <m:nor/>
                          </m:rPr>
                          <w:rPr>
                            <w:rFonts w:ascii="Cambria Math" w:hAnsi="Cambria Math"/>
                            <w:i/>
                            <w:iCs/>
                          </w:rPr>
                          <m:t xml:space="preserve"> </m:t>
                        </m:r>
                        <m:r>
                          <m:rPr>
                            <m:nor/>
                          </m:rPr>
                          <w:rPr>
                            <w:i/>
                            <w:iCs/>
                          </w:rPr>
                          <m:t>(</m:t>
                        </m:r>
                        <m:sSup>
                          <m:sSupPr>
                            <m:ctrlPr>
                              <w:rPr>
                                <w:rFonts w:ascii="Cambria Math" w:hAnsi="Cambria Math"/>
                                <w:i/>
                                <w:iCs/>
                              </w:rPr>
                            </m:ctrlPr>
                          </m:sSupPr>
                          <m:e>
                            <m:r>
                              <m:rPr>
                                <m:nor/>
                              </m:rPr>
                              <w:rPr>
                                <w:i/>
                                <w:iCs/>
                              </w:rPr>
                              <m:t>e</m:t>
                            </m:r>
                            <m:ctrlPr>
                              <w:rPr>
                                <w:rFonts w:ascii="Cambria Math" w:hAnsi="Cambria Math"/>
                                <w:i/>
                                <w:iCs/>
                              </w:rPr>
                            </m:ctrlPr>
                          </m:e>
                          <m:sup>
                            <m:r>
                              <m:rPr>
                                <m:nor/>
                              </m:rPr>
                              <w:rPr>
                                <w:i/>
                                <w:iCs/>
                              </w:rPr>
                              <m:t>-</m:t>
                            </m:r>
                            <m:sSub>
                              <m:sSubPr>
                                <m:ctrlPr>
                                  <w:rPr>
                                    <w:rFonts w:ascii="Cambria Math" w:hAnsi="Cambria Math"/>
                                    <w:i/>
                                    <w:iCs/>
                                  </w:rPr>
                                </m:ctrlPr>
                              </m:sSubPr>
                              <m:e>
                                <m:r>
                                  <m:rPr>
                                    <m:nor/>
                                  </m:rPr>
                                  <w:rPr>
                                    <w:i/>
                                    <w:iCs/>
                                  </w:rPr>
                                  <m:t>ε</m:t>
                                </m:r>
                                <m:ctrlPr>
                                  <w:rPr>
                                    <w:rFonts w:ascii="Cambria Math" w:hAnsi="Cambria Math"/>
                                    <w:i/>
                                    <w:iCs/>
                                  </w:rPr>
                                </m:ctrlPr>
                              </m:e>
                              <m:sub>
                                <m:r>
                                  <m:rPr>
                                    <m:nor/>
                                  </m:rPr>
                                  <w:rPr>
                                    <w:i/>
                                    <w:iCs/>
                                  </w:rPr>
                                  <m:t>0</m:t>
                                </m:r>
                                <m:ctrlPr>
                                  <w:rPr>
                                    <w:rFonts w:ascii="Cambria Math" w:hAnsi="Cambria Math"/>
                                    <w:i/>
                                    <w:iCs/>
                                  </w:rPr>
                                </m:ctrlPr>
                              </m:sub>
                            </m:sSub>
                            <m:r>
                              <m:rPr>
                                <m:nor/>
                              </m:rPr>
                              <w:rPr>
                                <w:i/>
                                <w:iCs/>
                              </w:rPr>
                              <m:t>t</m:t>
                            </m:r>
                            <m:ctrlPr>
                              <w:rPr>
                                <w:rFonts w:ascii="Cambria Math" w:hAnsi="Cambria Math"/>
                                <w:i/>
                                <w:iCs/>
                              </w:rPr>
                            </m:ctrlPr>
                          </m:sup>
                        </m:sSup>
                        <m:r>
                          <m:rPr>
                            <m:nor/>
                          </m:rPr>
                          <w:rPr>
                            <w:i/>
                            <w:iCs/>
                          </w:rPr>
                          <m:t xml:space="preserve"> - 1)</m:t>
                        </m:r>
                        <m:r>
                          <m:rPr>
                            <m:nor/>
                          </m:rPr>
                          <w:rPr>
                            <w:i/>
                          </w:rPr>
                          <m:t xml:space="preserve">(1 - </m:t>
                        </m:r>
                        <m:f>
                          <m:fPr>
                            <m:ctrlPr>
                              <w:rPr>
                                <w:rFonts w:ascii="Cambria Math" w:hAnsi="Cambria Math"/>
                                <w:i/>
                              </w:rPr>
                            </m:ctrlPr>
                          </m:fPr>
                          <m:num>
                            <m:r>
                              <m:rPr>
                                <m:nor/>
                              </m:rPr>
                              <w:rPr>
                                <w:i/>
                              </w:rPr>
                              <m:t>N</m:t>
                            </m:r>
                            <m:ctrlPr>
                              <w:rPr>
                                <w:rFonts w:ascii="Cambria Math" w:hAnsi="Cambria Math"/>
                                <w:i/>
                              </w:rPr>
                            </m:ctrlPr>
                          </m:num>
                          <m:den>
                            <m:sSub>
                              <m:sSubPr>
                                <m:ctrlPr>
                                  <w:rPr>
                                    <w:rFonts w:ascii="Cambria Math" w:hAnsi="Cambria Math"/>
                                    <w:i/>
                                  </w:rPr>
                                </m:ctrlPr>
                              </m:sSubPr>
                              <m:e>
                                <m:r>
                                  <m:rPr>
                                    <m:nor/>
                                  </m:rPr>
                                  <w:rPr>
                                    <w:i/>
                                  </w:rPr>
                                  <m:t>N</m:t>
                                </m:r>
                                <m:ctrlPr>
                                  <w:rPr>
                                    <w:rFonts w:ascii="Cambria Math" w:hAnsi="Cambria Math"/>
                                    <w:i/>
                                  </w:rPr>
                                </m:ctrlPr>
                              </m:e>
                              <m:sub>
                                <m:r>
                                  <m:rPr>
                                    <m:nor/>
                                  </m:rPr>
                                  <w:rPr>
                                    <w:i/>
                                  </w:rPr>
                                  <m:t>m</m:t>
                                </m:r>
                                <m:ctrlPr>
                                  <w:rPr>
                                    <w:rFonts w:ascii="Cambria Math" w:hAnsi="Cambria Math"/>
                                    <w:i/>
                                  </w:rPr>
                                </m:ctrlPr>
                              </m:sub>
                            </m:sSub>
                            <m:r>
                              <m:rPr/>
                              <w:rPr>
                                <w:rFonts w:ascii="Cambria Math" w:hAnsi="Cambria Math"/>
                              </w:rPr>
                              <m:t xml:space="preserve"> </m:t>
                            </m:r>
                            <m:r>
                              <m:rPr>
                                <m:nor/>
                              </m:rPr>
                              <w:rPr>
                                <w:i/>
                                <w:iCs/>
                              </w:rPr>
                              <m:t>-</m:t>
                            </m:r>
                            <m:r>
                              <m:rPr>
                                <m:nor/>
                              </m:rPr>
                              <w:rPr>
                                <w:rFonts w:ascii="Cambria Math"/>
                                <w:i/>
                                <w:iCs/>
                              </w:rPr>
                              <m:t xml:space="preserve"> </m:t>
                            </m:r>
                            <m:sSub>
                              <m:sSubPr>
                                <m:ctrlPr>
                                  <w:rPr>
                                    <w:rFonts w:ascii="Cambria Math" w:hAnsi="Cambria Math"/>
                                    <w:i/>
                                    <w:iCs/>
                                  </w:rPr>
                                </m:ctrlPr>
                              </m:sSubPr>
                              <m:e>
                                <m:r>
                                  <m:rPr>
                                    <m:nor/>
                                  </m:rPr>
                                  <w:rPr>
                                    <w:i/>
                                    <w:iCs/>
                                  </w:rPr>
                                  <m:t>E</m:t>
                                </m:r>
                                <m:ctrlPr>
                                  <w:rPr>
                                    <w:rFonts w:ascii="Cambria Math" w:hAnsi="Cambria Math"/>
                                    <w:i/>
                                    <w:iCs/>
                                  </w:rPr>
                                </m:ctrlPr>
                              </m:e>
                              <m:sub>
                                <m:r>
                                  <m:rPr>
                                    <m:nor/>
                                  </m:rPr>
                                  <w:rPr>
                                    <w:i/>
                                    <w:iCs/>
                                  </w:rPr>
                                  <m:t>t</m:t>
                                </m:r>
                                <m:ctrlPr>
                                  <w:rPr>
                                    <w:rFonts w:ascii="Cambria Math" w:hAnsi="Cambria Math"/>
                                    <w:i/>
                                    <w:iCs/>
                                  </w:rPr>
                                </m:ctrlPr>
                              </m:sub>
                            </m:sSub>
                            <m:ctrlPr>
                              <w:rPr>
                                <w:rFonts w:ascii="Cambria Math" w:hAnsi="Cambria Math"/>
                                <w:i/>
                              </w:rPr>
                            </m:ctrlPr>
                          </m:den>
                        </m:f>
                        <m:r>
                          <m:rPr>
                            <m:nor/>
                          </m:rPr>
                          <w:rPr>
                            <w:i/>
                          </w:rPr>
                          <m:t>)N</m:t>
                        </m:r>
                        <m:ctrlPr>
                          <w:rPr>
                            <w:rFonts w:ascii="Cambria Math" w:hAnsi="Cambria Math"/>
                            <w:i/>
                            <w:iCs/>
                          </w:rPr>
                        </m:ctrlPr>
                      </m:e>
                      <m:e>
                        <m:r>
                          <m:rPr>
                            <m:nor/>
                          </m:rPr>
                          <w:rPr>
                            <w:i/>
                          </w:rPr>
                          <m:t xml:space="preserve">F = </m:t>
                        </m:r>
                        <m:sSub>
                          <m:sSubPr>
                            <m:ctrlPr>
                              <w:rPr>
                                <w:rFonts w:ascii="Cambria Math" w:hAnsi="Cambria Math"/>
                                <w:i/>
                              </w:rPr>
                            </m:ctrlPr>
                          </m:sSubPr>
                          <m:e>
                            <m:r>
                              <m:rPr>
                                <m:nor/>
                              </m:rPr>
                              <w:rPr>
                                <w:i/>
                              </w:rPr>
                              <m:t>k</m:t>
                            </m:r>
                            <m:ctrlPr>
                              <w:rPr>
                                <w:rFonts w:ascii="Cambria Math" w:hAnsi="Cambria Math"/>
                                <w:i/>
                              </w:rPr>
                            </m:ctrlPr>
                          </m:e>
                          <m:sub>
                            <m:r>
                              <m:rPr>
                                <m:nor/>
                              </m:rPr>
                              <w:rPr>
                                <w:i/>
                              </w:rPr>
                              <m:t>0</m:t>
                            </m:r>
                            <m:ctrlPr>
                              <w:rPr>
                                <w:rFonts w:ascii="Cambria Math" w:hAnsi="Cambria Math"/>
                                <w:i/>
                              </w:rPr>
                            </m:ctrlPr>
                          </m:sub>
                        </m:sSub>
                        <m:f>
                          <m:fPr>
                            <m:ctrlPr>
                              <w:rPr>
                                <w:rFonts w:ascii="Cambria Math" w:hAnsi="Cambria Math"/>
                                <w:i/>
                              </w:rPr>
                            </m:ctrlPr>
                          </m:fPr>
                          <m:num>
                            <m:r>
                              <m:rPr>
                                <m:nor/>
                              </m:rPr>
                              <w:rPr>
                                <w:i/>
                              </w:rPr>
                              <m:t>lnN</m:t>
                            </m:r>
                            <m:ctrlPr>
                              <w:rPr>
                                <w:rFonts w:ascii="Cambria Math" w:hAnsi="Cambria Math"/>
                                <w:i/>
                              </w:rPr>
                            </m:ctrlPr>
                          </m:num>
                          <m:den>
                            <m:r>
                              <m:rPr>
                                <m:nor/>
                              </m:rPr>
                              <w:rPr>
                                <w:i/>
                              </w:rPr>
                              <m:t>N</m:t>
                            </m:r>
                            <m:ctrlPr>
                              <w:rPr>
                                <w:rFonts w:ascii="Cambria Math" w:hAnsi="Cambria Math"/>
                                <w:i/>
                              </w:rPr>
                            </m:ctrlPr>
                          </m:den>
                        </m:f>
                        <m:r>
                          <m:rPr>
                            <m:nor/>
                          </m:rPr>
                          <w:rPr>
                            <w:i/>
                          </w:rPr>
                          <m:t xml:space="preserve"> + c</m:t>
                        </m:r>
                        <m:ctrlPr>
                          <w:rPr>
                            <w:rFonts w:ascii="Cambria Math" w:hAnsi="Cambria Math"/>
                            <w:i/>
                            <w:iCs/>
                          </w:rPr>
                        </m:ctrlPr>
                      </m:e>
                      <m:e>
                        <m:r>
                          <m:rPr>
                            <m:nor/>
                          </m:rPr>
                          <w:rPr>
                            <w:i/>
                          </w:rPr>
                          <m:t>r = a</m:t>
                        </m:r>
                        <m:r>
                          <m:rPr>
                            <m:nor/>
                          </m:rPr>
                          <w:rPr>
                            <w:i/>
                            <w:vertAlign w:val="subscript"/>
                          </w:rPr>
                          <m:t>0</m:t>
                        </m:r>
                        <m:r>
                          <m:rPr>
                            <m:nor/>
                          </m:rPr>
                          <w:rPr>
                            <w:i/>
                          </w:rPr>
                          <m:t>F + b</m:t>
                        </m:r>
                        <m:r>
                          <m:rPr>
                            <m:nor/>
                          </m:rPr>
                          <w:rPr>
                            <w:i/>
                            <w:vertAlign w:val="subscript"/>
                          </w:rPr>
                          <m:t>0</m:t>
                        </m:r>
                        <m:ctrlPr>
                          <w:rPr>
                            <w:rFonts w:ascii="Cambria Math" w:hAnsi="Cambria Math"/>
                            <w:i/>
                            <w:iCs/>
                          </w:rPr>
                        </m:ctrlPr>
                      </m:e>
                    </m:eqArr>
                    <m:ctrlPr>
                      <w:rPr>
                        <w:rFonts w:ascii="Cambria Math" w:hAnsi="Cambria Math"/>
                        <w:i/>
                        <w:iCs/>
                      </w:rPr>
                    </m:ctrlPr>
                  </m:e>
                </m:d>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In the above equation, </w:t>
      </w:r>
      <m:oMath>
        <m:sSub>
          <m:sSubPr>
            <m:ctrlPr>
              <w:rPr>
                <w:rFonts w:ascii="Cambria Math" w:hAnsi="Cambria Math"/>
                <w:i/>
                <w:iCs/>
              </w:rPr>
            </m:ctrlPr>
          </m:sSubPr>
          <m:e>
            <m:r>
              <m:rPr>
                <m:nor/>
              </m:rPr>
              <w:rPr>
                <w:i/>
                <w:iCs/>
              </w:rPr>
              <m:t>ε</m:t>
            </m:r>
            <m:ctrlPr>
              <w:rPr>
                <w:rFonts w:ascii="Cambria Math" w:hAnsi="Cambria Math"/>
                <w:i/>
                <w:iCs/>
              </w:rPr>
            </m:ctrlPr>
          </m:e>
          <m:sub>
            <m:r>
              <m:rPr>
                <m:nor/>
              </m:rPr>
              <w:rPr>
                <w:i/>
                <w:iCs/>
              </w:rPr>
              <m:t>0</m:t>
            </m:r>
            <m:r>
              <m:rPr>
                <m:nor/>
              </m:rPr>
              <w:rPr>
                <w:rFonts w:hint="default" w:ascii="Cambria Math" w:hAnsi="Cambria Math"/>
                <w:i/>
                <w:iCs/>
                <w:lang w:val="en-US" w:eastAsia="zh-CN"/>
              </w:rPr>
              <m:t xml:space="preserve"> </m:t>
            </m:r>
            <m:ctrlPr>
              <w:rPr>
                <w:rFonts w:ascii="Cambria Math" w:hAnsi="Cambria Math"/>
                <w:i/>
                <w:iCs/>
              </w:rPr>
            </m:ctrlPr>
          </m:sub>
        </m:sSub>
      </m:oMath>
      <w:r>
        <w:rPr>
          <w:rFonts w:hint="eastAsia"/>
          <w:color w:val="000000" w:themeColor="text1"/>
          <w14:textFill>
            <w14:solidFill>
              <w14:schemeClr w14:val="tx1"/>
            </w14:solidFill>
          </w14:textFill>
        </w:rPr>
        <w:t>is the environmental impact factor and</w:t>
      </w:r>
      <m:oMath>
        <m:r>
          <m:rPr>
            <m:sty m:val="p"/>
          </m:rPr>
          <w:rPr>
            <w:rFonts w:hint="default" w:ascii="Cambria Math"/>
            <w:color w:val="000000" w:themeColor="text1"/>
            <w:lang w:val="en-US" w:eastAsia="zh-CN"/>
            <w14:textFill>
              <w14:solidFill>
                <w14:schemeClr w14:val="tx1"/>
              </w14:solidFill>
            </w14:textFill>
          </w:rPr>
          <m:t xml:space="preserve"> </m:t>
        </m:r>
        <m:sSub>
          <m:sSubPr>
            <m:ctrlPr>
              <w:rPr>
                <w:rFonts w:ascii="Cambria Math" w:hAnsi="Cambria Math"/>
                <w:i/>
                <w:iCs/>
              </w:rPr>
            </m:ctrlPr>
          </m:sSubPr>
          <m:e>
            <m:r>
              <m:rPr>
                <m:nor/>
              </m:rPr>
              <w:rPr>
                <w:i/>
                <w:iCs/>
              </w:rPr>
              <m:t>E</m:t>
            </m:r>
            <m:ctrlPr>
              <w:rPr>
                <w:rFonts w:ascii="Cambria Math" w:hAnsi="Cambria Math"/>
                <w:i/>
                <w:iCs/>
              </w:rPr>
            </m:ctrlPr>
          </m:e>
          <m:sub>
            <m:r>
              <m:rPr>
                <m:nor/>
              </m:rPr>
              <w:rPr>
                <w:i/>
                <w:iCs/>
              </w:rPr>
              <m:t>t</m:t>
            </m:r>
            <m:ctrlPr>
              <w:rPr>
                <w:rFonts w:ascii="Cambria Math" w:hAnsi="Cambria Math"/>
                <w:i/>
                <w:iCs/>
              </w:rPr>
            </m:ctrlPr>
          </m:sub>
        </m:sSub>
        <m:r>
          <m:rPr/>
          <w:rPr>
            <w:rFonts w:hint="default" w:ascii="Cambria Math" w:hAnsi="Cambria Math"/>
            <w:lang w:val="en-US" w:eastAsia="zh-CN"/>
          </w:rPr>
          <m:t xml:space="preserve"> </m:t>
        </m:r>
      </m:oMath>
      <w:r>
        <w:rPr>
          <w:rFonts w:hint="eastAsia"/>
          <w:color w:val="000000" w:themeColor="text1"/>
          <w14:textFill>
            <w14:solidFill>
              <w14:schemeClr w14:val="tx1"/>
            </w14:solidFill>
          </w14:textFill>
        </w:rPr>
        <w:t>is the environmental resistance, which is related only to the degree of environmental harshness.</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 xml:space="preserve">In order to simulate the environmental changes, the initial food supply index was set to a smaller value and the initial population size was close to the environmental capacity. Under different environmental impact factors </w:t>
      </w:r>
      <m:oMath>
        <m:sSub>
          <m:sSubPr>
            <m:ctrlPr>
              <w:rPr>
                <w:rFonts w:ascii="Cambria Math" w:hAnsi="Cambria Math"/>
                <w:i/>
                <w:iCs/>
              </w:rPr>
            </m:ctrlPr>
          </m:sSubPr>
          <m:e>
            <m:r>
              <m:rPr>
                <m:nor/>
              </m:rPr>
              <w:rPr>
                <w:i/>
                <w:iCs/>
              </w:rPr>
              <m:t>ε</m:t>
            </m:r>
            <m:ctrlPr>
              <w:rPr>
                <w:rFonts w:ascii="Cambria Math" w:hAnsi="Cambria Math"/>
                <w:i/>
                <w:iCs/>
              </w:rPr>
            </m:ctrlPr>
          </m:e>
          <m:sub>
            <m:r>
              <m:rPr>
                <m:nor/>
              </m:rPr>
              <w:rPr>
                <w:i/>
                <w:iCs/>
              </w:rPr>
              <m:t>0</m:t>
            </m:r>
            <m:ctrlPr>
              <w:rPr>
                <w:rFonts w:ascii="Cambria Math" w:hAnsi="Cambria Math"/>
                <w:i/>
                <w:iCs/>
              </w:rPr>
            </m:ctrlPr>
          </m:sub>
        </m:sSub>
      </m:oMath>
      <w:r>
        <w:rPr>
          <w:rFonts w:hint="eastAsia"/>
          <w:color w:val="000000" w:themeColor="text1"/>
          <w14:textFill>
            <w14:solidFill>
              <w14:schemeClr w14:val="tx1"/>
            </w14:solidFill>
          </w14:textFill>
        </w:rPr>
        <w:t xml:space="preserve">, the predicted results are shown in Figure </w:t>
      </w:r>
      <w:r>
        <w:rPr>
          <w:rFonts w:hint="eastAsia"/>
          <w:color w:val="000000" w:themeColor="text1"/>
          <w:lang w:val="en-US" w:eastAsia="zh-CN"/>
          <w14:textFill>
            <w14:solidFill>
              <w14:schemeClr w14:val="tx1"/>
            </w14:solidFill>
          </w14:textFill>
        </w:rPr>
        <w:t>6.</w:t>
      </w:r>
    </w:p>
    <w:p>
      <w:pPr>
        <w:ind w:left="0" w:leftChars="0" w:firstLine="420" w:firstLineChars="0"/>
        <w:jc w:val="center"/>
        <w:rPr>
          <w:rFonts w:hint="eastAsia" w:eastAsia="宋体"/>
          <w:lang w:eastAsia="zh-CN"/>
        </w:rPr>
      </w:pPr>
      <w:r>
        <w:drawing>
          <wp:inline distT="0" distB="0" distL="0" distR="0">
            <wp:extent cx="2214880" cy="1646555"/>
            <wp:effectExtent l="0" t="0" r="7620" b="4445"/>
            <wp:docPr id="18261860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6025"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14880" cy="1646555"/>
                    </a:xfrm>
                    <a:prstGeom prst="rect">
                      <a:avLst/>
                    </a:prstGeom>
                    <a:noFill/>
                    <a:ln>
                      <a:noFill/>
                    </a:ln>
                  </pic:spPr>
                </pic:pic>
              </a:graphicData>
            </a:graphic>
          </wp:inline>
        </w:drawing>
      </w:r>
      <w:r>
        <w:rPr>
          <w:rFonts w:hint="eastAsia" w:eastAsia="宋体"/>
          <w:lang w:eastAsia="zh-CN"/>
        </w:rPr>
        <w:drawing>
          <wp:inline distT="0" distB="0" distL="114300" distR="114300">
            <wp:extent cx="2239645" cy="1632585"/>
            <wp:effectExtent l="0" t="0" r="8255" b="5715"/>
            <wp:docPr id="16" name="图片 16" descr="U$S0][YHJ53ZS7MFB$0(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S0][YHJ53ZS7MFB$0(9%P"/>
                    <pic:cNvPicPr>
                      <a:picLocks noChangeAspect="1"/>
                    </pic:cNvPicPr>
                  </pic:nvPicPr>
                  <pic:blipFill>
                    <a:blip r:embed="rId20"/>
                    <a:stretch>
                      <a:fillRect/>
                    </a:stretch>
                  </pic:blipFill>
                  <pic:spPr>
                    <a:xfrm>
                      <a:off x="0" y="0"/>
                      <a:ext cx="2239645" cy="1632585"/>
                    </a:xfrm>
                    <a:prstGeom prst="rect">
                      <a:avLst/>
                    </a:prstGeom>
                  </pic:spPr>
                </pic:pic>
              </a:graphicData>
            </a:graphic>
          </wp:inline>
        </w:drawing>
      </w:r>
    </w:p>
    <w:p>
      <w:pPr>
        <w:ind w:left="0" w:leftChars="0" w:firstLine="420" w:firstLineChars="0"/>
        <w:jc w:val="center"/>
        <w:rPr>
          <w:rFonts w:hint="eastAsia" w:eastAsia="宋体"/>
          <w:lang w:eastAsia="zh-CN"/>
        </w:rPr>
      </w:pPr>
      <w:r>
        <w:rPr>
          <w:rFonts w:hint="eastAsia" w:eastAsia="宋体"/>
          <w:b/>
          <w:bCs/>
          <w:lang w:eastAsia="zh-CN"/>
        </w:rPr>
        <w:t>Figure 6:</w:t>
      </w:r>
      <w:r>
        <w:rPr>
          <w:rFonts w:hint="eastAsia" w:eastAsia="宋体"/>
          <w:lang w:eastAsia="zh-CN"/>
        </w:rPr>
        <w:t> Trend of the population over time after food reduction</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rPr>
      </w:pPr>
      <w:r>
        <w:rPr>
          <w:rFonts w:hint="eastAsia"/>
        </w:rPr>
        <w:t xml:space="preserve">From </w:t>
      </w:r>
      <w:r>
        <w:rPr>
          <w:rFonts w:hint="eastAsia"/>
          <w:color w:val="000000" w:themeColor="text1"/>
          <w14:textFill>
            <w14:solidFill>
              <w14:schemeClr w14:val="tx1"/>
            </w14:solidFill>
          </w14:textFill>
        </w:rPr>
        <w:t xml:space="preserve">Figure </w:t>
      </w:r>
      <w:r>
        <w:rPr>
          <w:rFonts w:hint="eastAsia"/>
          <w:color w:val="000000" w:themeColor="text1"/>
          <w:lang w:val="en-US" w:eastAsia="zh-CN"/>
          <w14:textFill>
            <w14:solidFill>
              <w14:schemeClr w14:val="tx1"/>
            </w14:solidFill>
          </w14:textFill>
        </w:rPr>
        <w:t>6</w:t>
      </w:r>
      <w:r>
        <w:rPr>
          <w:rFonts w:hint="eastAsia"/>
          <w:color w:val="000000" w:themeColor="text1"/>
          <w14:textFill>
            <w14:solidFill>
              <w14:schemeClr w14:val="tx1"/>
            </w14:solidFill>
          </w14:textFill>
        </w:rPr>
        <w:t>,</w:t>
      </w:r>
      <w:r>
        <w:rPr>
          <w:rFonts w:hint="eastAsia"/>
        </w:rPr>
        <w:t xml:space="preserve"> we can see that the population size of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rPr>
        <w:t xml:space="preserve"> declined more rapidly than that of other organisms in the event of a sharp decline in food availability. This may due to the fact that when food resources are reduced, individual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rPr>
        <w:t xml:space="preserve"> in the population tend to develop into males, resulting in a decrease in the proportion of female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rPr>
        <w:t xml:space="preserve">, a lower birth rate compared to other populations, and a greater negative population growth rate. This suggests that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rPr>
        <w:t xml:space="preserve"> are more sensitive to environmental degradation.</w:t>
      </w:r>
    </w:p>
    <w:p>
      <w:pPr>
        <w:pStyle w:val="3"/>
        <w:bidi w:val="0"/>
        <w:rPr>
          <w:rFonts w:hint="eastAsia"/>
        </w:rPr>
      </w:pPr>
      <w:bookmarkStart w:id="29" w:name="_Toc1325"/>
      <w:r>
        <w:rPr>
          <w:rFonts w:hint="eastAsia"/>
        </w:rPr>
        <w:t>Gender-Resource Consumption Model</w:t>
      </w:r>
      <w:bookmarkEnd w:id="29"/>
    </w:p>
    <w:p>
      <w:pPr>
        <w:keepNext w:val="0"/>
        <w:keepLines w:val="0"/>
        <w:pageBreakBefore w:val="0"/>
        <w:widowControl w:val="0"/>
        <w:kinsoku/>
        <w:wordWrap/>
        <w:overflowPunct/>
        <w:topLinePunct w:val="0"/>
        <w:autoSpaceDE/>
        <w:autoSpaceDN/>
        <w:bidi w:val="0"/>
        <w:adjustRightInd/>
        <w:snapToGrid/>
        <w:spacing w:after="99" w:afterLines="30"/>
        <w:ind w:left="0" w:leftChars="0" w:firstLine="420" w:firstLineChars="0"/>
        <w:textAlignment w:val="auto"/>
        <w:rPr>
          <w:rFonts w:hint="eastAsia"/>
          <w:b w:val="0"/>
          <w:bCs/>
        </w:rPr>
      </w:pPr>
      <w:r>
        <w:rPr>
          <w:rFonts w:hint="eastAsia"/>
          <w:b w:val="0"/>
          <w:bCs/>
        </w:rPr>
        <w:t xml:space="preserve">In order to investigate the resource depletion of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b w:val="0"/>
          <w:bCs/>
        </w:rPr>
        <w:t xml:space="preserve"> population, we </w:t>
      </w:r>
      <w:r>
        <w:rPr>
          <w:rFonts w:hint="eastAsia"/>
          <w:b w:val="0"/>
          <w:bCs/>
          <w:lang w:val="en-US" w:eastAsia="zh-CN"/>
        </w:rPr>
        <w:t xml:space="preserve">have </w:t>
      </w:r>
      <w:r>
        <w:rPr>
          <w:rFonts w:hint="eastAsia"/>
          <w:b w:val="0"/>
          <w:bCs/>
        </w:rPr>
        <w:t xml:space="preserve">collected data on the differences in mass and length between males and females, established a sex-resource depletion model, and utilized the extreme value consideration method to calculate the resource space occupied by females and males respectively in the population. The changes in the sex ratio of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b w:val="0"/>
          <w:bCs/>
        </w:rPr>
        <w:t xml:space="preserve"> population were determined by modeling the situation of continuous lack of resources.</w:t>
      </w:r>
    </w:p>
    <w:p>
      <w:pPr>
        <w:pStyle w:val="4"/>
        <w:bidi w:val="0"/>
        <w:rPr>
          <w:rFonts w:hint="eastAsia"/>
        </w:rPr>
      </w:pPr>
      <w:r>
        <w:rPr>
          <w:rFonts w:hint="eastAsia"/>
        </w:rPr>
        <w:t>Data collection and analysis</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rPr>
      </w:pPr>
      <w:r>
        <w:rPr>
          <w:rFonts w:hint="eastAsia"/>
        </w:rPr>
        <w:t xml:space="preserve">In order to improve the rationality and accuracy of the model, we limited our analysis to the population of Lei's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rPr>
        <w:t>, and we collected</w:t>
      </w:r>
      <w:r>
        <w:rPr>
          <w:rFonts w:hint="eastAsia"/>
          <w:color w:val="000000" w:themeColor="text1"/>
          <w14:textFill>
            <w14:solidFill>
              <w14:schemeClr w14:val="tx1"/>
            </w14:solidFill>
          </w14:textFill>
        </w:rPr>
        <w:t xml:space="preserve"> data related to the overall data of Lei's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males, females, and the overall data of the whole length (X</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 mass (Y), tail length (X</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 head length (X</w:t>
      </w:r>
      <w:r>
        <w:rPr>
          <w:rFonts w:hint="eastAsia"/>
          <w:color w:val="000000" w:themeColor="text1"/>
          <w:vertAlign w:val="subscript"/>
          <w14:textFill>
            <w14:solidFill>
              <w14:schemeClr w14:val="tx1"/>
            </w14:solidFill>
          </w14:textFill>
        </w:rPr>
        <w:t>3</w:t>
      </w:r>
      <w:r>
        <w:rPr>
          <w:rFonts w:hint="eastAsia"/>
          <w:color w:val="000000" w:themeColor="text1"/>
          <w14:textFill>
            <w14:solidFill>
              <w14:schemeClr w14:val="tx1"/>
            </w14:solidFill>
          </w14:textFill>
        </w:rPr>
        <w:t>), and snout length (X</w:t>
      </w:r>
      <w:r>
        <w:rPr>
          <w:rFonts w:hint="eastAsia"/>
          <w:color w:val="000000" w:themeColor="text1"/>
          <w:vertAlign w:val="subscript"/>
          <w14:textFill>
            <w14:solidFill>
              <w14:schemeClr w14:val="tx1"/>
            </w14:solidFill>
          </w14:textFill>
        </w:rPr>
        <w:t>4</w:t>
      </w:r>
      <w:r>
        <w:rPr>
          <w:rFonts w:hint="eastAsia"/>
          <w:color w:val="000000" w:themeColor="text1"/>
          <w14:textFill>
            <w14:solidFill>
              <w14:schemeClr w14:val="tx1"/>
            </w14:solidFill>
          </w14:textFill>
        </w:rPr>
        <w:t xml:space="preserve">) </w:t>
      </w:r>
      <w:r>
        <w:rPr>
          <w:rFonts w:hint="eastAsia"/>
        </w:rPr>
        <w:t>as shown in</w:t>
      </w:r>
      <w:r>
        <w:rPr>
          <w:rFonts w:hint="eastAsia"/>
          <w:color w:val="00B050"/>
        </w:rPr>
        <w:t xml:space="preserve"> </w:t>
      </w:r>
      <w:r>
        <w:rPr>
          <w:rFonts w:hint="eastAsia"/>
          <w:color w:val="000000" w:themeColor="text1"/>
          <w14:textFill>
            <w14:solidFill>
              <w14:schemeClr w14:val="tx1"/>
            </w14:solidFill>
          </w14:textFill>
        </w:rPr>
        <w:t>Fig</w:t>
      </w:r>
      <w:r>
        <w:rPr>
          <w:rFonts w:hint="eastAsia"/>
          <w:color w:val="000000" w:themeColor="text1"/>
          <w:lang w:val="en-US" w:eastAsia="zh-CN"/>
          <w14:textFill>
            <w14:solidFill>
              <w14:schemeClr w14:val="tx1"/>
            </w14:solidFill>
          </w14:textFill>
        </w:rPr>
        <w:t>ure</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7</w:t>
      </w:r>
      <w:r>
        <w:rPr>
          <w:rFonts w:hint="eastAsia"/>
        </w:rPr>
        <w:t xml:space="preserve"> (only part of it is shown), and for the mass as an indicator of the trait, the plotting of the Normal distribution histogram and its box-and-line plot are shown in Fig</w:t>
      </w:r>
      <w:r>
        <w:rPr>
          <w:rFonts w:hint="eastAsia"/>
          <w:lang w:val="en-US" w:eastAsia="zh-CN"/>
        </w:rPr>
        <w:t>ure 7</w:t>
      </w:r>
      <w:r>
        <w:rPr>
          <w:rFonts w:hint="eastAsia"/>
        </w:rPr>
        <w:t xml:space="preserve">. Analysis of the data shows that the mass and body length metrics of male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rPr>
        <w:t xml:space="preserve"> are significantly smaller than those of females.</w:t>
      </w:r>
    </w:p>
    <w:p>
      <w:pPr>
        <w:ind w:left="0" w:leftChars="0" w:firstLine="420" w:firstLineChars="0"/>
        <w:jc w:val="center"/>
        <w:rPr>
          <w:color w:val="FF0000"/>
        </w:rPr>
      </w:pPr>
      <w:r>
        <w:rPr>
          <w:color w:val="FF0000"/>
        </w:rPr>
        <w:drawing>
          <wp:inline distT="0" distB="0" distL="0" distR="0">
            <wp:extent cx="2957195" cy="2059940"/>
            <wp:effectExtent l="0" t="0" r="1905" b="10160"/>
            <wp:docPr id="1" name="图片 1" descr="C:\Users\27646\Desktop\A题\雷氏七鳃鳗体质量正态分布图以及箱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27646\Desktop\A题\雷氏七鳃鳗体质量正态分布图以及箱线图.png"/>
                    <pic:cNvPicPr>
                      <a:picLocks noChangeAspect="1" noChangeArrowheads="1"/>
                    </pic:cNvPicPr>
                  </pic:nvPicPr>
                  <pic:blipFill>
                    <a:blip r:embed="rId21" cstate="print">
                      <a:extLst>
                        <a:ext uri="{28A0092B-C50C-407E-A947-70E740481C1C}">
                          <a14:useLocalDpi xmlns:a14="http://schemas.microsoft.com/office/drawing/2010/main" val="0"/>
                        </a:ext>
                      </a:extLst>
                    </a:blip>
                    <a:srcRect b="7257"/>
                    <a:stretch>
                      <a:fillRect/>
                    </a:stretch>
                  </pic:blipFill>
                  <pic:spPr>
                    <a:xfrm>
                      <a:off x="0" y="0"/>
                      <a:ext cx="2957195" cy="2059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420" w:firstLineChars="0"/>
        <w:jc w:val="center"/>
        <w:textAlignment w:val="auto"/>
        <w:rPr>
          <w:color w:val="000000" w:themeColor="text1"/>
          <w14:textFill>
            <w14:solidFill>
              <w14:schemeClr w14:val="tx1"/>
            </w14:solidFill>
          </w14:textFill>
        </w:rPr>
      </w:pPr>
      <w:r>
        <w:rPr>
          <w:b/>
          <w:bCs/>
          <w:color w:val="000000" w:themeColor="text1"/>
          <w14:textFill>
            <w14:solidFill>
              <w14:schemeClr w14:val="tx1"/>
            </w14:solidFill>
          </w14:textFill>
        </w:rPr>
        <w:t>Figure 7:</w:t>
      </w:r>
      <w:r>
        <w:rPr>
          <w:color w:val="000000" w:themeColor="text1"/>
          <w14:textFill>
            <w14:solidFill>
              <w14:schemeClr w14:val="tx1"/>
            </w14:solidFill>
          </w14:textFill>
        </w:rPr>
        <w:t> Mass distribution within the population of lamprey Reymus</w:t>
      </w:r>
    </w:p>
    <w:p>
      <w:pPr>
        <w:keepNext w:val="0"/>
        <w:keepLines w:val="0"/>
        <w:pageBreakBefore w:val="0"/>
        <w:widowControl w:val="0"/>
        <w:kinsoku/>
        <w:wordWrap/>
        <w:overflowPunct/>
        <w:topLinePunct w:val="0"/>
        <w:autoSpaceDE/>
        <w:autoSpaceDN/>
        <w:bidi w:val="0"/>
        <w:adjustRightInd/>
        <w:snapToGrid/>
        <w:spacing w:after="99" w:after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After that, we used Kolmogorov-Smirnov chi-square test to test the normality of the quality indicators of the statistical population, and the test results showed that the significant levels of the quality of the male and female population of Lei's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were 0.261 &gt; 0.05 and 0.316 &gt; 0.05, respectively, which indicated that there was no significant difference in the overall distribution of the quality of Lei's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males and females, and that it approximately obeyed the normal distribution to the extent of 95%. This indicates that the overall distribution of mass within the Ray's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male and female populations does not differ significantly from each other, and approximately follows a normal distribution at the 95% level, so that the data collected on the mean mass and length of individual </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lampreys </w:t>
      </w:r>
      <w:r>
        <w:rPr>
          <w:rFonts w:hint="eastAsia"/>
          <w:color w:val="000000" w:themeColor="text1"/>
          <w14:textFill>
            <w14:solidFill>
              <w14:schemeClr w14:val="tx1"/>
            </w14:solidFill>
          </w14:textFill>
        </w:rPr>
        <w:t xml:space="preserve">can be used to represent the mean mass and length of individual males and females across the entire population of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We analyzed the correlation coefficients of body mass (Y), total length (X</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 tail length (X</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 head length (X</w:t>
      </w:r>
      <w:r>
        <w:rPr>
          <w:rFonts w:hint="eastAsia"/>
          <w:color w:val="000000" w:themeColor="text1"/>
          <w:vertAlign w:val="subscript"/>
          <w14:textFill>
            <w14:solidFill>
              <w14:schemeClr w14:val="tx1"/>
            </w14:solidFill>
          </w14:textFill>
        </w:rPr>
        <w:t>3</w:t>
      </w:r>
      <w:r>
        <w:rPr>
          <w:rFonts w:hint="eastAsia"/>
          <w:color w:val="000000" w:themeColor="text1"/>
          <w14:textFill>
            <w14:solidFill>
              <w14:schemeClr w14:val="tx1"/>
            </w14:solidFill>
          </w14:textFill>
        </w:rPr>
        <w:t>), and snout length (X</w:t>
      </w:r>
      <w:r>
        <w:rPr>
          <w:rFonts w:hint="eastAsia"/>
          <w:color w:val="000000" w:themeColor="text1"/>
          <w:vertAlign w:val="subscript"/>
          <w14:textFill>
            <w14:solidFill>
              <w14:schemeClr w14:val="tx1"/>
            </w14:solidFill>
          </w14:textFill>
        </w:rPr>
        <w:t>4</w:t>
      </w:r>
      <w:r>
        <w:rPr>
          <w:rFonts w:hint="eastAsia"/>
          <w:color w:val="000000" w:themeColor="text1"/>
          <w14:textFill>
            <w14:solidFill>
              <w14:schemeClr w14:val="tx1"/>
            </w14:solidFill>
          </w14:textFill>
        </w:rPr>
        <w:t>), and obtained the correlation coefficients matrix as shown in Fig</w:t>
      </w:r>
      <w:r>
        <w:rPr>
          <w:rFonts w:hint="eastAsia"/>
          <w:color w:val="000000" w:themeColor="text1"/>
          <w:lang w:val="en-US" w:eastAsia="zh-CN"/>
          <w14:textFill>
            <w14:solidFill>
              <w14:schemeClr w14:val="tx1"/>
            </w14:solidFill>
          </w14:textFill>
        </w:rPr>
        <w:t>ure</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8</w:t>
      </w:r>
      <w:r>
        <w:rPr>
          <w:rFonts w:hint="eastAsia"/>
          <w:color w:val="000000" w:themeColor="text1"/>
          <w14:textFill>
            <w14:solidFill>
              <w14:schemeClr w14:val="tx1"/>
            </w14:solidFill>
          </w14:textFill>
        </w:rPr>
        <w:t>.</w:t>
      </w:r>
    </w:p>
    <w:p>
      <w:pPr>
        <w:ind w:left="0" w:leftChars="0" w:firstLine="420" w:firstLineChars="0"/>
        <w:jc w:val="center"/>
        <w:rPr>
          <w:color w:val="auto"/>
        </w:rPr>
      </w:pPr>
      <w:r>
        <w:rPr>
          <w:color w:val="auto"/>
        </w:rPr>
        <w:drawing>
          <wp:inline distT="0" distB="0" distL="0" distR="0">
            <wp:extent cx="4602480" cy="1637030"/>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4602480" cy="1637030"/>
                    </a:xfrm>
                    <a:prstGeom prst="rect">
                      <a:avLst/>
                    </a:prstGeom>
                  </pic:spPr>
                </pic:pic>
              </a:graphicData>
            </a:graphic>
          </wp:inline>
        </w:drawing>
      </w:r>
    </w:p>
    <w:p>
      <w:pPr>
        <w:ind w:left="0" w:leftChars="0" w:firstLine="420" w:firstLineChars="0"/>
        <w:jc w:val="center"/>
        <w:rPr>
          <w:color w:val="auto"/>
        </w:rPr>
      </w:pPr>
      <w:r>
        <w:rPr>
          <w:b/>
          <w:bCs/>
          <w:color w:val="auto"/>
        </w:rPr>
        <w:t>Figure 8:</w:t>
      </w:r>
      <w:r>
        <w:rPr>
          <w:color w:val="auto"/>
        </w:rPr>
        <w:t> Correlation coefficient matrix for each trait</w:t>
      </w:r>
    </w:p>
    <w:p>
      <w:pPr>
        <w:keepNext w:val="0"/>
        <w:keepLines w:val="0"/>
        <w:pageBreakBefore w:val="0"/>
        <w:widowControl w:val="0"/>
        <w:kinsoku/>
        <w:wordWrap/>
        <w:overflowPunct/>
        <w:topLinePunct w:val="0"/>
        <w:autoSpaceDE/>
        <w:autoSpaceDN/>
        <w:bidi w:val="0"/>
        <w:adjustRightInd/>
        <w:snapToGrid/>
        <w:spacing w:after="99" w:afterLines="30"/>
        <w:ind w:left="0" w:leftChars="0" w:firstLine="420" w:firstLineChars="0"/>
        <w:textAlignment w:val="auto"/>
        <w:rPr>
          <w:rFonts w:hint="eastAsia"/>
          <w:color w:val="auto"/>
        </w:rPr>
      </w:pPr>
      <w:r>
        <w:rPr>
          <w:rFonts w:hint="eastAsia"/>
          <w:color w:val="auto"/>
        </w:rPr>
        <w:t xml:space="preserve">The results of the analysis showed that the body mass of Lei's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auto"/>
        </w:rPr>
        <w:t xml:space="preserve"> was positively correlated with other shapes for both males and females, with the largest correlation coefficients for the trait of body length, which were 0.922, 0.922, and 0.925, respectively.Since mass is positively correlated with volume, we can substitute the body length of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auto"/>
        </w:rPr>
        <w:t xml:space="preserve"> as an indicator of the volume, and solve the problem for the degree to which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auto"/>
        </w:rPr>
        <w:t xml:space="preserve"> can be accommodated in a limited spatial environment. Solve for the degree of containment in a restricted spatial environment.</w:t>
      </w:r>
    </w:p>
    <w:p>
      <w:pPr>
        <w:pStyle w:val="4"/>
        <w:bidi w:val="0"/>
      </w:pPr>
      <w:r>
        <w:rPr>
          <w:rFonts w:hint="eastAsia"/>
        </w:rPr>
        <w:t>Resource consumption by individual males and females</w:t>
      </w:r>
    </w:p>
    <w:p>
      <w:pPr>
        <w:keepNext w:val="0"/>
        <w:keepLines w:val="0"/>
        <w:pageBreakBefore w:val="0"/>
        <w:widowControl w:val="0"/>
        <w:kinsoku/>
        <w:wordWrap/>
        <w:overflowPunct/>
        <w:topLinePunct w:val="0"/>
        <w:autoSpaceDE/>
        <w:autoSpaceDN/>
        <w:bidi w:val="0"/>
        <w:adjustRightInd/>
        <w:snapToGrid/>
        <w:spacing w:before="99" w:beforeLines="30"/>
        <w:ind w:left="0" w:leftChars="0" w:firstLine="420" w:firstLineChars="0"/>
        <w:textAlignment w:val="auto"/>
        <w:rPr>
          <w:rFonts w:hint="eastAsia"/>
          <w:color w:val="auto"/>
        </w:rPr>
      </w:pPr>
      <w:r>
        <w:rPr>
          <w:rFonts w:hint="eastAsia"/>
          <w:color w:val="auto"/>
          <w:lang w:val="en-US" w:eastAsia="zh-CN"/>
        </w:rPr>
        <w:t>P</w:t>
      </w:r>
      <w:r>
        <w:rPr>
          <w:rFonts w:hint="eastAsia"/>
          <w:color w:val="auto"/>
        </w:rPr>
        <w:t xml:space="preserve">ostulate </w:t>
      </w:r>
      <m:oMath>
        <m:r>
          <m:rPr>
            <m:nor/>
          </m:rPr>
          <w:rPr>
            <w:i/>
          </w:rPr>
          <m:t>M</m:t>
        </m:r>
      </m:oMath>
      <w:r>
        <w:rPr>
          <w:rFonts w:hint="eastAsia"/>
          <w:i w:val="0"/>
          <w:lang w:val="en-US" w:eastAsia="zh-CN"/>
        </w:rPr>
        <w:t xml:space="preserve"> </w:t>
      </w:r>
      <w:r>
        <w:rPr>
          <w:rFonts w:hint="eastAsia"/>
          <w:color w:val="auto"/>
        </w:rPr>
        <w:t xml:space="preserve">and </w:t>
      </w:r>
      <m:oMath>
        <m:r>
          <m:rPr>
            <m:nor/>
          </m:rPr>
          <w:rPr>
            <w:i/>
          </w:rPr>
          <m:t>W</m:t>
        </m:r>
      </m:oMath>
      <w:r>
        <w:rPr>
          <w:rFonts w:hint="eastAsia"/>
          <w:i w:val="0"/>
          <w:lang w:val="en-US" w:eastAsia="zh-CN"/>
        </w:rPr>
        <w:t xml:space="preserve"> </w:t>
      </w:r>
      <w:r>
        <w:rPr>
          <w:rFonts w:hint="eastAsia"/>
          <w:color w:val="auto"/>
        </w:rPr>
        <w:t xml:space="preserve">be the number of males and females in the population of the </w:t>
      </w:r>
      <w:r>
        <w:t>lamprey</w:t>
      </w:r>
      <w:r>
        <w:rPr>
          <w:rFonts w:hint="eastAsia"/>
          <w:color w:val="auto"/>
        </w:rPr>
        <w:t>, respectively, and it is easy to obtain that</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m:oMathPara>
              <m:oMath>
                <m:r>
                  <m:rPr>
                    <m:nor/>
                  </m:rPr>
                  <w:rPr>
                    <w:i/>
                  </w:rPr>
                  <m:t>N = M + W</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m:oMath>
        <m:r>
          <m:rPr>
            <m:nor/>
          </m:rPr>
          <w:rPr>
            <w:i/>
          </w:rPr>
          <m:t>P</m:t>
        </m:r>
        <m:r>
          <m:rPr>
            <m:nor/>
          </m:rPr>
          <w:rPr>
            <w:rFonts w:hint="default" w:ascii="Cambria Math" w:hAnsi="Cambria Math"/>
            <w:i/>
            <w:lang w:val="en-US" w:eastAsia="zh-CN"/>
          </w:rPr>
          <m:t xml:space="preserve"> </m:t>
        </m:r>
      </m:oMath>
      <w:r>
        <w:rPr>
          <w:rFonts w:hint="eastAsia"/>
          <w:color w:val="000000" w:themeColor="text1"/>
          <w14:textFill>
            <w14:solidFill>
              <w14:schemeClr w14:val="tx1"/>
            </w14:solidFill>
          </w14:textFill>
        </w:rPr>
        <w:t>is the proportion of male individuals in the population, which is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nor/>
                  </m:rPr>
                  <w:rPr>
                    <w:i/>
                  </w:rPr>
                  <m:t xml:space="preserve">P = </m:t>
                </m:r>
                <m:f>
                  <m:fPr>
                    <m:ctrlPr>
                      <w:rPr>
                        <w:rFonts w:ascii="Cambria Math" w:hAnsi="Cambria Math"/>
                        <w:i/>
                      </w:rPr>
                    </m:ctrlPr>
                  </m:fPr>
                  <m:num>
                    <m:r>
                      <m:rPr>
                        <m:nor/>
                      </m:rPr>
                      <w:rPr>
                        <w:i/>
                      </w:rPr>
                      <m:t>M</m:t>
                    </m:r>
                    <m:ctrlPr>
                      <w:rPr>
                        <w:rFonts w:ascii="Cambria Math" w:hAnsi="Cambria Math"/>
                        <w:i/>
                      </w:rPr>
                    </m:ctrlPr>
                  </m:num>
                  <m:den>
                    <m:r>
                      <m:rPr>
                        <m:nor/>
                      </m:rPr>
                      <w:rPr>
                        <w:i/>
                      </w:rPr>
                      <m:t>N</m:t>
                    </m:r>
                    <m:ctrlPr>
                      <w:rPr>
                        <w:rFonts w:ascii="Cambria Math" w:hAnsi="Cambria Math"/>
                        <w:i/>
                      </w:rPr>
                    </m:ctrlPr>
                  </m:den>
                </m:f>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P</w:t>
      </w:r>
      <w:r>
        <w:rPr>
          <w:rFonts w:hint="eastAsia"/>
          <w:color w:val="000000" w:themeColor="text1"/>
          <w14:textFill>
            <w14:solidFill>
              <w14:schemeClr w14:val="tx1"/>
            </w14:solidFill>
          </w14:textFill>
        </w:rPr>
        <w:t xml:space="preserve">ostulate </w:t>
      </w:r>
      <m:oMath>
        <m:r>
          <m:rPr>
            <m:nor/>
          </m:rPr>
          <w:rPr>
            <w:i/>
          </w:rPr>
          <m:t>E</m:t>
        </m:r>
      </m:oMath>
      <w:r>
        <w:rPr>
          <w:rFonts w:hint="eastAsia"/>
          <w:i w:val="0"/>
          <w:lang w:val="en-US" w:eastAsia="zh-CN"/>
        </w:rPr>
        <w:t xml:space="preserve"> </w:t>
      </w:r>
      <w:r>
        <w:rPr>
          <w:rFonts w:hint="eastAsia"/>
          <w:color w:val="000000" w:themeColor="text1"/>
          <w14:textFill>
            <w14:solidFill>
              <w14:schemeClr w14:val="tx1"/>
            </w14:solidFill>
          </w14:textFill>
        </w:rPr>
        <w:t xml:space="preserve">and </w:t>
      </w:r>
      <m:oMath>
        <m:r>
          <m:rPr>
            <m:nor/>
          </m:rPr>
          <w:rPr>
            <w:i/>
          </w:rPr>
          <m:t>S</m:t>
        </m:r>
      </m:oMath>
      <w:r>
        <w:rPr>
          <w:rFonts w:hint="eastAsia"/>
          <w:i w:val="0"/>
          <w:lang w:val="en-US" w:eastAsia="zh-CN"/>
        </w:rPr>
        <w:t xml:space="preserve"> </w:t>
      </w:r>
      <w:r>
        <w:rPr>
          <w:rFonts w:hint="eastAsia"/>
          <w:color w:val="000000" w:themeColor="text1"/>
          <w14:textFill>
            <w14:solidFill>
              <w14:schemeClr w14:val="tx1"/>
            </w14:solidFill>
          </w14:textFill>
        </w:rPr>
        <w:t xml:space="preserve">be the energy and space required for the survival of a single individual, </w:t>
      </w:r>
      <m:oMath>
        <m:r>
          <m:rPr/>
          <w:rPr>
            <w:rFonts w:hint="eastAsia" w:ascii="Cambria Math" w:hAnsi="Cambria Math"/>
          </w:rPr>
          <m:t>m</m:t>
        </m:r>
        <m:r>
          <m:rPr/>
          <w:rPr>
            <w:rFonts w:hint="default" w:ascii="Cambria Math" w:hAnsi="Cambria Math"/>
            <w:lang w:val="en-US" w:eastAsia="zh-CN"/>
          </w:rPr>
          <m:t xml:space="preserve"> </m:t>
        </m:r>
      </m:oMath>
      <w:r>
        <w:rPr>
          <w:rFonts w:hint="eastAsia"/>
          <w:color w:val="000000" w:themeColor="text1"/>
          <w14:textFill>
            <w14:solidFill>
              <w14:schemeClr w14:val="tx1"/>
            </w14:solidFill>
          </w14:textFill>
        </w:rPr>
        <w:t xml:space="preserve">and </w:t>
      </w:r>
      <m:oMath>
        <m:r>
          <m:rPr/>
          <w:rPr>
            <w:rFonts w:ascii="Cambria Math" w:hAnsi="Cambria Math"/>
          </w:rPr>
          <m:t>L</m:t>
        </m:r>
      </m:oMath>
      <w:r>
        <w:rPr>
          <w:rFonts w:hint="eastAsia" w:hAnsi="Cambria Math"/>
          <w:i w:val="0"/>
          <w:lang w:val="en-US" w:eastAsia="zh-CN"/>
        </w:rPr>
        <w:t xml:space="preserve"> </w:t>
      </w:r>
      <w:r>
        <w:rPr>
          <w:rFonts w:hint="eastAsia"/>
          <w:color w:val="000000" w:themeColor="text1"/>
          <w14:textFill>
            <w14:solidFill>
              <w14:schemeClr w14:val="tx1"/>
            </w14:solidFill>
          </w14:textFill>
        </w:rPr>
        <w:t>be the average mass and body length of an individual, and the subscripts 0 and 1 denote males and females, respectively. From the mass-energy relationship, we have</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sSub>
                  <m:sSubPr>
                    <m:ctrlPr>
                      <w:rPr>
                        <w:rFonts w:ascii="Cambria Math" w:hAnsi="Cambria Math"/>
                        <w:i/>
                      </w:rPr>
                    </m:ctrlPr>
                  </m:sSubPr>
                  <m:e>
                    <m:r>
                      <m:rPr>
                        <m:nor/>
                      </m:rPr>
                      <w:rPr>
                        <w:i/>
                      </w:rPr>
                      <m:t>E</m:t>
                    </m:r>
                    <m:ctrlPr>
                      <w:rPr>
                        <w:rFonts w:ascii="Cambria Math" w:hAnsi="Cambria Math"/>
                        <w:i/>
                      </w:rPr>
                    </m:ctrlPr>
                  </m:e>
                  <m:sub>
                    <m:r>
                      <m:rPr>
                        <m:nor/>
                      </m:rPr>
                      <w:rPr>
                        <w:i/>
                      </w:rPr>
                      <m:t>i</m:t>
                    </m:r>
                    <m:ctrlPr>
                      <w:rPr>
                        <w:rFonts w:ascii="Cambria Math" w:hAnsi="Cambria Math"/>
                        <w:i/>
                      </w:rPr>
                    </m:ctrlPr>
                  </m:sub>
                </m:sSub>
                <m:r>
                  <m:rPr>
                    <m:nor/>
                  </m:rPr>
                  <w:rPr>
                    <w:i/>
                  </w:rPr>
                  <m:t xml:space="preserve"> = q</m:t>
                </m:r>
                <m:sSub>
                  <m:sSubPr>
                    <m:ctrlPr>
                      <w:rPr>
                        <w:rFonts w:ascii="Cambria Math" w:hAnsi="Cambria Math"/>
                        <w:i/>
                      </w:rPr>
                    </m:ctrlPr>
                  </m:sSubPr>
                  <m:e>
                    <m:r>
                      <m:rPr>
                        <m:nor/>
                      </m:rPr>
                      <w:rPr>
                        <w:i/>
                      </w:rPr>
                      <m:t>m</m:t>
                    </m:r>
                    <m:ctrlPr>
                      <w:rPr>
                        <w:rFonts w:ascii="Cambria Math" w:hAnsi="Cambria Math"/>
                        <w:i/>
                      </w:rPr>
                    </m:ctrlPr>
                  </m:e>
                  <m:sub>
                    <m:r>
                      <m:rPr>
                        <m:nor/>
                      </m:rPr>
                      <w:rPr>
                        <w:i/>
                      </w:rPr>
                      <m:t>i</m:t>
                    </m:r>
                    <m:ctrlPr>
                      <w:rPr>
                        <w:rFonts w:ascii="Cambria Math" w:hAnsi="Cambria Math"/>
                        <w:i/>
                      </w:rPr>
                    </m:ctrlPr>
                  </m:sub>
                </m:sSub>
                <m:r>
                  <m:rPr>
                    <m:nor/>
                  </m:rPr>
                  <w:rPr>
                    <w:i/>
                  </w:rPr>
                  <m:t xml:space="preserve">      (i=0,1)</m:t>
                </m:r>
              </m:oMath>
            </m:oMathPara>
          </w:p>
          <w:p>
            <w:pPr>
              <w:jc w:val="center"/>
            </w:pPr>
            <m:oMathPara>
              <m:oMath>
                <m:sSub>
                  <m:sSubPr>
                    <m:ctrlPr>
                      <w:rPr>
                        <w:rFonts w:ascii="Cambria Math" w:hAnsi="Cambria Math"/>
                        <w:i/>
                      </w:rPr>
                    </m:ctrlPr>
                  </m:sSubPr>
                  <m:e>
                    <m:r>
                      <m:rPr>
                        <m:nor/>
                      </m:rPr>
                      <w:rPr>
                        <w:i/>
                      </w:rPr>
                      <m:t>S</m:t>
                    </m:r>
                    <m:ctrlPr>
                      <w:rPr>
                        <w:rFonts w:ascii="Cambria Math" w:hAnsi="Cambria Math"/>
                        <w:i/>
                      </w:rPr>
                    </m:ctrlPr>
                  </m:e>
                  <m:sub>
                    <m:r>
                      <m:rPr>
                        <m:nor/>
                      </m:rPr>
                      <w:rPr>
                        <w:i/>
                      </w:rPr>
                      <m:t>i</m:t>
                    </m:r>
                    <m:ctrlPr>
                      <w:rPr>
                        <w:rFonts w:ascii="Cambria Math" w:hAnsi="Cambria Math"/>
                        <w:i/>
                      </w:rPr>
                    </m:ctrlPr>
                  </m:sub>
                </m:sSub>
                <m:r>
                  <m:rPr>
                    <m:nor/>
                  </m:rPr>
                  <w:rPr>
                    <w:i/>
                  </w:rPr>
                  <m:t xml:space="preserve"> = p</m:t>
                </m:r>
                <m:sSub>
                  <m:sSubPr>
                    <m:ctrlPr>
                      <w:rPr>
                        <w:rFonts w:ascii="Cambria Math" w:hAnsi="Cambria Math"/>
                        <w:i/>
                      </w:rPr>
                    </m:ctrlPr>
                  </m:sSubPr>
                  <m:e>
                    <m:r>
                      <m:rPr>
                        <m:nor/>
                      </m:rPr>
                      <w:rPr>
                        <w:i/>
                      </w:rPr>
                      <m:t>L</m:t>
                    </m:r>
                    <m:ctrlPr>
                      <w:rPr>
                        <w:rFonts w:ascii="Cambria Math" w:hAnsi="Cambria Math"/>
                        <w:i/>
                      </w:rPr>
                    </m:ctrlPr>
                  </m:e>
                  <m:sub>
                    <m:r>
                      <m:rPr>
                        <m:nor/>
                      </m:rPr>
                      <w:rPr>
                        <w:i/>
                      </w:rPr>
                      <m:t>i</m:t>
                    </m:r>
                    <m:ctrlPr>
                      <w:rPr>
                        <w:rFonts w:ascii="Cambria Math" w:hAnsi="Cambria Math"/>
                        <w:i/>
                      </w:rPr>
                    </m:ctrlPr>
                  </m:sub>
                </m:sSub>
                <m:r>
                  <m:rPr>
                    <m:nor/>
                  </m:rPr>
                  <w:rPr>
                    <w:i/>
                  </w:rPr>
                  <m:t xml:space="preserve">      (i=0,1)</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where </w:t>
      </w:r>
      <m:oMath>
        <m:r>
          <m:rPr/>
          <w:rPr>
            <w:rFonts w:hint="eastAsia" w:ascii="Cambria Math" w:hAnsi="Cambria Math"/>
          </w:rPr>
          <m:t>q</m:t>
        </m:r>
      </m:oMath>
      <w:r>
        <w:rPr>
          <w:rFonts w:hint="eastAsia" w:hAnsi="Cambria Math"/>
          <w:i w:val="0"/>
          <w:lang w:val="en-US" w:eastAsia="zh-CN"/>
        </w:rPr>
        <w:t xml:space="preserve"> </w:t>
      </w:r>
      <w:r>
        <w:rPr>
          <w:rFonts w:hint="eastAsia"/>
          <w:color w:val="000000" w:themeColor="text1"/>
          <w14:textFill>
            <w14:solidFill>
              <w14:schemeClr w14:val="tx1"/>
            </w14:solidFill>
          </w14:textFill>
        </w:rPr>
        <w:t xml:space="preserve">is the qualitative energy factor and </w:t>
      </w:r>
      <m:oMath>
        <m:r>
          <m:rPr>
            <m:nor/>
          </m:rPr>
          <w:rPr>
            <w:rFonts w:hint="eastAsia" w:ascii="Cambria Math" w:hAnsi="Cambria Math"/>
            <w:i/>
          </w:rPr>
          <m:t>p</m:t>
        </m:r>
      </m:oMath>
      <w:r>
        <w:rPr>
          <w:rFonts w:hint="eastAsia" w:hAnsi="Cambria Math"/>
          <w:i w:val="0"/>
          <w:lang w:val="en-US" w:eastAsia="zh-CN"/>
        </w:rPr>
        <w:t xml:space="preserve"> </w:t>
      </w:r>
      <w:r>
        <w:rPr>
          <w:rFonts w:hint="eastAsia"/>
          <w:color w:val="000000" w:themeColor="text1"/>
          <w14:textFill>
            <w14:solidFill>
              <w14:schemeClr w14:val="tx1"/>
            </w14:solidFill>
          </w14:textFill>
        </w:rPr>
        <w:t>is the spatial factor. From this we can derive the maximum number of males and females, respectively, that the environment can accommodate as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sSub>
                  <w:bookmarkStart w:id="30" w:name="OLE_LINK5"/>
                  <m:sSubPr>
                    <m:ctrlPr>
                      <w:rPr>
                        <w:rFonts w:ascii="Cambria Math" w:hAnsi="Cambria Math"/>
                        <w:i/>
                      </w:rPr>
                    </m:ctrlPr>
                  </m:sSubPr>
                  <m:e>
                    <m:r>
                      <m:rPr>
                        <m:nor/>
                      </m:rPr>
                      <w:rPr>
                        <w:i/>
                      </w:rPr>
                      <m:t>M</m:t>
                    </m:r>
                    <m:ctrlPr>
                      <w:rPr>
                        <w:rFonts w:ascii="Cambria Math" w:hAnsi="Cambria Math"/>
                        <w:i/>
                      </w:rPr>
                    </m:ctrlPr>
                  </m:e>
                  <m:sub>
                    <m:r>
                      <m:rPr>
                        <m:nor/>
                      </m:rPr>
                      <w:rPr>
                        <w:i/>
                      </w:rPr>
                      <m:t>max</m:t>
                    </m:r>
                    <m:ctrlPr>
                      <w:rPr>
                        <w:rFonts w:ascii="Cambria Math" w:hAnsi="Cambria Math"/>
                        <w:i/>
                      </w:rPr>
                    </m:ctrlPr>
                  </m:sub>
                </m:sSub>
                <m:r>
                  <m:rPr>
                    <m:nor/>
                  </m:rPr>
                  <w:rPr>
                    <w:i/>
                  </w:rPr>
                  <m:t xml:space="preserve"> = min</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w:rPr>
                                <w:i/>
                              </w:rPr>
                              <m:t>E</m:t>
                            </m:r>
                            <m:ctrlPr>
                              <w:rPr>
                                <w:rFonts w:ascii="Cambria Math" w:hAnsi="Cambria Math"/>
                                <w:i/>
                              </w:rPr>
                            </m:ctrlPr>
                          </m:e>
                          <m:sub>
                            <m:r>
                              <m:rPr>
                                <m:nor/>
                              </m:rPr>
                              <w:rPr>
                                <w:i/>
                              </w:rPr>
                              <m:t>max</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m:nor/>
                              </m:rPr>
                              <w:rPr>
                                <w:i/>
                              </w:rPr>
                              <m:t>E</m:t>
                            </m:r>
                            <m:ctrlPr>
                              <w:rPr>
                                <w:rFonts w:ascii="Cambria Math" w:hAnsi="Cambria Math"/>
                                <w:i/>
                              </w:rPr>
                            </m:ctrlPr>
                          </m:e>
                          <m:sub>
                            <m:r>
                              <m:rPr>
                                <m:nor/>
                              </m:rPr>
                              <w:rPr>
                                <w:i/>
                              </w:rPr>
                              <m:t>0</m:t>
                            </m:r>
                            <m:ctrlPr>
                              <w:rPr>
                                <w:rFonts w:ascii="Cambria Math" w:hAnsi="Cambria Math"/>
                                <w:i/>
                              </w:rPr>
                            </m:ctrlPr>
                          </m:sub>
                        </m:sSub>
                        <m:ctrlPr>
                          <w:rPr>
                            <w:rFonts w:ascii="Cambria Math" w:hAnsi="Cambria Math"/>
                            <w:i/>
                          </w:rPr>
                        </m:ctrlPr>
                      </m:den>
                    </m:f>
                    <m:r>
                      <m:rPr>
                        <m:nor/>
                      </m:rPr>
                      <w:rPr>
                        <w:i/>
                      </w:rPr>
                      <m:t xml:space="preserve">, </m:t>
                    </m:r>
                    <m:f>
                      <m:fPr>
                        <m:ctrlPr>
                          <w:rPr>
                            <w:rFonts w:ascii="Cambria Math" w:hAnsi="Cambria Math"/>
                            <w:i/>
                          </w:rPr>
                        </m:ctrlPr>
                      </m:fPr>
                      <m:num>
                        <m:sSub>
                          <m:sSubPr>
                            <m:ctrlPr>
                              <w:rPr>
                                <w:rFonts w:ascii="Cambria Math" w:hAnsi="Cambria Math"/>
                                <w:i/>
                              </w:rPr>
                            </m:ctrlPr>
                          </m:sSubPr>
                          <m:e>
                            <m:r>
                              <m:rPr>
                                <m:nor/>
                              </m:rPr>
                              <w:rPr>
                                <w:i/>
                              </w:rPr>
                              <m:t>S</m:t>
                            </m:r>
                            <m:ctrlPr>
                              <w:rPr>
                                <w:rFonts w:ascii="Cambria Math" w:hAnsi="Cambria Math"/>
                                <w:i/>
                              </w:rPr>
                            </m:ctrlPr>
                          </m:e>
                          <m:sub>
                            <m:r>
                              <m:rPr>
                                <m:nor/>
                              </m:rPr>
                              <w:rPr>
                                <w:i/>
                              </w:rPr>
                              <m:t>max</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m:nor/>
                              </m:rPr>
                              <w:rPr>
                                <w:i/>
                              </w:rPr>
                              <m:t>S</m:t>
                            </m:r>
                            <m:ctrlPr>
                              <w:rPr>
                                <w:rFonts w:ascii="Cambria Math" w:hAnsi="Cambria Math"/>
                                <w:i/>
                              </w:rPr>
                            </m:ctrlPr>
                          </m:e>
                          <m:sub>
                            <m:r>
                              <m:rPr>
                                <m:nor/>
                              </m:rPr>
                              <w:rPr>
                                <w:i/>
                              </w:rPr>
                              <m:t>0</m:t>
                            </m:r>
                            <w:bookmarkEnd w:id="30"/>
                            <m:ctrlPr>
                              <w:rPr>
                                <w:rFonts w:ascii="Cambria Math" w:hAnsi="Cambria Math"/>
                                <w:i/>
                              </w:rPr>
                            </m:ctrlPr>
                          </m:sub>
                        </m:sSub>
                        <m:ctrlPr>
                          <w:rPr>
                            <w:rFonts w:ascii="Cambria Math" w:hAnsi="Cambria Math"/>
                            <w:i/>
                          </w:rPr>
                        </m:ctrlPr>
                      </m:den>
                    </m:f>
                    <m:ctrlPr>
                      <w:rPr>
                        <w:rFonts w:ascii="Cambria Math" w:hAnsi="Cambria Math"/>
                        <w:i/>
                      </w:rPr>
                    </m:ctrlPr>
                  </m:e>
                </m:d>
              </m:oMath>
            </m:oMathPara>
          </w:p>
          <w:p>
            <w:pPr>
              <w:adjustRightInd w:val="0"/>
              <w:snapToGrid w:val="0"/>
              <w:ind w:firstLine="0" w:firstLineChars="0"/>
              <w:jc w:val="center"/>
            </w:pPr>
            <m:oMathPara>
              <m:oMath>
                <m:sSub>
                  <m:sSubPr>
                    <m:ctrlPr>
                      <w:rPr>
                        <w:rFonts w:ascii="Cambria Math" w:hAnsi="Cambria Math"/>
                        <w:i/>
                      </w:rPr>
                    </m:ctrlPr>
                  </m:sSubPr>
                  <m:e>
                    <m:r>
                      <m:rPr>
                        <m:nor/>
                      </m:rPr>
                      <w:rPr>
                        <w:i/>
                      </w:rPr>
                      <m:t>W</m:t>
                    </m:r>
                    <m:ctrlPr>
                      <w:rPr>
                        <w:rFonts w:ascii="Cambria Math" w:hAnsi="Cambria Math"/>
                        <w:i/>
                      </w:rPr>
                    </m:ctrlPr>
                  </m:e>
                  <m:sub>
                    <m:r>
                      <m:rPr>
                        <m:nor/>
                      </m:rPr>
                      <w:rPr>
                        <w:i/>
                      </w:rPr>
                      <m:t>max</m:t>
                    </m:r>
                    <m:ctrlPr>
                      <w:rPr>
                        <w:rFonts w:ascii="Cambria Math" w:hAnsi="Cambria Math"/>
                        <w:i/>
                      </w:rPr>
                    </m:ctrlPr>
                  </m:sub>
                </m:sSub>
                <m:r>
                  <m:rPr>
                    <m:nor/>
                  </m:rPr>
                  <w:rPr>
                    <w:i/>
                  </w:rPr>
                  <m:t xml:space="preserve"> = min</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w:rPr>
                                <w:i/>
                              </w:rPr>
                              <m:t>E</m:t>
                            </m:r>
                            <m:ctrlPr>
                              <w:rPr>
                                <w:rFonts w:ascii="Cambria Math" w:hAnsi="Cambria Math"/>
                                <w:i/>
                              </w:rPr>
                            </m:ctrlPr>
                          </m:e>
                          <m:sub>
                            <m:r>
                              <m:rPr>
                                <m:nor/>
                              </m:rPr>
                              <w:rPr>
                                <w:i/>
                              </w:rPr>
                              <m:t>max</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m:nor/>
                              </m:rPr>
                              <w:rPr>
                                <w:i/>
                              </w:rPr>
                              <m:t>E</m:t>
                            </m:r>
                            <m:ctrlPr>
                              <w:rPr>
                                <w:rFonts w:ascii="Cambria Math" w:hAnsi="Cambria Math"/>
                                <w:i/>
                              </w:rPr>
                            </m:ctrlPr>
                          </m:e>
                          <m:sub>
                            <m:r>
                              <m:rPr>
                                <m:nor/>
                              </m:rPr>
                              <w:rPr>
                                <w:i/>
                              </w:rPr>
                              <m:t>1</m:t>
                            </m:r>
                            <m:ctrlPr>
                              <w:rPr>
                                <w:rFonts w:ascii="Cambria Math" w:hAnsi="Cambria Math"/>
                                <w:i/>
                              </w:rPr>
                            </m:ctrlPr>
                          </m:sub>
                        </m:sSub>
                        <m:ctrlPr>
                          <w:rPr>
                            <w:rFonts w:ascii="Cambria Math" w:hAnsi="Cambria Math"/>
                            <w:i/>
                          </w:rPr>
                        </m:ctrlPr>
                      </m:den>
                    </m:f>
                    <m:r>
                      <m:rPr>
                        <m:nor/>
                      </m:rPr>
                      <w:rPr>
                        <w:i/>
                      </w:rPr>
                      <m:t xml:space="preserve">, </m:t>
                    </m:r>
                    <m:f>
                      <m:fPr>
                        <m:ctrlPr>
                          <w:rPr>
                            <w:rFonts w:ascii="Cambria Math" w:hAnsi="Cambria Math"/>
                            <w:i/>
                          </w:rPr>
                        </m:ctrlPr>
                      </m:fPr>
                      <m:num>
                        <m:sSub>
                          <m:sSubPr>
                            <m:ctrlPr>
                              <w:rPr>
                                <w:rFonts w:ascii="Cambria Math" w:hAnsi="Cambria Math"/>
                                <w:i/>
                              </w:rPr>
                            </m:ctrlPr>
                          </m:sSubPr>
                          <m:e>
                            <m:r>
                              <m:rPr>
                                <m:nor/>
                              </m:rPr>
                              <w:rPr>
                                <w:i/>
                              </w:rPr>
                              <m:t>S</m:t>
                            </m:r>
                            <m:ctrlPr>
                              <w:rPr>
                                <w:rFonts w:ascii="Cambria Math" w:hAnsi="Cambria Math"/>
                                <w:i/>
                              </w:rPr>
                            </m:ctrlPr>
                          </m:e>
                          <m:sub>
                            <m:r>
                              <m:rPr>
                                <m:nor/>
                              </m:rPr>
                              <w:rPr>
                                <w:i/>
                              </w:rPr>
                              <m:t>max</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m:nor/>
                              </m:rPr>
                              <w:rPr>
                                <w:i/>
                              </w:rPr>
                              <m:t>S</m:t>
                            </m:r>
                            <m:ctrlPr>
                              <w:rPr>
                                <w:rFonts w:ascii="Cambria Math" w:hAnsi="Cambria Math"/>
                                <w:i/>
                              </w:rPr>
                            </m:ctrlPr>
                          </m:e>
                          <m:sub>
                            <m:r>
                              <m:rPr>
                                <m:nor/>
                              </m:rPr>
                              <w:rPr>
                                <w:i/>
                              </w:rPr>
                              <m:t>1</m:t>
                            </m:r>
                            <m:ctrlPr>
                              <w:rPr>
                                <w:rFonts w:ascii="Cambria Math" w:hAnsi="Cambria Math"/>
                                <w:i/>
                              </w:rPr>
                            </m:ctrlPr>
                          </m:sub>
                        </m:sSub>
                        <m:ctrlPr>
                          <w:rPr>
                            <w:rFonts w:ascii="Cambria Math" w:hAnsi="Cambria Math"/>
                            <w:i/>
                          </w:rPr>
                        </m:ctrlPr>
                      </m:den>
                    </m:f>
                    <m:ctrlPr>
                      <w:rPr>
                        <w:rFonts w:ascii="Cambria Math" w:hAnsi="Cambria Math"/>
                        <w:i/>
                      </w:rPr>
                    </m:ctrlPr>
                  </m:e>
                </m:d>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where </w:t>
      </w:r>
      <m:oMath>
        <m:sSub>
          <m:sSubPr>
            <m:ctrlPr>
              <w:rPr>
                <w:rFonts w:ascii="Cambria Math" w:hAnsi="Cambria Math"/>
                <w:i/>
              </w:rPr>
            </m:ctrlPr>
          </m:sSubPr>
          <m:e>
            <m:r>
              <m:rPr>
                <m:nor/>
              </m:rPr>
              <w:rPr>
                <w:i/>
              </w:rPr>
              <m:t>E</m:t>
            </m:r>
            <m:ctrlPr>
              <w:rPr>
                <w:rFonts w:ascii="Cambria Math" w:hAnsi="Cambria Math"/>
                <w:i/>
              </w:rPr>
            </m:ctrlPr>
          </m:e>
          <m:sub>
            <m:r>
              <m:rPr>
                <m:nor/>
              </m:rPr>
              <w:rPr>
                <w:i/>
              </w:rPr>
              <m:t>max</m:t>
            </m:r>
            <m:ctrlPr>
              <w:rPr>
                <w:rFonts w:ascii="Cambria Math" w:hAnsi="Cambria Math"/>
                <w:i/>
              </w:rPr>
            </m:ctrlPr>
          </m:sub>
        </m:sSub>
      </m:oMath>
      <w:r>
        <w:rPr>
          <w:rFonts w:hint="eastAsia" w:hAnsi="Cambria Math"/>
          <w:i w:val="0"/>
          <w:lang w:val="en-US" w:eastAsia="zh-CN"/>
        </w:rPr>
        <w:t xml:space="preserve"> </w:t>
      </w:r>
      <w:r>
        <w:rPr>
          <w:rFonts w:hint="eastAsia"/>
          <w:color w:val="000000" w:themeColor="text1"/>
          <w14:textFill>
            <w14:solidFill>
              <w14:schemeClr w14:val="tx1"/>
            </w14:solidFill>
          </w14:textFill>
        </w:rPr>
        <w:t xml:space="preserve">and </w:t>
      </w:r>
      <m:oMath>
        <m:sSub>
          <m:sSubPr>
            <m:ctrlPr>
              <w:rPr>
                <w:rFonts w:ascii="Cambria Math" w:hAnsi="Cambria Math"/>
                <w:i/>
              </w:rPr>
            </m:ctrlPr>
          </m:sSubPr>
          <m:e>
            <m:r>
              <m:rPr>
                <m:nor/>
              </m:rPr>
              <w:rPr>
                <w:i/>
              </w:rPr>
              <m:t>S</m:t>
            </m:r>
            <m:ctrlPr>
              <w:rPr>
                <w:rFonts w:ascii="Cambria Math" w:hAnsi="Cambria Math"/>
                <w:i/>
              </w:rPr>
            </m:ctrlPr>
          </m:e>
          <m:sub>
            <m:r>
              <m:rPr>
                <m:nor/>
              </m:rPr>
              <w:rPr>
                <w:i/>
              </w:rPr>
              <m:t>max</m:t>
            </m:r>
            <m:ctrlPr>
              <w:rPr>
                <w:rFonts w:ascii="Cambria Math" w:hAnsi="Cambria Math"/>
                <w:i/>
              </w:rPr>
            </m:ctrlPr>
          </m:sub>
        </m:sSub>
      </m:oMath>
      <w:r>
        <w:rPr>
          <w:rFonts w:hint="eastAsia" w:hAnsi="Cambria Math"/>
          <w:i w:val="0"/>
          <w:lang w:val="en-US" w:eastAsia="zh-CN"/>
        </w:rPr>
        <w:t xml:space="preserve"> </w:t>
      </w:r>
      <w:r>
        <w:rPr>
          <w:rFonts w:hint="eastAsia"/>
          <w:color w:val="000000" w:themeColor="text1"/>
          <w14:textFill>
            <w14:solidFill>
              <w14:schemeClr w14:val="tx1"/>
            </w14:solidFill>
          </w14:textFill>
        </w:rPr>
        <w:t xml:space="preserve">are the maximum amount of energy and the maximum amount of space that an ecosystem can provide to a population of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Substituting the average mass and average body length collected in 5.2.1 into the above equation, it is found that the calculation of </w:t>
      </w:r>
      <m:oMath>
        <m:sSub>
          <m:sSubPr>
            <m:ctrlPr>
              <w:rPr>
                <w:rFonts w:ascii="Cambria Math" w:hAnsi="Cambria Math"/>
                <w:i/>
              </w:rPr>
            </m:ctrlPr>
          </m:sSubPr>
          <m:e>
            <m:r>
              <m:rPr>
                <m:nor/>
              </m:rPr>
              <w:rPr>
                <w:i/>
              </w:rPr>
              <m:t>M</m:t>
            </m:r>
            <m:ctrlPr>
              <w:rPr>
                <w:rFonts w:ascii="Cambria Math" w:hAnsi="Cambria Math"/>
                <w:i/>
              </w:rPr>
            </m:ctrlPr>
          </m:e>
          <m:sub>
            <m:r>
              <m:rPr>
                <m:nor/>
              </m:rPr>
              <w:rPr>
                <w:i/>
              </w:rPr>
              <m:t>max</m:t>
            </m:r>
            <m:ctrlPr>
              <w:rPr>
                <w:rFonts w:ascii="Cambria Math" w:hAnsi="Cambria Math"/>
                <w:i/>
              </w:rPr>
            </m:ctrlPr>
          </m:sub>
        </m:sSub>
      </m:oMath>
      <w:r>
        <w:rPr>
          <w:rFonts w:hint="eastAsia" w:hAnsi="Cambria Math"/>
          <w:i w:val="0"/>
          <w:lang w:val="en-US" w:eastAsia="zh-CN"/>
        </w:rPr>
        <w:t xml:space="preserve"> </w:t>
      </w:r>
      <w:r>
        <w:rPr>
          <w:rFonts w:hint="eastAsia"/>
          <w:color w:val="000000" w:themeColor="text1"/>
          <w14:textFill>
            <w14:solidFill>
              <w14:schemeClr w14:val="tx1"/>
            </w14:solidFill>
          </w14:textFill>
        </w:rPr>
        <w:t xml:space="preserve">is significantly larger than </w:t>
      </w:r>
      <m:oMath>
        <m:sSub>
          <m:sSubPr>
            <m:ctrlPr>
              <w:rPr>
                <w:rFonts w:ascii="Cambria Math" w:hAnsi="Cambria Math"/>
                <w:i/>
              </w:rPr>
            </m:ctrlPr>
          </m:sSubPr>
          <m:e>
            <m:r>
              <m:rPr>
                <m:nor/>
              </m:rPr>
              <w:rPr>
                <w:i/>
              </w:rPr>
              <m:t>W</m:t>
            </m:r>
            <m:ctrlPr>
              <w:rPr>
                <w:rFonts w:ascii="Cambria Math" w:hAnsi="Cambria Math"/>
                <w:i/>
              </w:rPr>
            </m:ctrlPr>
          </m:e>
          <m:sub>
            <m:r>
              <m:rPr>
                <m:nor/>
              </m:rPr>
              <w:rPr>
                <w:i/>
              </w:rPr>
              <m:t>max</m:t>
            </m:r>
            <m:ctrlPr>
              <w:rPr>
                <w:rFonts w:ascii="Cambria Math" w:hAnsi="Cambria Math"/>
                <w:i/>
              </w:rPr>
            </m:ctrlPr>
          </m:sub>
        </m:sSub>
      </m:oMath>
      <w:r>
        <w:rPr>
          <w:rFonts w:hint="eastAsia"/>
          <w:color w:val="000000" w:themeColor="text1"/>
          <w14:textFill>
            <w14:solidFill>
              <w14:schemeClr w14:val="tx1"/>
            </w14:solidFill>
          </w14:textFill>
        </w:rPr>
        <w:t xml:space="preserve">. Therefore, we can draw a preliminary conclusion that females are at a disadvantage in the population of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because they consume more resources compared to males. In the natural state, the number of males is generally larger than that of females.</w:t>
      </w:r>
    </w:p>
    <w:p>
      <w:pPr>
        <w:pStyle w:val="4"/>
        <w:keepNext/>
        <w:keepLines/>
        <w:pageBreakBefore w:val="0"/>
        <w:widowControl w:val="0"/>
        <w:kinsoku/>
        <w:wordWrap/>
        <w:overflowPunct/>
        <w:topLinePunct w:val="0"/>
        <w:autoSpaceDE/>
        <w:autoSpaceDN/>
        <w:bidi w:val="0"/>
        <w:adjustRightInd/>
        <w:snapToGrid/>
        <w:textAlignment w:val="auto"/>
      </w:pPr>
      <w:r>
        <w:t>A situation where resources continue to be scarce</w:t>
      </w:r>
    </w:p>
    <w:p>
      <w:pPr>
        <w:keepNext w:val="0"/>
        <w:keepLines w:val="0"/>
        <w:pageBreakBefore w:val="0"/>
        <w:widowControl w:val="0"/>
        <w:kinsoku/>
        <w:wordWrap/>
        <w:overflowPunct/>
        <w:topLinePunct w:val="0"/>
        <w:autoSpaceDE/>
        <w:autoSpaceDN/>
        <w:bidi w:val="0"/>
        <w:adjustRightInd/>
        <w:snapToGrid/>
        <w:spacing w:before="99" w:before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Changes in the number of male and female individuals and their sex ratios of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population over time were analyzed by computer simulation of an environmentally extreme situation, as shown in Fig</w:t>
      </w:r>
      <w:r>
        <w:rPr>
          <w:rFonts w:hint="eastAsia"/>
          <w:color w:val="000000" w:themeColor="text1"/>
          <w:lang w:val="en-US" w:eastAsia="zh-CN"/>
          <w14:textFill>
            <w14:solidFill>
              <w14:schemeClr w14:val="tx1"/>
            </w14:solidFill>
          </w14:textFill>
        </w:rPr>
        <w:t>ure 9</w:t>
      </w:r>
      <w:r>
        <w:rPr>
          <w:rFonts w:hint="eastAsia"/>
          <w:color w:val="000000" w:themeColor="text1"/>
          <w14:textFill>
            <w14:solidFill>
              <w14:schemeClr w14:val="tx1"/>
            </w14:solidFill>
          </w14:textFill>
        </w:rPr>
        <w:t>.</w:t>
      </w:r>
    </w:p>
    <w:p>
      <w:pPr>
        <w:ind w:left="0" w:leftChars="0" w:firstLine="420" w:firstLineChars="0"/>
        <w:jc w:val="center"/>
      </w:pPr>
      <w:r>
        <w:drawing>
          <wp:inline distT="0" distB="0" distL="0" distR="0">
            <wp:extent cx="1992630" cy="1569085"/>
            <wp:effectExtent l="0" t="0" r="1270" b="5715"/>
            <wp:docPr id="14192873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7326"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l="3225" t="2551" r="7215" b="2032"/>
                    <a:stretch>
                      <a:fillRect/>
                    </a:stretch>
                  </pic:blipFill>
                  <pic:spPr>
                    <a:xfrm>
                      <a:off x="0" y="0"/>
                      <a:ext cx="1992630" cy="1569085"/>
                    </a:xfrm>
                    <a:prstGeom prst="rect">
                      <a:avLst/>
                    </a:prstGeom>
                    <a:noFill/>
                    <a:ln>
                      <a:noFill/>
                    </a:ln>
                  </pic:spPr>
                </pic:pic>
              </a:graphicData>
            </a:graphic>
          </wp:inline>
        </w:drawing>
      </w:r>
      <w:r>
        <w:drawing>
          <wp:inline distT="0" distB="0" distL="0" distR="0">
            <wp:extent cx="1969135" cy="1548130"/>
            <wp:effectExtent l="0" t="0" r="12065" b="1270"/>
            <wp:docPr id="5" name="图片 5" descr="C:\Users\27646\Desktop\A题\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27646\Desktop\A题\2.22.png"/>
                    <pic:cNvPicPr>
                      <a:picLocks noChangeAspect="1" noChangeArrowheads="1"/>
                    </pic:cNvPicPr>
                  </pic:nvPicPr>
                  <pic:blipFill>
                    <a:blip r:embed="rId24" cstate="print">
                      <a:extLst>
                        <a:ext uri="{28A0092B-C50C-407E-A947-70E740481C1C}">
                          <a14:useLocalDpi xmlns:a14="http://schemas.microsoft.com/office/drawing/2010/main" val="0"/>
                        </a:ext>
                      </a:extLst>
                    </a:blip>
                    <a:srcRect l="2924" t="3061" r="5825" b="1517"/>
                    <a:stretch>
                      <a:fillRect/>
                    </a:stretch>
                  </pic:blipFill>
                  <pic:spPr>
                    <a:xfrm>
                      <a:off x="0" y="0"/>
                      <a:ext cx="1969135" cy="1548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64" w:afterLines="50"/>
        <w:ind w:left="0" w:leftChars="0" w:firstLine="420" w:firstLineChars="0"/>
        <w:jc w:val="center"/>
        <w:textAlignment w:val="auto"/>
      </w:pPr>
      <w:r>
        <w:rPr>
          <w:b/>
          <w:bCs/>
        </w:rPr>
        <w:t>Figure 9: </w:t>
      </w:r>
      <w:r>
        <w:t>Trend of the number and proportion of male and female over time</w:t>
      </w:r>
    </w:p>
    <w:p>
      <w:pPr>
        <w:keepNext w:val="0"/>
        <w:keepLines w:val="0"/>
        <w:pageBreakBefore w:val="0"/>
        <w:widowControl w:val="0"/>
        <w:kinsoku/>
        <w:wordWrap/>
        <w:overflowPunct/>
        <w:topLinePunct w:val="0"/>
        <w:autoSpaceDE/>
        <w:autoSpaceDN/>
        <w:bidi w:val="0"/>
        <w:adjustRightInd/>
        <w:snapToGrid/>
        <w:spacing w:after="99" w:afterLines="30"/>
        <w:ind w:left="0" w:leftChars="0" w:firstLine="420" w:firstLineChars="0"/>
        <w:textAlignment w:val="auto"/>
        <w:rPr>
          <w:rFonts w:hint="eastAsia"/>
        </w:rPr>
      </w:pPr>
      <w:r>
        <w:rPr>
          <w:rFonts w:hint="eastAsia"/>
        </w:rPr>
        <w:t xml:space="preserve">Observing the graph of population-time dynamics we can observe that the number of individual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rPr>
        <w:t xml:space="preserve"> declines continuously when there is a long-term lack of resources. However, comparing the curvature of decline of female and male </w:t>
      </w:r>
      <w:r>
        <w:rPr>
          <w:rFonts w:hint="eastAsia" w:cstheme="minorBidi"/>
          <w:b w:val="0"/>
          <w:bCs w:val="0"/>
          <w:color w:val="000000" w:themeColor="text1"/>
          <w:kern w:val="2"/>
          <w:sz w:val="24"/>
          <w:szCs w:val="21"/>
          <w:lang w:val="en-US" w:eastAsia="zh-CN" w:bidi="ar-SA"/>
          <w14:textFill>
            <w14:solidFill>
              <w14:schemeClr w14:val="tx1"/>
            </w14:solidFill>
          </w14:textFill>
        </w:rPr>
        <w:t xml:space="preserve">lampreys </w:t>
      </w:r>
      <w:r>
        <w:rPr>
          <w:rFonts w:hint="eastAsia"/>
        </w:rPr>
        <w:t xml:space="preserve">we find that the number of female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rPr>
        <w:t xml:space="preserve"> declines more rapidly. Comprehensively analyzing the sex ratio-time dynamics graph, we can see that the sex imbalance of the</w:t>
      </w:r>
      <w:r>
        <w:rPr>
          <w:rFonts w:hint="eastAsia"/>
          <w:lang w:val="en-US" w:eastAsia="zh-CN"/>
        </w:rPr>
        <w:t xml:space="preserve"> </w:t>
      </w:r>
      <w:r>
        <w:rPr>
          <w:rFonts w:hint="eastAsia"/>
          <w:color w:val="000000" w:themeColor="text1"/>
          <w14:textFill>
            <w14:solidFill>
              <w14:schemeClr w14:val="tx1"/>
            </w14:solidFill>
          </w14:textFill>
        </w:rPr>
        <w:t>lampreys</w:t>
      </w:r>
      <w:r>
        <w:rPr>
          <w:rFonts w:hint="eastAsia"/>
        </w:rPr>
        <w:t xml:space="preserve"> population is getting more and more serious with the passage of time, and the decrease of the proportion of female </w:t>
      </w:r>
      <w:r>
        <w:rPr>
          <w:rFonts w:hint="eastAsia"/>
          <w:color w:val="000000" w:themeColor="text1"/>
          <w14:textFill>
            <w14:solidFill>
              <w14:schemeClr w14:val="tx1"/>
            </w14:solidFill>
          </w14:textFill>
        </w:rPr>
        <w:t>lampreys</w:t>
      </w:r>
      <w:r>
        <w:rPr>
          <w:rFonts w:hint="eastAsia"/>
        </w:rPr>
        <w:t xml:space="preserve"> will lead to the birth rate of the </w:t>
      </w:r>
      <w:r>
        <w:rPr>
          <w:rFonts w:hint="eastAsia"/>
          <w:color w:val="000000" w:themeColor="text1"/>
          <w14:textFill>
            <w14:solidFill>
              <w14:schemeClr w14:val="tx1"/>
            </w14:solidFill>
          </w14:textFill>
        </w:rPr>
        <w:t>lampreys</w:t>
      </w:r>
      <w:r>
        <w:rPr>
          <w:rFonts w:hint="eastAsia"/>
        </w:rPr>
        <w:t xml:space="preserve"> population to be greatly reduced, which is not conducive to the development of the population in the long term.</w:t>
      </w:r>
    </w:p>
    <w:p>
      <w:pPr>
        <w:pStyle w:val="3"/>
        <w:bidi w:val="0"/>
      </w:pPr>
      <w:bookmarkStart w:id="31" w:name="_Toc10279"/>
      <w:r>
        <w:rPr>
          <w:rFonts w:hint="eastAsia"/>
        </w:rPr>
        <w:t>Strengths and weaknesses of the</w:t>
      </w:r>
      <w:r>
        <w:t xml:space="preserve"> lamprey population</w:t>
      </w:r>
      <w:bookmarkEnd w:id="31"/>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 Advantages</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According to the scenario of population destruction simulated by the population stability test model,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population has a stronger ability to recover compared to other sex-fixed populations. This suggests that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population is able to recover to its original level more quickly when the population is heavily reduced by factors such as artificial harvesting.</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 Disadvantage</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According to the population stability test model simulating the situation of drastic reduction of food, the population of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is less tolerant compared to other populations with fixed environmental sex. This suggests that the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population declines more rapidly when food availability is drastically reduced.</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According to the sex-resource depletion model, due to differences in resource consumption between males and females, severe gender dysphoria occurs within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populations during times of persistent resource scarcity, making them more susceptible to the threat of genocide.</w:t>
      </w:r>
    </w:p>
    <w:p>
      <w:pPr>
        <w:pStyle w:val="2"/>
        <w:rPr>
          <w:rFonts w:hint="eastAsia"/>
          <w:color w:val="000000" w:themeColor="text1"/>
          <w14:textFill>
            <w14:solidFill>
              <w14:schemeClr w14:val="tx1"/>
            </w14:solidFill>
          </w14:textFill>
        </w:rPr>
      </w:pPr>
      <w:bookmarkStart w:id="32" w:name="_Toc22123"/>
      <w:r>
        <w:rPr>
          <w:rFonts w:hint="eastAsia"/>
          <w:color w:val="000000" w:themeColor="text1"/>
          <w:lang w:val="en-US" w:eastAsia="zh-CN"/>
          <w14:textFill>
            <w14:solidFill>
              <w14:schemeClr w14:val="tx1"/>
            </w14:solidFill>
          </w14:textFill>
        </w:rPr>
        <w:t>Problem</w:t>
      </w:r>
      <w:r>
        <w:rPr>
          <w:rFonts w:hint="eastAsia"/>
          <w:color w:val="000000" w:themeColor="text1"/>
          <w14:textFill>
            <w14:solidFill>
              <w14:schemeClr w14:val="tx1"/>
            </w14:solidFill>
          </w14:textFill>
        </w:rPr>
        <w:t xml:space="preserve"> 3: Ecosystem stability assessment on the EWM-Critic </w:t>
      </w:r>
      <w:r>
        <w:rPr>
          <w:color w:val="000000" w:themeColor="text1"/>
          <w14:textFill>
            <w14:solidFill>
              <w14:schemeClr w14:val="tx1"/>
            </w14:solidFill>
          </w14:textFill>
        </w:rPr>
        <w:t>Method</w:t>
      </w:r>
      <w:bookmarkEnd w:id="32"/>
    </w:p>
    <w:p>
      <w:pPr>
        <w:pStyle w:val="3"/>
        <w:keepNext/>
        <w:keepLines/>
        <w:pageBreakBefore w:val="0"/>
        <w:widowControl w:val="0"/>
        <w:kinsoku/>
        <w:wordWrap/>
        <w:overflowPunct/>
        <w:topLinePunct w:val="0"/>
        <w:autoSpaceDE/>
        <w:autoSpaceDN/>
        <w:bidi w:val="0"/>
        <w:adjustRightInd/>
        <w:snapToGrid/>
        <w:spacing w:after="99" w:afterLines="30"/>
        <w:textAlignment w:val="auto"/>
      </w:pPr>
      <w:bookmarkStart w:id="33" w:name="_Toc5299"/>
      <w:r>
        <w:rPr>
          <w:rFonts w:hint="eastAsia"/>
        </w:rPr>
        <w:t>Selection of evaluation indicators</w:t>
      </w:r>
      <w:bookmarkEnd w:id="33"/>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Ecosystem stability refers to the ability of an ecosystem to maintain its structure and function in the face of external perturbations. There are many indicators affecting ecosystem stability, including species richness, ecosystem resistance and ecosystem resilience</w:t>
      </w:r>
      <w:r>
        <w:rPr>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6</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 xml:space="preserve">. Here we examine the stability of ecosystems from five aspects: population volatility, interspecific relationship stability, species richness, </w:t>
      </w:r>
      <w:r>
        <w:rPr>
          <w:rFonts w:hint="eastAsia"/>
          <w:color w:val="000000" w:themeColor="text1"/>
          <w:lang w:val="en-US" w:eastAsia="zh-CN"/>
          <w14:textFill>
            <w14:solidFill>
              <w14:schemeClr w14:val="tx1"/>
            </w14:solidFill>
          </w14:textFill>
        </w:rPr>
        <w:t>r</w:t>
      </w:r>
      <w:r>
        <w:rPr>
          <w:rFonts w:hint="eastAsia"/>
          <w:color w:val="000000" w:themeColor="text1"/>
          <w14:textFill>
            <w14:solidFill>
              <w14:schemeClr w14:val="tx1"/>
            </w14:solidFill>
          </w14:textFill>
        </w:rPr>
        <w:t xml:space="preserve">esistance </w:t>
      </w:r>
      <w:r>
        <w:rPr>
          <w:rFonts w:hint="eastAsia"/>
          <w:color w:val="000000" w:themeColor="text1"/>
          <w:lang w:val="en-US" w:eastAsia="zh-CN"/>
          <w14:textFill>
            <w14:solidFill>
              <w14:schemeClr w14:val="tx1"/>
            </w14:solidFill>
          </w14:textFill>
        </w:rPr>
        <w:t>s</w:t>
      </w:r>
      <w:r>
        <w:rPr>
          <w:rFonts w:hint="eastAsia"/>
          <w:color w:val="000000" w:themeColor="text1"/>
          <w14:textFill>
            <w14:solidFill>
              <w14:schemeClr w14:val="tx1"/>
            </w14:solidFill>
          </w14:textFill>
        </w:rPr>
        <w:t>tability</w:t>
      </w:r>
      <w:r>
        <w:rPr>
          <w:rFonts w:hint="eastAsia"/>
          <w:color w:val="000000" w:themeColor="text1"/>
          <w:lang w:val="en-US" w:eastAsia="zh-CN"/>
          <w14:textFill>
            <w14:solidFill>
              <w14:schemeClr w14:val="tx1"/>
            </w14:solidFill>
          </w14:textFill>
        </w:rPr>
        <w:t xml:space="preserve"> and</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r</w:t>
      </w:r>
      <w:r>
        <w:rPr>
          <w:rFonts w:hint="eastAsia"/>
          <w:color w:val="000000" w:themeColor="text1"/>
          <w14:textFill>
            <w14:solidFill>
              <w14:schemeClr w14:val="tx1"/>
            </w14:solidFill>
          </w14:textFill>
        </w:rPr>
        <w:t xml:space="preserve">esilience </w:t>
      </w:r>
      <w:r>
        <w:rPr>
          <w:rFonts w:hint="eastAsia"/>
          <w:color w:val="000000" w:themeColor="text1"/>
          <w:lang w:val="en-US" w:eastAsia="zh-CN"/>
          <w14:textFill>
            <w14:solidFill>
              <w14:schemeClr w14:val="tx1"/>
            </w14:solidFill>
          </w14:textFill>
        </w:rPr>
        <w:t>s</w:t>
      </w:r>
      <w:r>
        <w:rPr>
          <w:rFonts w:hint="eastAsia"/>
          <w:color w:val="000000" w:themeColor="text1"/>
          <w14:textFill>
            <w14:solidFill>
              <w14:schemeClr w14:val="tx1"/>
            </w14:solidFill>
          </w14:textFill>
        </w:rPr>
        <w:t>tability</w:t>
      </w:r>
    </w:p>
    <w:p>
      <w:pPr>
        <w:keepNext w:val="0"/>
        <w:keepLines w:val="0"/>
        <w:pageBreakBefore w:val="0"/>
        <w:widowControl w:val="0"/>
        <w:numPr>
          <w:ilvl w:val="0"/>
          <w:numId w:val="3"/>
        </w:numPr>
        <w:kinsoku/>
        <w:wordWrap/>
        <w:overflowPunct/>
        <w:topLinePunct w:val="0"/>
        <w:autoSpaceDE/>
        <w:autoSpaceDN/>
        <w:bidi w:val="0"/>
        <w:adjustRightInd/>
        <w:snapToGrid/>
        <w:spacing w:before="99" w:beforeLines="30" w:after="99" w:afterLines="30"/>
        <w:ind w:left="900" w:leftChars="200" w:hanging="420" w:firstLineChars="0"/>
        <w:textAlignment w:val="auto"/>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population volatility (</w:t>
      </w:r>
      <w:r>
        <w:rPr>
          <w:rFonts w:hint="eastAsia"/>
          <w:b/>
          <w:bCs/>
          <w:i/>
          <w:iCs/>
          <w:color w:val="000000" w:themeColor="text1"/>
          <w14:textFill>
            <w14:solidFill>
              <w14:schemeClr w14:val="tx1"/>
            </w14:solidFill>
          </w14:textFill>
        </w:rPr>
        <w:t>I</w:t>
      </w:r>
      <w:r>
        <w:rPr>
          <w:b/>
          <w:bCs/>
          <w:i/>
          <w:iCs/>
          <w:color w:val="000000" w:themeColor="text1"/>
          <w:vertAlign w:val="subscript"/>
          <w14:textFill>
            <w14:solidFill>
              <w14:schemeClr w14:val="tx1"/>
            </w14:solidFill>
          </w14:textFill>
        </w:rPr>
        <w:t>1</w:t>
      </w:r>
      <w:r>
        <w:rPr>
          <w:rFonts w:hint="eastAsia"/>
          <w:b/>
          <w:bCs/>
          <w:color w:val="000000" w:themeColor="text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480" w:leftChars="200" w:firstLine="420" w:firstLineChars="0"/>
        <w:textAlignment w:val="auto"/>
        <w:rPr>
          <w:color w:val="000000" w:themeColor="text1"/>
          <w14:textFill>
            <w14:solidFill>
              <w14:schemeClr w14:val="tx1"/>
            </w14:solidFill>
          </w14:textFill>
        </w:rPr>
      </w:pPr>
      <w:r>
        <w:rPr>
          <w:color w:val="000000" w:themeColor="text1"/>
          <w14:textFill>
            <w14:solidFill>
              <w14:schemeClr w14:val="tx1"/>
            </w14:solidFill>
          </w14:textFill>
        </w:rPr>
        <w:t>Population volatility refers to the fluctuation or variation degree of the number of individuals in a biological population over time, which can directly or indirectly affect the overall stability of the ecosystem [7].</w:t>
      </w:r>
    </w:p>
    <w:p>
      <w:pPr>
        <w:keepNext w:val="0"/>
        <w:keepLines w:val="0"/>
        <w:pageBreakBefore w:val="0"/>
        <w:widowControl w:val="0"/>
        <w:numPr>
          <w:ilvl w:val="0"/>
          <w:numId w:val="3"/>
        </w:numPr>
        <w:kinsoku/>
        <w:wordWrap/>
        <w:overflowPunct/>
        <w:topLinePunct w:val="0"/>
        <w:autoSpaceDE/>
        <w:autoSpaceDN/>
        <w:bidi w:val="0"/>
        <w:adjustRightInd/>
        <w:snapToGrid/>
        <w:spacing w:before="99" w:beforeLines="30" w:after="99" w:afterLines="30"/>
        <w:ind w:left="900" w:leftChars="200" w:hanging="420" w:firstLineChars="0"/>
        <w:textAlignment w:val="auto"/>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Interspecific relationship stability (</w:t>
      </w:r>
      <w:r>
        <w:rPr>
          <w:b/>
          <w:bCs/>
          <w:i/>
          <w:iCs/>
          <w:color w:val="000000" w:themeColor="text1"/>
          <w14:textFill>
            <w14:solidFill>
              <w14:schemeClr w14:val="tx1"/>
            </w14:solidFill>
          </w14:textFill>
        </w:rPr>
        <w:t>I</w:t>
      </w:r>
      <w:r>
        <w:rPr>
          <w:b/>
          <w:bCs/>
          <w:i/>
          <w:iCs/>
          <w:color w:val="000000" w:themeColor="text1"/>
          <w:vertAlign w:val="subscript"/>
          <w14:textFill>
            <w14:solidFill>
              <w14:schemeClr w14:val="tx1"/>
            </w14:solidFill>
          </w14:textFill>
        </w:rPr>
        <w:t>2</w:t>
      </w:r>
      <w:r>
        <w:rPr>
          <w:rFonts w:hint="eastAsia"/>
          <w:b/>
          <w:bCs/>
          <w:color w:val="000000" w:themeColor="text1"/>
          <w14:textFill>
            <w14:solidFill>
              <w14:schemeClr w14:val="tx1"/>
            </w14:solidFill>
          </w14:textFill>
        </w:rPr>
        <w:t>):</w:t>
      </w:r>
    </w:p>
    <w:p>
      <w:pPr>
        <w:spacing w:before="163" w:beforeLines="50" w:after="163" w:afterLines="50"/>
        <w:ind w:left="480" w:leftChars="200" w:firstLine="419"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Interspecific relationship stability refers to the degree of stability of interactions between different species in an ecosystem. Such interactions include various ecological relationships such as predation, competition, and symbiosis. </w:t>
      </w:r>
    </w:p>
    <w:p>
      <w:pPr>
        <w:keepNext w:val="0"/>
        <w:keepLines w:val="0"/>
        <w:pageBreakBefore w:val="0"/>
        <w:widowControl w:val="0"/>
        <w:numPr>
          <w:ilvl w:val="0"/>
          <w:numId w:val="3"/>
        </w:numPr>
        <w:kinsoku/>
        <w:wordWrap/>
        <w:overflowPunct/>
        <w:topLinePunct w:val="0"/>
        <w:autoSpaceDE/>
        <w:autoSpaceDN/>
        <w:bidi w:val="0"/>
        <w:adjustRightInd/>
        <w:snapToGrid/>
        <w:spacing w:before="99" w:beforeLines="30" w:after="99" w:afterLines="30"/>
        <w:ind w:left="900" w:leftChars="200" w:hanging="420" w:firstLineChars="0"/>
        <w:textAlignment w:val="auto"/>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Species richness (</w:t>
      </w:r>
      <w:r>
        <w:rPr>
          <w:b/>
          <w:bCs/>
          <w:i/>
          <w:iCs/>
          <w:color w:val="000000" w:themeColor="text1"/>
          <w14:textFill>
            <w14:solidFill>
              <w14:schemeClr w14:val="tx1"/>
            </w14:solidFill>
          </w14:textFill>
        </w:rPr>
        <w:t>I</w:t>
      </w:r>
      <w:r>
        <w:rPr>
          <w:b/>
          <w:bCs/>
          <w:i/>
          <w:iCs/>
          <w:color w:val="000000" w:themeColor="text1"/>
          <w:vertAlign w:val="subscript"/>
          <w14:textFill>
            <w14:solidFill>
              <w14:schemeClr w14:val="tx1"/>
            </w14:solidFill>
          </w14:textFill>
        </w:rPr>
        <w:t>3</w:t>
      </w:r>
      <w:r>
        <w:rPr>
          <w:rFonts w:hint="eastAsia"/>
          <w:b/>
          <w:bCs/>
          <w:color w:val="000000" w:themeColor="text1"/>
          <w14:textFill>
            <w14:solidFill>
              <w14:schemeClr w14:val="tx1"/>
            </w14:solidFill>
          </w14:textFill>
        </w:rPr>
        <w:t>):</w:t>
      </w:r>
    </w:p>
    <w:p>
      <w:pPr>
        <w:spacing w:before="163" w:beforeLines="50" w:after="163" w:afterLines="50"/>
        <w:ind w:left="480" w:leftChars="200" w:firstLine="419" w:firstLineChars="0"/>
        <w:rPr>
          <w:color w:val="000000" w:themeColor="text1"/>
          <w14:textFill>
            <w14:solidFill>
              <w14:schemeClr w14:val="tx1"/>
            </w14:solidFill>
          </w14:textFill>
        </w:rPr>
      </w:pPr>
      <w:r>
        <w:rPr>
          <w:color w:val="000000" w:themeColor="text1"/>
          <w14:textFill>
            <w14:solidFill>
              <w14:schemeClr w14:val="tx1"/>
            </w14:solidFill>
          </w14:textFill>
        </w:rPr>
        <w:t>Species richness refers to a measure of the number of different species present in a given area or ecosystem. It is an important part of maintaining the stability of the ecosystem.</w:t>
      </w:r>
    </w:p>
    <w:p>
      <w:pPr>
        <w:keepNext w:val="0"/>
        <w:keepLines w:val="0"/>
        <w:pageBreakBefore w:val="0"/>
        <w:widowControl w:val="0"/>
        <w:numPr>
          <w:ilvl w:val="0"/>
          <w:numId w:val="3"/>
        </w:numPr>
        <w:kinsoku/>
        <w:wordWrap/>
        <w:overflowPunct/>
        <w:topLinePunct w:val="0"/>
        <w:autoSpaceDE/>
        <w:autoSpaceDN/>
        <w:bidi w:val="0"/>
        <w:adjustRightInd/>
        <w:snapToGrid/>
        <w:spacing w:before="99" w:beforeLines="30" w:after="99" w:afterLines="30"/>
        <w:ind w:left="900" w:leftChars="200" w:hanging="420" w:firstLineChars="0"/>
        <w:textAlignment w:val="auto"/>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R</w:t>
      </w:r>
      <w:r>
        <w:rPr>
          <w:rFonts w:hint="eastAsia"/>
          <w:b/>
          <w:bCs/>
          <w:color w:val="000000" w:themeColor="text1"/>
          <w14:textFill>
            <w14:solidFill>
              <w14:schemeClr w14:val="tx1"/>
            </w14:solidFill>
          </w14:textFill>
        </w:rPr>
        <w:t xml:space="preserve">esistance </w:t>
      </w:r>
      <w:r>
        <w:rPr>
          <w:rFonts w:hint="eastAsia"/>
          <w:b/>
          <w:bCs/>
          <w:color w:val="000000" w:themeColor="text1"/>
          <w:lang w:val="en-US" w:eastAsia="zh-CN"/>
          <w14:textFill>
            <w14:solidFill>
              <w14:schemeClr w14:val="tx1"/>
            </w14:solidFill>
          </w14:textFill>
        </w:rPr>
        <w:t>S</w:t>
      </w:r>
      <w:r>
        <w:rPr>
          <w:rFonts w:hint="eastAsia"/>
          <w:b/>
          <w:bCs/>
          <w:color w:val="000000" w:themeColor="text1"/>
          <w14:textFill>
            <w14:solidFill>
              <w14:schemeClr w14:val="tx1"/>
            </w14:solidFill>
          </w14:textFill>
        </w:rPr>
        <w:t>tability (</w:t>
      </w:r>
      <w:r>
        <w:rPr>
          <w:b/>
          <w:bCs/>
          <w:i/>
          <w:iCs/>
          <w:color w:val="000000" w:themeColor="text1"/>
          <w14:textFill>
            <w14:solidFill>
              <w14:schemeClr w14:val="tx1"/>
            </w14:solidFill>
          </w14:textFill>
        </w:rPr>
        <w:t>I</w:t>
      </w:r>
      <w:r>
        <w:rPr>
          <w:b/>
          <w:bCs/>
          <w:i/>
          <w:iCs/>
          <w:color w:val="000000" w:themeColor="text1"/>
          <w:vertAlign w:val="subscript"/>
          <w14:textFill>
            <w14:solidFill>
              <w14:schemeClr w14:val="tx1"/>
            </w14:solidFill>
          </w14:textFill>
        </w:rPr>
        <w:t>4</w:t>
      </w:r>
      <w:r>
        <w:rPr>
          <w:rFonts w:hint="eastAsia"/>
          <w:b/>
          <w:bCs/>
          <w:color w:val="000000" w:themeColor="text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480" w:leftChars="200" w:firstLine="420" w:firstLineChars="0"/>
        <w:textAlignment w:val="auto"/>
        <w:rPr>
          <w:color w:val="000000" w:themeColor="text1"/>
          <w14:textFill>
            <w14:solidFill>
              <w14:schemeClr w14:val="tx1"/>
            </w14:solidFill>
          </w14:textFill>
        </w:rPr>
      </w:pPr>
      <w:r>
        <w:rPr>
          <w:rFonts w:hint="eastAsia"/>
          <w:color w:val="000000" w:themeColor="text1"/>
          <w14:textFill>
            <w14:solidFill>
              <w14:schemeClr w14:val="tx1"/>
            </w14:solidFill>
          </w14:textFill>
        </w:rPr>
        <w:t>Resistance stability refers to its ability to resist external disturbances or stresses. When ecosystems are faced with various pressures, systems with high resistance are better able to maintain the stability of their internal structure and function, thus maintaining the overall stability of the ecosystem[</w:t>
      </w:r>
      <w:r>
        <w:rPr>
          <w:color w:val="000000" w:themeColor="text1"/>
          <w14:textFill>
            <w14:solidFill>
              <w14:schemeClr w14:val="tx1"/>
            </w14:solidFill>
          </w14:textFill>
        </w:rPr>
        <w:t>8]</w:t>
      </w:r>
      <w:r>
        <w:rPr>
          <w:rFonts w:hint="eastAsia"/>
          <w:color w:val="000000" w:themeColor="text1"/>
          <w14:textFill>
            <w14:solidFill>
              <w14:schemeClr w14:val="tx1"/>
            </w14:solidFill>
          </w14:textFill>
        </w:rPr>
        <w:t>.</w:t>
      </w:r>
    </w:p>
    <w:p>
      <w:pPr>
        <w:keepNext w:val="0"/>
        <w:keepLines w:val="0"/>
        <w:pageBreakBefore w:val="0"/>
        <w:widowControl w:val="0"/>
        <w:numPr>
          <w:ilvl w:val="0"/>
          <w:numId w:val="3"/>
        </w:numPr>
        <w:kinsoku/>
        <w:wordWrap/>
        <w:overflowPunct/>
        <w:topLinePunct w:val="0"/>
        <w:autoSpaceDE/>
        <w:autoSpaceDN/>
        <w:bidi w:val="0"/>
        <w:adjustRightInd/>
        <w:snapToGrid/>
        <w:spacing w:before="99" w:beforeLines="30" w:after="99" w:afterLines="30"/>
        <w:ind w:left="900" w:leftChars="200" w:hanging="420" w:firstLineChars="0"/>
        <w:textAlignment w:val="auto"/>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Resilience Stability (</w:t>
      </w:r>
      <w:r>
        <w:rPr>
          <w:b/>
          <w:bCs/>
          <w:i/>
          <w:iCs/>
          <w:color w:val="000000" w:themeColor="text1"/>
          <w14:textFill>
            <w14:solidFill>
              <w14:schemeClr w14:val="tx1"/>
            </w14:solidFill>
          </w14:textFill>
        </w:rPr>
        <w:t>I</w:t>
      </w:r>
      <w:r>
        <w:rPr>
          <w:b/>
          <w:bCs/>
          <w:i/>
          <w:iCs/>
          <w:color w:val="000000" w:themeColor="text1"/>
          <w:vertAlign w:val="subscript"/>
          <w14:textFill>
            <w14:solidFill>
              <w14:schemeClr w14:val="tx1"/>
            </w14:solidFill>
          </w14:textFill>
        </w:rPr>
        <w:t>5</w:t>
      </w:r>
      <w:r>
        <w:rPr>
          <w:rFonts w:hint="eastAsia"/>
          <w:b/>
          <w:bCs/>
          <w:color w:val="000000" w:themeColor="text1"/>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before="99" w:beforeLines="30" w:after="99" w:afterLines="30"/>
        <w:ind w:leftChars="200" w:firstLine="419"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Resilience </w:t>
      </w:r>
      <w:r>
        <w:rPr>
          <w:rFonts w:hint="eastAsia"/>
          <w:color w:val="000000" w:themeColor="text1"/>
          <w:lang w:val="en-US" w:eastAsia="zh-CN"/>
          <w14:textFill>
            <w14:solidFill>
              <w14:schemeClr w14:val="tx1"/>
            </w14:solidFill>
          </w14:textFill>
        </w:rPr>
        <w:t>s</w:t>
      </w:r>
      <w:r>
        <w:rPr>
          <w:rFonts w:hint="eastAsia"/>
          <w:color w:val="000000" w:themeColor="text1"/>
          <w14:textFill>
            <w14:solidFill>
              <w14:schemeClr w14:val="tx1"/>
            </w14:solidFill>
          </w14:textFill>
        </w:rPr>
        <w:t>tability</w:t>
      </w:r>
      <w:r>
        <w:rPr>
          <w:rFonts w:hint="eastAsia"/>
          <w:color w:val="00B050"/>
          <w:lang w:val="en-US" w:eastAsia="zh-CN"/>
        </w:rPr>
        <w:t xml:space="preserve"> </w:t>
      </w:r>
      <w:r>
        <w:rPr>
          <w:rFonts w:hint="eastAsia"/>
          <w:color w:val="000000" w:themeColor="text1"/>
          <w14:textFill>
            <w14:solidFill>
              <w14:schemeClr w14:val="tx1"/>
            </w14:solidFill>
          </w14:textFill>
        </w:rPr>
        <w:t>refers to the ability of an ecosystem to regain its original state after being disturbed. Highly resilient ecosystems are able to quickly return to their original state after being disturbed, thus maintaining their stability.</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In the marine environment,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are mainly parasitized by salmonids, there is competition between them and other predatory fish, sometimes waterbirds prey on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and some parasites parasitize lampreys</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 xml:space="preserve"> We believe that the change of the sex ratio of the lampreys can indirectly affect the above five indicators by affecting the four organisms: waterbirds (</w:t>
      </w:r>
      <w:r>
        <w:rPr>
          <w:i/>
          <w:iCs/>
        </w:rPr>
        <w:t>N</w:t>
      </w:r>
      <w:r>
        <w:rPr>
          <w:i/>
          <w:iCs/>
          <w:vertAlign w:val="subscript"/>
        </w:rPr>
        <w:t>1</w:t>
      </w:r>
      <w:r>
        <w:rPr>
          <w:rFonts w:hint="eastAsia"/>
          <w:color w:val="000000" w:themeColor="text1"/>
          <w14:textFill>
            <w14:solidFill>
              <w14:schemeClr w14:val="tx1"/>
            </w14:solidFill>
          </w14:textFill>
        </w:rPr>
        <w:t>), salmon (</w:t>
      </w:r>
      <w:r>
        <w:rPr>
          <w:i/>
          <w:iCs/>
        </w:rPr>
        <w:t>N</w:t>
      </w:r>
      <w:r>
        <w:rPr>
          <w:i/>
          <w:iCs/>
          <w:vertAlign w:val="subscript"/>
        </w:rPr>
        <w:t>2</w:t>
      </w:r>
      <w:r>
        <w:rPr>
          <w:rFonts w:hint="eastAsia"/>
          <w:color w:val="000000" w:themeColor="text1"/>
          <w14:textFill>
            <w14:solidFill>
              <w14:schemeClr w14:val="tx1"/>
            </w14:solidFill>
          </w14:textFill>
        </w:rPr>
        <w:t>), predatory fish (</w:t>
      </w:r>
      <w:r>
        <w:rPr>
          <w:i/>
          <w:iCs/>
        </w:rPr>
        <w:t>N</w:t>
      </w:r>
      <w:r>
        <w:rPr>
          <w:i/>
          <w:iCs/>
          <w:vertAlign w:val="subscript"/>
        </w:rPr>
        <w:t>3</w:t>
      </w:r>
      <w:r>
        <w:rPr>
          <w:rFonts w:hint="eastAsia"/>
          <w:color w:val="000000" w:themeColor="text1"/>
          <w14:textFill>
            <w14:solidFill>
              <w14:schemeClr w14:val="tx1"/>
            </w14:solidFill>
          </w14:textFill>
        </w:rPr>
        <w:t>), and parasites (</w:t>
      </w:r>
      <w:r>
        <w:rPr>
          <w:i/>
          <w:iCs/>
        </w:rPr>
        <w:t>N</w:t>
      </w:r>
      <w:r>
        <w:rPr>
          <w:i/>
          <w:iCs/>
          <w:vertAlign w:val="subscript"/>
        </w:rPr>
        <w:t>4</w:t>
      </w:r>
      <w:r>
        <w:rPr>
          <w:rFonts w:hint="eastAsia"/>
          <w:color w:val="000000" w:themeColor="text1"/>
          <w14:textFill>
            <w14:solidFill>
              <w14:schemeClr w14:val="tx1"/>
            </w14:solidFill>
          </w14:textFill>
        </w:rPr>
        <w:t>).</w:t>
      </w:r>
    </w:p>
    <w:p>
      <w:pPr>
        <w:pStyle w:val="3"/>
        <w:pageBreakBefore w:val="0"/>
        <w:widowControl w:val="0"/>
        <w:kinsoku/>
        <w:wordWrap/>
        <w:overflowPunct/>
        <w:topLinePunct w:val="0"/>
        <w:autoSpaceDE/>
        <w:autoSpaceDN/>
        <w:bidi w:val="0"/>
        <w:adjustRightInd/>
        <w:snapToGrid/>
        <w:spacing w:before="99" w:beforeLines="30" w:after="99" w:afterLines="30"/>
        <w:textAlignment w:val="auto"/>
      </w:pPr>
      <w:bookmarkStart w:id="34" w:name="_Toc158058700"/>
      <w:bookmarkStart w:id="35" w:name="_Toc4753"/>
      <w:r>
        <w:rPr>
          <w:rFonts w:hint="eastAsia"/>
        </w:rPr>
        <w:t>Evaluation system based on EWM</w:t>
      </w:r>
      <w:r>
        <w:t xml:space="preserve"> - </w:t>
      </w:r>
      <w:r>
        <w:rPr>
          <w:rFonts w:hint="eastAsia"/>
        </w:rPr>
        <w:t>Critic method</w:t>
      </w:r>
      <w:bookmarkEnd w:id="34"/>
      <w:bookmarkEnd w:id="35"/>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 order to get more objective evaluation results, we use the population dynamic differential equation model obtained in Task 1, and take the number of various populations at the time of stabilization under the condition of different initial values of sex ratio as the original data. At the same time, in order to avoid subjectivization, we choose Critic method for assignment and improve it by combining with entropy weighting method.</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Critic method is a kind of objective assignment method based on the comparative strength of evaluation indexes and the conflict between indexes to comprehensively measure the indexes.</w:t>
      </w:r>
    </w:p>
    <w:p>
      <w:pPr>
        <w:pStyle w:val="4"/>
        <w:pageBreakBefore w:val="0"/>
        <w:widowControl w:val="0"/>
        <w:kinsoku/>
        <w:wordWrap/>
        <w:overflowPunct/>
        <w:topLinePunct w:val="0"/>
        <w:autoSpaceDE/>
        <w:autoSpaceDN/>
        <w:bidi w:val="0"/>
        <w:adjustRightInd/>
        <w:snapToGrid/>
        <w:spacing w:before="99" w:beforeLines="30" w:after="99" w:afterLines="30"/>
        <w:textAlignment w:val="auto"/>
        <w:rPr>
          <w:rFonts w:hint="eastAsia"/>
        </w:rPr>
      </w:pPr>
      <w:r>
        <w:rPr>
          <w:rFonts w:hint="eastAsia"/>
        </w:rPr>
        <w:t>Data matrix construction and normalisation</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000000" w:themeColor="text1"/>
          <w:lang w:val="en-US" w:eastAsia="zh-CN"/>
          <w14:textFill>
            <w14:solidFill>
              <w14:schemeClr w14:val="tx1"/>
            </w14:solidFill>
          </w14:textFill>
        </w:rPr>
      </w:pPr>
      <w:bookmarkStart w:id="36" w:name="OLE_LINK9"/>
      <w:r>
        <w:rPr>
          <w:i/>
          <w:iCs/>
          <w:color w:val="000000" w:themeColor="text1"/>
          <w14:textFill>
            <w14:solidFill>
              <w14:schemeClr w14:val="tx1"/>
            </w14:solidFill>
          </w14:textFill>
        </w:rPr>
        <w:t>N</w:t>
      </w:r>
      <w:r>
        <w:rPr>
          <w:i/>
          <w:iCs/>
          <w:color w:val="000000" w:themeColor="text1"/>
          <w:vertAlign w:val="subscript"/>
          <w14:textFill>
            <w14:solidFill>
              <w14:schemeClr w14:val="tx1"/>
            </w14:solidFill>
          </w14:textFill>
        </w:rPr>
        <w:t>1</w:t>
      </w:r>
      <w:bookmarkEnd w:id="36"/>
      <w:r>
        <w:rPr>
          <w:rFonts w:hint="eastAsia"/>
          <w:color w:val="000000" w:themeColor="text1"/>
          <w14:textFill>
            <w14:solidFill>
              <w14:schemeClr w14:val="tx1"/>
            </w14:solidFill>
          </w14:textFill>
        </w:rPr>
        <w:t xml:space="preserve">, </w:t>
      </w:r>
      <w:r>
        <w:rPr>
          <w:i/>
          <w:iCs/>
          <w:color w:val="000000" w:themeColor="text1"/>
          <w14:textFill>
            <w14:solidFill>
              <w14:schemeClr w14:val="tx1"/>
            </w14:solidFill>
          </w14:textFill>
        </w:rPr>
        <w:t>N</w:t>
      </w:r>
      <w:r>
        <w:rPr>
          <w:i/>
          <w:iCs/>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 xml:space="preserve">, </w:t>
      </w:r>
      <w:r>
        <w:rPr>
          <w:i/>
          <w:iCs/>
        </w:rPr>
        <w:t>N</w:t>
      </w:r>
      <w:r>
        <w:rPr>
          <w:i/>
          <w:iCs/>
          <w:vertAlign w:val="subscript"/>
        </w:rPr>
        <w:t>3</w:t>
      </w:r>
      <w:r>
        <w:rPr>
          <w:rFonts w:hint="eastAsia"/>
          <w:color w:val="000000" w:themeColor="text1"/>
          <w14:textFill>
            <w14:solidFill>
              <w14:schemeClr w14:val="tx1"/>
            </w14:solidFill>
          </w14:textFill>
        </w:rPr>
        <w:t xml:space="preserve">, </w:t>
      </w:r>
      <w:r>
        <w:rPr>
          <w:i/>
          <w:iCs/>
        </w:rPr>
        <w:t>N</w:t>
      </w:r>
      <w:r>
        <w:rPr>
          <w:i/>
          <w:iCs/>
          <w:vertAlign w:val="subscript"/>
        </w:rPr>
        <w:t>4</w:t>
      </w:r>
      <w:r>
        <w:t xml:space="preserve"> </w:t>
      </w:r>
      <w:r>
        <w:rPr>
          <w:rFonts w:hint="eastAsia"/>
          <w:color w:val="000000" w:themeColor="text1"/>
          <w14:textFill>
            <w14:solidFill>
              <w14:schemeClr w14:val="tx1"/>
            </w14:solidFill>
          </w14:textFill>
        </w:rPr>
        <w:t xml:space="preserve">denote waterbirds, carp, predatory fish, and parasites, respectively, and </w:t>
      </w:r>
      <w:r>
        <w:rPr>
          <w:rFonts w:hint="eastAsia"/>
          <w:i/>
          <w:iCs/>
        </w:rPr>
        <w:t>I</w:t>
      </w:r>
      <w:r>
        <w:rPr>
          <w:i/>
          <w:iCs/>
          <w:vertAlign w:val="subscript"/>
        </w:rPr>
        <w:t>1</w:t>
      </w:r>
      <w:r>
        <w:rPr>
          <w:rFonts w:hint="eastAsia"/>
          <w:color w:val="000000" w:themeColor="text1"/>
          <w14:textFill>
            <w14:solidFill>
              <w14:schemeClr w14:val="tx1"/>
            </w14:solidFill>
          </w14:textFill>
        </w:rPr>
        <w:t xml:space="preserve">, </w:t>
      </w:r>
      <w:r>
        <w:rPr>
          <w:rFonts w:hint="eastAsia"/>
          <w:i/>
          <w:iCs/>
        </w:rPr>
        <w:t>I</w:t>
      </w:r>
      <w:r>
        <w:rPr>
          <w:i/>
          <w:iCs/>
          <w:vertAlign w:val="subscript"/>
        </w:rPr>
        <w:t>2</w:t>
      </w:r>
      <w:r>
        <w:rPr>
          <w:rFonts w:hint="eastAsia"/>
          <w:color w:val="000000" w:themeColor="text1"/>
          <w14:textFill>
            <w14:solidFill>
              <w14:schemeClr w14:val="tx1"/>
            </w14:solidFill>
          </w14:textFill>
        </w:rPr>
        <w:t xml:space="preserve">, </w:t>
      </w:r>
      <w:r>
        <w:rPr>
          <w:rFonts w:hint="eastAsia"/>
          <w:i/>
          <w:iCs/>
        </w:rPr>
        <w:t>I</w:t>
      </w:r>
      <w:r>
        <w:rPr>
          <w:i/>
          <w:iCs/>
          <w:vertAlign w:val="subscript"/>
        </w:rPr>
        <w:t>3</w:t>
      </w:r>
      <w:r>
        <w:rPr>
          <w:rFonts w:hint="eastAsia"/>
          <w:color w:val="000000" w:themeColor="text1"/>
          <w14:textFill>
            <w14:solidFill>
              <w14:schemeClr w14:val="tx1"/>
            </w14:solidFill>
          </w14:textFill>
        </w:rPr>
        <w:t xml:space="preserve">, </w:t>
      </w:r>
      <w:r>
        <w:rPr>
          <w:rFonts w:hint="eastAsia"/>
          <w:i/>
          <w:iCs/>
        </w:rPr>
        <w:t>I</w:t>
      </w:r>
      <w:r>
        <w:rPr>
          <w:i/>
          <w:iCs/>
          <w:vertAlign w:val="subscript"/>
        </w:rPr>
        <w:t>4</w:t>
      </w:r>
      <w:r>
        <w:rPr>
          <w:rFonts w:hint="eastAsia"/>
          <w:color w:val="000000" w:themeColor="text1"/>
          <w14:textFill>
            <w14:solidFill>
              <w14:schemeClr w14:val="tx1"/>
            </w14:solidFill>
          </w14:textFill>
        </w:rPr>
        <w:t xml:space="preserve">, </w:t>
      </w:r>
      <w:r>
        <w:rPr>
          <w:rFonts w:hint="eastAsia"/>
          <w:i/>
          <w:iCs/>
        </w:rPr>
        <w:t>I</w:t>
      </w:r>
      <w:r>
        <w:rPr>
          <w:i/>
          <w:iCs/>
          <w:vertAlign w:val="subscript"/>
        </w:rPr>
        <w:t>5</w:t>
      </w:r>
      <w:r>
        <w:rPr>
          <w:rFonts w:hint="eastAsia"/>
          <w:i/>
          <w:iCs/>
          <w:vertAlign w:val="subscript"/>
          <w:lang w:val="en-US" w:eastAsia="zh-CN"/>
        </w:rPr>
        <w:t xml:space="preserve"> </w:t>
      </w:r>
      <w:r>
        <w:rPr>
          <w:rFonts w:hint="eastAsia"/>
          <w:color w:val="000000" w:themeColor="text1"/>
          <w14:textFill>
            <w14:solidFill>
              <w14:schemeClr w14:val="tx1"/>
            </w14:solidFill>
          </w14:textFill>
        </w:rPr>
        <w:t>denote the five indicators of population volatility, stability of interspecies relationships,</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species richness, </w:t>
      </w:r>
      <w:r>
        <w:rPr>
          <w:rFonts w:hint="eastAsia"/>
          <w:color w:val="000000" w:themeColor="text1"/>
          <w:lang w:val="en-US" w:eastAsia="zh-CN"/>
          <w14:textFill>
            <w14:solidFill>
              <w14:schemeClr w14:val="tx1"/>
            </w14:solidFill>
          </w14:textFill>
        </w:rPr>
        <w:t>r</w:t>
      </w:r>
      <w:r>
        <w:rPr>
          <w:rFonts w:hint="eastAsia"/>
          <w:color w:val="000000" w:themeColor="text1"/>
          <w14:textFill>
            <w14:solidFill>
              <w14:schemeClr w14:val="tx1"/>
            </w14:solidFill>
          </w14:textFill>
        </w:rPr>
        <w:t xml:space="preserve">esistance </w:t>
      </w:r>
      <w:r>
        <w:rPr>
          <w:rFonts w:hint="eastAsia"/>
          <w:color w:val="000000" w:themeColor="text1"/>
          <w:lang w:val="en-US" w:eastAsia="zh-CN"/>
          <w14:textFill>
            <w14:solidFill>
              <w14:schemeClr w14:val="tx1"/>
            </w14:solidFill>
          </w14:textFill>
        </w:rPr>
        <w:t>s</w:t>
      </w:r>
      <w:r>
        <w:rPr>
          <w:rFonts w:hint="eastAsia"/>
          <w:color w:val="000000" w:themeColor="text1"/>
          <w14:textFill>
            <w14:solidFill>
              <w14:schemeClr w14:val="tx1"/>
            </w14:solidFill>
          </w14:textFill>
        </w:rPr>
        <w:t>tability</w:t>
      </w:r>
      <w:r>
        <w:rPr>
          <w:rFonts w:hint="eastAsia"/>
          <w:color w:val="000000" w:themeColor="text1"/>
          <w:lang w:val="en-US" w:eastAsia="zh-CN"/>
          <w14:textFill>
            <w14:solidFill>
              <w14:schemeClr w14:val="tx1"/>
            </w14:solidFill>
          </w14:textFill>
        </w:rPr>
        <w:t xml:space="preserve"> and</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r</w:t>
      </w:r>
      <w:r>
        <w:rPr>
          <w:rFonts w:hint="eastAsia"/>
          <w:color w:val="000000" w:themeColor="text1"/>
          <w14:textFill>
            <w14:solidFill>
              <w14:schemeClr w14:val="tx1"/>
            </w14:solidFill>
          </w14:textFill>
        </w:rPr>
        <w:t xml:space="preserve">esilience </w:t>
      </w:r>
      <w:r>
        <w:rPr>
          <w:rFonts w:hint="eastAsia"/>
          <w:color w:val="000000" w:themeColor="text1"/>
          <w:lang w:val="en-US" w:eastAsia="zh-CN"/>
          <w14:textFill>
            <w14:solidFill>
              <w14:schemeClr w14:val="tx1"/>
            </w14:solidFill>
          </w14:textFill>
        </w:rPr>
        <w:t>s</w:t>
      </w:r>
      <w:r>
        <w:rPr>
          <w:rFonts w:hint="eastAsia"/>
          <w:color w:val="000000" w:themeColor="text1"/>
          <w14:textFill>
            <w14:solidFill>
              <w14:schemeClr w14:val="tx1"/>
            </w14:solidFill>
          </w14:textFill>
        </w:rPr>
        <w:t>tability, respectively.</w:t>
      </w:r>
      <w:r>
        <w:rPr>
          <w:rFonts w:hint="eastAsia"/>
          <w:color w:val="000000" w:themeColor="text1"/>
          <w:lang w:val="en-US" w:eastAsia="zh-CN"/>
          <w14:textFill>
            <w14:solidFill>
              <w14:schemeClr w14:val="tx1"/>
            </w14:solidFill>
          </w14:textFill>
        </w:rPr>
        <w:t xml:space="preserve"> </w:t>
      </w:r>
      <w:r>
        <w:rPr>
          <w:rFonts w:hint="eastAsia"/>
          <w:i/>
          <w:iCs/>
          <w:color w:val="000000" w:themeColor="text1"/>
          <w14:textFill>
            <w14:solidFill>
              <w14:schemeClr w14:val="tx1"/>
            </w14:solidFill>
          </w14:textFill>
        </w:rPr>
        <w:t>N</w:t>
      </w:r>
      <w:r>
        <w:rPr>
          <w:rFonts w:hint="eastAsia"/>
          <w:i/>
          <w:iCs/>
          <w:color w:val="000000" w:themeColor="text1"/>
          <w:vertAlign w:val="subscript"/>
          <w14:textFill>
            <w14:solidFill>
              <w14:schemeClr w14:val="tx1"/>
            </w14:solidFill>
          </w14:textFill>
        </w:rPr>
        <w:t>i</w:t>
      </w:r>
      <w:r>
        <w:rPr>
          <w:rFonts w:hint="eastAsia"/>
          <w:i/>
          <w:iCs/>
          <w:color w:val="000000" w:themeColor="text1"/>
          <w:vertAlign w:val="subscript"/>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denotes the </w:t>
      </w:r>
      <w:r>
        <w:rPr>
          <w:rFonts w:hint="eastAsia"/>
          <w:i/>
          <w:iCs/>
          <w:color w:val="000000" w:themeColor="text1"/>
          <w14:textFill>
            <w14:solidFill>
              <w14:schemeClr w14:val="tx1"/>
            </w14:solidFill>
          </w14:textFill>
        </w:rPr>
        <w:t>i</w:t>
      </w:r>
      <w:r>
        <w:rPr>
          <w:rFonts w:hint="eastAsia"/>
          <w:i/>
          <w:iCs/>
          <w:color w:val="000000" w:themeColor="text1"/>
          <w:vertAlign w:val="subscript"/>
          <w:lang w:val="en-US" w:eastAsia="zh-CN"/>
          <w14:textFill>
            <w14:solidFill>
              <w14:schemeClr w14:val="tx1"/>
            </w14:solidFill>
          </w14:textFill>
        </w:rPr>
        <w:t>th</w:t>
      </w:r>
      <w:r>
        <w:rPr>
          <w:rFonts w:hint="eastAsia"/>
          <w:i/>
          <w:iCs/>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species and </w:t>
      </w:r>
      <w:r>
        <w:rPr>
          <w:rFonts w:hint="eastAsia"/>
          <w:i/>
          <w:iCs/>
          <w:color w:val="000000" w:themeColor="text1"/>
          <w14:textFill>
            <w14:solidFill>
              <w14:schemeClr w14:val="tx1"/>
            </w14:solidFill>
          </w14:textFill>
        </w:rPr>
        <w:t>I</w:t>
      </w:r>
      <w:r>
        <w:rPr>
          <w:rFonts w:hint="eastAsia"/>
          <w:i/>
          <w:iCs/>
          <w:color w:val="000000" w:themeColor="text1"/>
          <w:vertAlign w:val="subscript"/>
          <w14:textFill>
            <w14:solidFill>
              <w14:schemeClr w14:val="tx1"/>
            </w14:solidFill>
          </w14:textFill>
        </w:rPr>
        <w:t>j</w:t>
      </w:r>
      <w:r>
        <w:rPr>
          <w:rFonts w:hint="eastAsia"/>
          <w:i/>
          <w:iCs/>
          <w:color w:val="000000" w:themeColor="text1"/>
          <w:vertAlign w:val="subscript"/>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denotes the </w:t>
      </w:r>
      <w:r>
        <w:rPr>
          <w:rFonts w:hint="eastAsia"/>
          <w:i/>
          <w:iCs/>
          <w:color w:val="000000" w:themeColor="text1"/>
          <w14:textFill>
            <w14:solidFill>
              <w14:schemeClr w14:val="tx1"/>
            </w14:solidFill>
          </w14:textFill>
        </w:rPr>
        <w:t>j</w:t>
      </w:r>
      <w:r>
        <w:rPr>
          <w:rFonts w:hint="eastAsia"/>
          <w:i/>
          <w:iCs/>
          <w:color w:val="000000" w:themeColor="text1"/>
          <w:vertAlign w:val="subscript"/>
          <w14:textFill>
            <w14:solidFill>
              <w14:schemeClr w14:val="tx1"/>
            </w14:solidFill>
          </w14:textFill>
        </w:rPr>
        <w:t>th</w:t>
      </w:r>
      <w:r>
        <w:rPr>
          <w:rFonts w:hint="eastAsia"/>
          <w:color w:val="000000" w:themeColor="text1"/>
          <w14:textFill>
            <w14:solidFill>
              <w14:schemeClr w14:val="tx1"/>
            </w14:solidFill>
          </w14:textFill>
        </w:rPr>
        <w:t xml:space="preserve"> indicator.</w:t>
      </w:r>
      <w:r>
        <w:rPr>
          <w:rFonts w:hint="eastAsia"/>
          <w:color w:val="000000" w:themeColor="text1"/>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before="99" w:before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 order to establish the link between organisms and indicators, we use the population dynamic differential equation model in Problem 1 to get the number of various populations when they are stabilized under the condition of different initial values of the sex ratio, and use it as the raw data. The data matrix can be obtained by applying some transformations to the raw data (see 6.2.3 for specific transformation formulas):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w:r>
              <w:rPr>
                <w:i/>
                <w:iCs/>
              </w:rPr>
              <w:t xml:space="preserve">X = </w:t>
            </w:r>
            <w:r>
              <w:rPr>
                <w:rFonts w:hint="eastAsia"/>
                <w:i/>
                <w:iCs/>
              </w:rPr>
              <w:t>(</w:t>
            </w:r>
            <w:r>
              <w:rPr>
                <w:i/>
                <w:iCs/>
              </w:rPr>
              <w:t>x</w:t>
            </w:r>
            <w:r>
              <w:rPr>
                <w:i/>
                <w:iCs/>
                <w:vertAlign w:val="subscript"/>
              </w:rPr>
              <w:t>ij</w:t>
            </w:r>
            <w:r>
              <w:rPr>
                <w:i/>
                <w:iCs/>
              </w:rPr>
              <w:t>)</w:t>
            </w:r>
            <w:r>
              <w:rPr>
                <w:rFonts w:hint="eastAsia"/>
                <w:i/>
                <w:iCs/>
                <w:vertAlign w:val="subscript"/>
              </w:rPr>
              <w:t>m×n</w:t>
            </w:r>
            <w:r>
              <w:rPr>
                <w:i/>
                <w:iCs/>
                <w:vertAlign w:val="subscript"/>
              </w:rPr>
              <w:softHyphen/>
            </w:r>
            <w:r>
              <w:rPr>
                <w:i/>
                <w:iCs/>
              </w:rPr>
              <w:t xml:space="preserve">  </w:t>
            </w:r>
            <w:r>
              <w:rPr>
                <w:rFonts w:hint="eastAsia"/>
              </w:rPr>
              <w:t>(</w:t>
            </w:r>
            <w:r>
              <w:t>1</w:t>
            </w:r>
            <w:r>
              <w:rPr>
                <w:rFonts w:hint="eastAsia"/>
              </w:rPr>
              <w:t>≤</w:t>
            </w:r>
            <w:r>
              <w:rPr>
                <w:i/>
                <w:iCs/>
              </w:rPr>
              <w:t>i</w:t>
            </w:r>
            <w:r>
              <w:rPr>
                <w:rFonts w:hint="eastAsia"/>
              </w:rPr>
              <w:t>≤</w:t>
            </w:r>
            <w:r>
              <w:rPr>
                <w:rFonts w:hint="eastAsia"/>
                <w:i/>
                <w:iCs/>
              </w:rPr>
              <w:t>m</w:t>
            </w:r>
            <w:r>
              <w:t>,</w:t>
            </w:r>
            <w:r>
              <w:rPr>
                <w:rFonts w:hint="eastAsia"/>
              </w:rPr>
              <w:t xml:space="preserve"> </w:t>
            </w:r>
            <w:r>
              <w:t>1</w:t>
            </w:r>
            <w:r>
              <w:rPr>
                <w:rFonts w:hint="eastAsia"/>
              </w:rPr>
              <w:t>≤</w:t>
            </w:r>
            <w:r>
              <w:rPr>
                <w:rFonts w:hint="eastAsia"/>
                <w:i/>
                <w:iCs/>
              </w:rPr>
              <w:t>j</w:t>
            </w:r>
            <w:r>
              <w:rPr>
                <w:rFonts w:hint="eastAsia"/>
              </w:rPr>
              <w:t>≤</w:t>
            </w:r>
            <w:r>
              <w:rPr>
                <w:rFonts w:hint="eastAsia"/>
                <w:i/>
                <w:iCs/>
              </w:rPr>
              <w:t>n</w:t>
            </w:r>
            <w:r>
              <w:t xml:space="preserve"> )</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color w:val="FF0000"/>
        </w:rPr>
      </w:pPr>
      <w:r>
        <w:rPr>
          <w:rFonts w:hint="eastAsia"/>
          <w:color w:val="000000" w:themeColor="text1"/>
          <w14:textFill>
            <w14:solidFill>
              <w14:schemeClr w14:val="tx1"/>
            </w14:solidFill>
          </w14:textFill>
        </w:rPr>
        <w:t xml:space="preserve">where </w:t>
      </w:r>
      <w:r>
        <w:rPr>
          <w:rFonts w:hint="eastAsia"/>
          <w:i/>
          <w:iCs/>
          <w:color w:val="000000" w:themeColor="text1"/>
          <w14:textFill>
            <w14:solidFill>
              <w14:schemeClr w14:val="tx1"/>
            </w14:solidFill>
          </w14:textFill>
        </w:rPr>
        <w:t>m</w:t>
      </w:r>
      <w:r>
        <w:rPr>
          <w:rFonts w:hint="eastAsia"/>
          <w:color w:val="000000" w:themeColor="text1"/>
          <w14:textFill>
            <w14:solidFill>
              <w14:schemeClr w14:val="tx1"/>
            </w14:solidFill>
          </w14:textFill>
        </w:rPr>
        <w:t xml:space="preserve"> = 4, </w:t>
      </w:r>
      <w:r>
        <w:rPr>
          <w:rFonts w:hint="eastAsia"/>
          <w:i/>
          <w:iCs/>
          <w:color w:val="000000" w:themeColor="text1"/>
          <w14:textFill>
            <w14:solidFill>
              <w14:schemeClr w14:val="tx1"/>
            </w14:solidFill>
          </w14:textFill>
        </w:rPr>
        <w:t xml:space="preserve">n </w:t>
      </w:r>
      <w:r>
        <w:rPr>
          <w:rFonts w:hint="eastAsia"/>
          <w:color w:val="000000" w:themeColor="text1"/>
          <w14:textFill>
            <w14:solidFill>
              <w14:schemeClr w14:val="tx1"/>
            </w14:solidFill>
          </w14:textFill>
        </w:rPr>
        <w:t xml:space="preserve">= 5, and </w:t>
      </w:r>
      <w:r>
        <w:rPr>
          <w:i/>
          <w:iCs/>
          <w:color w:val="auto"/>
        </w:rPr>
        <w:t>x</w:t>
      </w:r>
      <w:r>
        <w:rPr>
          <w:i/>
          <w:iCs/>
          <w:color w:val="auto"/>
          <w:vertAlign w:val="subscript"/>
        </w:rPr>
        <w:t>ij</w:t>
      </w:r>
      <w:r>
        <w:rPr>
          <w:rFonts w:hint="eastAsia"/>
          <w:i/>
          <w:iCs/>
          <w:color w:val="auto"/>
          <w:vertAlign w:val="subscript"/>
          <w:lang w:val="en-US" w:eastAsia="zh-CN"/>
        </w:rPr>
        <w:t xml:space="preserve"> </w:t>
      </w:r>
      <w:r>
        <w:rPr>
          <w:rFonts w:hint="eastAsia"/>
          <w:color w:val="000000" w:themeColor="text1"/>
          <w14:textFill>
            <w14:solidFill>
              <w14:schemeClr w14:val="tx1"/>
            </w14:solidFill>
          </w14:textFill>
        </w:rPr>
        <w:t>is the corresponding score of the</w:t>
      </w:r>
      <w:r>
        <w:rPr>
          <w:rFonts w:hint="eastAsia"/>
          <w:i/>
          <w:iCs/>
          <w:color w:val="000000" w:themeColor="text1"/>
          <w14:textFill>
            <w14:solidFill>
              <w14:schemeClr w14:val="tx1"/>
            </w14:solidFill>
          </w14:textFill>
        </w:rPr>
        <w:t xml:space="preserve"> i</w:t>
      </w:r>
      <w:r>
        <w:rPr>
          <w:rFonts w:hint="eastAsia"/>
          <w:i/>
          <w:iCs/>
          <w:color w:val="000000" w:themeColor="text1"/>
          <w:vertAlign w:val="subscript"/>
          <w14:textFill>
            <w14:solidFill>
              <w14:schemeClr w14:val="tx1"/>
            </w14:solidFill>
          </w14:textFill>
        </w:rPr>
        <w:t>th</w:t>
      </w:r>
      <w:r>
        <w:rPr>
          <w:rFonts w:hint="eastAsia"/>
          <w:color w:val="000000" w:themeColor="text1"/>
          <w14:textFill>
            <w14:solidFill>
              <w14:schemeClr w14:val="tx1"/>
            </w14:solidFill>
          </w14:textFill>
        </w:rPr>
        <w:t xml:space="preserve"> organism for the </w:t>
      </w:r>
      <w:r>
        <w:rPr>
          <w:rFonts w:hint="eastAsia"/>
          <w:i/>
          <w:iCs/>
          <w:color w:val="000000" w:themeColor="text1"/>
          <w14:textFill>
            <w14:solidFill>
              <w14:schemeClr w14:val="tx1"/>
            </w14:solidFill>
          </w14:textFill>
        </w:rPr>
        <w:t>j</w:t>
      </w:r>
      <w:r>
        <w:rPr>
          <w:rFonts w:hint="eastAsia"/>
          <w:i/>
          <w:iCs/>
          <w:color w:val="000000" w:themeColor="text1"/>
          <w:vertAlign w:val="subscript"/>
          <w14:textFill>
            <w14:solidFill>
              <w14:schemeClr w14:val="tx1"/>
            </w14:solidFill>
          </w14:textFill>
        </w:rPr>
        <w:t>th</w:t>
      </w:r>
      <w:r>
        <w:rPr>
          <w:rFonts w:hint="eastAsia"/>
          <w:color w:val="000000" w:themeColor="text1"/>
          <w14:textFill>
            <w14:solidFill>
              <w14:schemeClr w14:val="tx1"/>
            </w14:solidFill>
          </w14:textFill>
        </w:rPr>
        <w:t xml:space="preserve"> indicator. Since the indicators used are positive indicators, data normalization is required, and the elements within the data matrix are set to be </w:t>
      </w:r>
      <m:oMath>
        <m:sSub>
          <m:sSubPr>
            <m:ctrlPr>
              <w:rPr>
                <w:rFonts w:ascii="Cambria Math" w:hAnsi="Cambria Math"/>
                <w:i/>
                <w:iCs/>
                <w:color w:val="auto"/>
              </w:rPr>
            </m:ctrlPr>
          </m:sSubPr>
          <m:e>
            <m:r>
              <m:rPr>
                <m:nor/>
              </m:rPr>
              <w:rPr>
                <w:i/>
                <w:iCs/>
                <w:color w:val="auto"/>
              </w:rPr>
              <m:t>x</m:t>
            </m:r>
            <m:ctrlPr>
              <w:rPr>
                <w:rFonts w:ascii="Cambria Math" w:hAnsi="Cambria Math"/>
                <w:i/>
                <w:iCs/>
                <w:color w:val="auto"/>
              </w:rPr>
            </m:ctrlPr>
          </m:e>
          <m:sub>
            <m:r>
              <m:rPr>
                <m:nor/>
              </m:rPr>
              <w:rPr>
                <w:i/>
                <w:iCs/>
                <w:color w:val="auto"/>
              </w:rPr>
              <m:t>ij</m:t>
            </m:r>
            <m:ctrlPr>
              <w:rPr>
                <w:rFonts w:ascii="Cambria Math" w:hAnsi="Cambria Math"/>
                <w:i/>
                <w:iCs/>
                <w:color w:val="auto"/>
              </w:rPr>
            </m:ctrlPr>
          </m:sub>
        </m:sSub>
        <m:r>
          <m:rPr>
            <m:nor/>
          </m:rPr>
          <w:rPr>
            <w:i/>
            <w:iCs/>
            <w:color w:val="auto"/>
          </w:rPr>
          <m:t>'</m:t>
        </m:r>
      </m:oMath>
      <w:r>
        <w:rPr>
          <w:rFonts w:hint="eastAsia"/>
          <w:i w:val="0"/>
          <w:iCs/>
          <w:color w:val="auto"/>
          <w:lang w:val="en-US" w:eastAsia="zh-CN"/>
        </w:rPr>
        <w:t xml:space="preserve"> </w:t>
      </w:r>
      <w:r>
        <w:rPr>
          <w:rFonts w:hint="eastAsia"/>
          <w:color w:val="000000" w:themeColor="text1"/>
          <w14:textFill>
            <w14:solidFill>
              <w14:schemeClr w14:val="tx1"/>
            </w14:solidFill>
          </w14:textFill>
        </w:rPr>
        <w:t>after normalization, which is given by the following equation</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ascii="Cambria Math" w:hAnsi="Cambria Math"/>
                        <w:i/>
                        <w:iCs/>
                        <w:color w:val="auto"/>
                      </w:rPr>
                    </m:ctrlPr>
                  </m:sSubPr>
                  <m:e>
                    <m:r>
                      <m:rPr>
                        <m:nor/>
                      </m:rPr>
                      <w:rPr>
                        <w:i/>
                        <w:iCs/>
                        <w:color w:val="auto"/>
                      </w:rPr>
                      <m:t>x</m:t>
                    </m:r>
                    <m:ctrlPr>
                      <w:rPr>
                        <w:rFonts w:ascii="Cambria Math" w:hAnsi="Cambria Math"/>
                        <w:i/>
                        <w:iCs/>
                        <w:color w:val="auto"/>
                      </w:rPr>
                    </m:ctrlPr>
                  </m:e>
                  <m:sub>
                    <m:r>
                      <m:rPr>
                        <m:nor/>
                      </m:rPr>
                      <w:rPr>
                        <w:i/>
                        <w:iCs/>
                        <w:color w:val="auto"/>
                      </w:rPr>
                      <m:t>ij</m:t>
                    </m:r>
                    <m:ctrlPr>
                      <w:rPr>
                        <w:rFonts w:ascii="Cambria Math" w:hAnsi="Cambria Math"/>
                        <w:i/>
                        <w:iCs/>
                        <w:color w:val="auto"/>
                      </w:rPr>
                    </m:ctrlPr>
                  </m:sub>
                </m:sSub>
                <m:r>
                  <m:rPr>
                    <m:nor/>
                  </m:rPr>
                  <w:rPr>
                    <w:i/>
                    <w:iCs/>
                    <w:color w:val="auto"/>
                  </w:rPr>
                  <m:t xml:space="preserve">' = </m:t>
                </m:r>
                <m:f>
                  <w:bookmarkStart w:id="37" w:name="OLE_LINK11"/>
                  <m:fPr>
                    <m:ctrlPr>
                      <w:rPr>
                        <w:rFonts w:ascii="Cambria Math" w:hAnsi="Cambria Math"/>
                        <w:i/>
                        <w:iCs/>
                        <w:color w:val="auto"/>
                      </w:rPr>
                    </m:ctrlPr>
                  </m:fPr>
                  <m:num>
                    <m:sSub>
                      <m:sSubPr>
                        <m:ctrlPr>
                          <w:rPr>
                            <w:rFonts w:ascii="Cambria Math" w:hAnsi="Cambria Math"/>
                            <w:i/>
                            <w:iCs/>
                            <w:color w:val="auto"/>
                          </w:rPr>
                        </m:ctrlPr>
                      </m:sSubPr>
                      <m:e>
                        <m:r>
                          <m:rPr>
                            <m:nor/>
                          </m:rPr>
                          <w:rPr>
                            <w:i/>
                            <w:iCs/>
                            <w:color w:val="auto"/>
                          </w:rPr>
                          <m:t>x</m:t>
                        </m:r>
                        <m:ctrlPr>
                          <w:rPr>
                            <w:rFonts w:ascii="Cambria Math" w:hAnsi="Cambria Math"/>
                            <w:i/>
                            <w:iCs/>
                            <w:color w:val="auto"/>
                          </w:rPr>
                        </m:ctrlPr>
                      </m:e>
                      <m:sub>
                        <m:r>
                          <m:rPr>
                            <m:nor/>
                          </m:rPr>
                          <w:rPr>
                            <w:i/>
                            <w:iCs/>
                            <w:color w:val="auto"/>
                          </w:rPr>
                          <m:t>ij</m:t>
                        </m:r>
                        <w:bookmarkEnd w:id="37"/>
                        <m:ctrlPr>
                          <w:rPr>
                            <w:rFonts w:ascii="Cambria Math" w:hAnsi="Cambria Math"/>
                            <w:i/>
                            <w:iCs/>
                            <w:color w:val="auto"/>
                          </w:rPr>
                        </m:ctrlPr>
                      </m:sub>
                    </m:sSub>
                    <m:r>
                      <m:rPr/>
                      <w:rPr>
                        <w:rFonts w:ascii="Cambria Math" w:hAnsi="Cambria Math"/>
                        <w:color w:val="auto"/>
                      </w:rPr>
                      <m:t xml:space="preserve"> </m:t>
                    </m:r>
                    <m:r>
                      <m:rPr>
                        <m:nor/>
                      </m:rPr>
                      <w:rPr>
                        <w:i/>
                        <w:iCs/>
                        <w:color w:val="auto"/>
                      </w:rPr>
                      <m:t>-</m:t>
                    </m:r>
                    <m:sSub>
                      <m:sSubPr>
                        <m:ctrlPr>
                          <w:rPr>
                            <w:rFonts w:ascii="Cambria Math" w:hAnsi="Cambria Math"/>
                            <w:i/>
                            <w:iCs/>
                            <w:color w:val="auto"/>
                          </w:rPr>
                        </m:ctrlPr>
                      </m:sSubPr>
                      <m:e>
                        <m:r>
                          <m:rPr>
                            <m:nor/>
                          </m:rPr>
                          <w:rPr>
                            <w:rFonts w:ascii="Cambria Math"/>
                            <w:i/>
                            <w:iCs/>
                            <w:color w:val="auto"/>
                          </w:rPr>
                          <m:t xml:space="preserve"> </m:t>
                        </m:r>
                        <m:r>
                          <m:rPr>
                            <m:nor/>
                          </m:rPr>
                          <w:rPr>
                            <w:i/>
                            <w:iCs/>
                            <w:color w:val="auto"/>
                          </w:rPr>
                          <m:t>x</m:t>
                        </m:r>
                        <m:ctrlPr>
                          <w:rPr>
                            <w:rFonts w:ascii="Cambria Math" w:hAnsi="Cambria Math"/>
                            <w:i/>
                            <w:iCs/>
                            <w:color w:val="auto"/>
                          </w:rPr>
                        </m:ctrlPr>
                      </m:e>
                      <m:sub>
                        <m:r>
                          <m:rPr>
                            <m:nor/>
                          </m:rPr>
                          <w:rPr>
                            <w:i/>
                            <w:iCs/>
                            <w:color w:val="auto"/>
                          </w:rPr>
                          <m:t>min</m:t>
                        </m:r>
                        <m:ctrlPr>
                          <w:rPr>
                            <w:rFonts w:ascii="Cambria Math" w:hAnsi="Cambria Math"/>
                            <w:i/>
                            <w:iCs/>
                            <w:color w:val="auto"/>
                          </w:rPr>
                        </m:ctrlPr>
                      </m:sub>
                    </m:sSub>
                    <m:ctrlPr>
                      <w:rPr>
                        <w:rFonts w:ascii="Cambria Math" w:hAnsi="Cambria Math"/>
                        <w:i/>
                        <w:iCs/>
                        <w:color w:val="auto"/>
                      </w:rPr>
                    </m:ctrlPr>
                  </m:num>
                  <m:den>
                    <m:sSub>
                      <m:sSubPr>
                        <m:ctrlPr>
                          <w:rPr>
                            <w:rFonts w:ascii="Cambria Math" w:hAnsi="Cambria Math"/>
                            <w:i/>
                            <w:iCs/>
                            <w:color w:val="auto"/>
                          </w:rPr>
                        </m:ctrlPr>
                      </m:sSubPr>
                      <m:e>
                        <m:r>
                          <m:rPr>
                            <m:nor/>
                          </m:rPr>
                          <w:rPr>
                            <w:i/>
                            <w:iCs/>
                            <w:color w:val="auto"/>
                          </w:rPr>
                          <m:t>x</m:t>
                        </m:r>
                        <m:ctrlPr>
                          <w:rPr>
                            <w:rFonts w:ascii="Cambria Math" w:hAnsi="Cambria Math"/>
                            <w:i/>
                            <w:iCs/>
                            <w:color w:val="auto"/>
                          </w:rPr>
                        </m:ctrlPr>
                      </m:e>
                      <m:sub>
                        <m:r>
                          <m:rPr>
                            <m:nor/>
                          </m:rPr>
                          <w:rPr>
                            <w:i/>
                            <w:iCs/>
                            <w:color w:val="auto"/>
                          </w:rPr>
                          <m:t>max</m:t>
                        </m:r>
                        <m:ctrlPr>
                          <w:rPr>
                            <w:rFonts w:ascii="Cambria Math" w:hAnsi="Cambria Math"/>
                            <w:i/>
                            <w:iCs/>
                            <w:color w:val="auto"/>
                          </w:rPr>
                        </m:ctrlPr>
                      </m:sub>
                    </m:sSub>
                    <m:r>
                      <m:rPr/>
                      <w:rPr>
                        <w:rFonts w:ascii="Cambria Math" w:hAnsi="Cambria Math"/>
                        <w:color w:val="auto"/>
                      </w:rPr>
                      <m:t xml:space="preserve"> </m:t>
                    </m:r>
                    <m:r>
                      <m:rPr>
                        <m:nor/>
                      </m:rPr>
                      <w:rPr>
                        <w:i/>
                        <w:iCs/>
                        <w:color w:val="auto"/>
                      </w:rPr>
                      <m:t>-</m:t>
                    </m:r>
                    <m:sSub>
                      <m:sSubPr>
                        <m:ctrlPr>
                          <w:rPr>
                            <w:rFonts w:ascii="Cambria Math" w:hAnsi="Cambria Math"/>
                            <w:i/>
                            <w:iCs/>
                            <w:color w:val="auto"/>
                          </w:rPr>
                        </m:ctrlPr>
                      </m:sSubPr>
                      <m:e>
                        <m:r>
                          <m:rPr>
                            <m:nor/>
                          </m:rPr>
                          <w:rPr>
                            <w:rFonts w:ascii="Cambria Math"/>
                            <w:i/>
                            <w:iCs/>
                            <w:color w:val="auto"/>
                          </w:rPr>
                          <m:t xml:space="preserve"> </m:t>
                        </m:r>
                        <m:r>
                          <m:rPr>
                            <m:nor/>
                          </m:rPr>
                          <w:rPr>
                            <w:i/>
                            <w:iCs/>
                            <w:color w:val="auto"/>
                          </w:rPr>
                          <m:t>x</m:t>
                        </m:r>
                        <m:ctrlPr>
                          <w:rPr>
                            <w:rFonts w:ascii="Cambria Math" w:hAnsi="Cambria Math"/>
                            <w:i/>
                            <w:iCs/>
                            <w:color w:val="auto"/>
                          </w:rPr>
                        </m:ctrlPr>
                      </m:e>
                      <m:sub>
                        <m:r>
                          <m:rPr>
                            <m:nor/>
                          </m:rPr>
                          <w:rPr>
                            <w:i/>
                            <w:iCs/>
                            <w:color w:val="auto"/>
                          </w:rPr>
                          <m:t>min</m:t>
                        </m:r>
                        <m:ctrlPr>
                          <w:rPr>
                            <w:rFonts w:ascii="Cambria Math" w:hAnsi="Cambria Math"/>
                            <w:i/>
                            <w:iCs/>
                            <w:color w:val="auto"/>
                          </w:rPr>
                        </m:ctrlPr>
                      </m:sub>
                    </m:sSub>
                    <m:ctrlPr>
                      <w:rPr>
                        <w:rFonts w:ascii="Cambria Math" w:hAnsi="Cambria Math"/>
                        <w:i/>
                        <w:iCs/>
                        <w:color w:val="auto"/>
                      </w:rPr>
                    </m:ctrlPr>
                  </m:den>
                </m:f>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pStyle w:val="4"/>
        <w:keepNext/>
        <w:keepLines/>
        <w:pageBreakBefore w:val="0"/>
        <w:widowControl w:val="0"/>
        <w:kinsoku/>
        <w:wordWrap/>
        <w:overflowPunct/>
        <w:topLinePunct w:val="0"/>
        <w:autoSpaceDE/>
        <w:autoSpaceDN/>
        <w:bidi w:val="0"/>
        <w:adjustRightInd/>
        <w:snapToGrid/>
        <w:textAlignment w:val="auto"/>
        <w:rPr>
          <w:rFonts w:hint="eastAsia"/>
        </w:rPr>
      </w:pPr>
      <w:r>
        <w:rPr>
          <w:rFonts w:hint="eastAsia"/>
        </w:rPr>
        <w:t>Assignment of weights to indicators (</w:t>
      </w:r>
      <w:r>
        <w:rPr>
          <w:rFonts w:hint="eastAsia"/>
          <w:i/>
          <w:iCs/>
        </w:rPr>
        <w:t>Wj</w:t>
      </w:r>
      <w:r>
        <w:rPr>
          <w:rFonts w:hint="eastAsia"/>
        </w:rPr>
        <w:t>)</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eastAsia"/>
          <w:color w:val="auto"/>
        </w:rPr>
      </w:pPr>
      <w:r>
        <w:rPr>
          <w:rFonts w:hint="eastAsia"/>
          <w:color w:val="auto"/>
        </w:rPr>
        <w:t xml:space="preserve">Indicator weights indicate the importance of each indicator for ecosystem stability assessment. In the Critic weight method, we need to calculate the magnitude of indicator variability and conflict respectively, and then calculate the information carrying capacity of the indicators based on these data, and finally get the magnitude of each indicator weight. </w:t>
      </w:r>
      <w:r>
        <w:rPr>
          <w:i/>
          <w:iCs/>
          <w:color w:val="auto"/>
        </w:rPr>
        <w:t>W</w:t>
      </w:r>
      <w:r>
        <w:rPr>
          <w:i/>
          <w:iCs/>
          <w:color w:val="auto"/>
          <w:vertAlign w:val="subscript"/>
        </w:rPr>
        <w:t>j</w:t>
      </w:r>
      <w:r>
        <w:rPr>
          <w:rFonts w:hint="eastAsia"/>
          <w:i/>
          <w:iCs/>
          <w:color w:val="auto"/>
          <w:vertAlign w:val="subscript"/>
          <w:lang w:val="en-US" w:eastAsia="zh-CN"/>
        </w:rPr>
        <w:t xml:space="preserve"> </w:t>
      </w:r>
      <w:r>
        <w:rPr>
          <w:rFonts w:hint="eastAsia"/>
          <w:color w:val="auto"/>
        </w:rPr>
        <w:t xml:space="preserve">denotes the indicator weight of </w:t>
      </w:r>
      <w:r>
        <w:rPr>
          <w:rFonts w:hint="eastAsia"/>
          <w:i/>
          <w:iCs/>
          <w:color w:val="auto"/>
        </w:rPr>
        <w:t>I</w:t>
      </w:r>
      <w:r>
        <w:rPr>
          <w:rFonts w:hint="eastAsia"/>
          <w:i/>
          <w:iCs/>
          <w:color w:val="auto"/>
          <w:vertAlign w:val="subscript"/>
        </w:rPr>
        <w:t>j</w:t>
      </w:r>
      <w:r>
        <w:rPr>
          <w:rFonts w:hint="eastAsia"/>
          <w:color w:val="auto"/>
        </w:rPr>
        <w:t>.</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olor w:val="auto"/>
        </w:rPr>
      </w:pPr>
      <w:r>
        <w:rPr>
          <w:rFonts w:hint="eastAsia"/>
          <w:color w:val="000000" w:themeColor="text1"/>
          <w14:textFill>
            <w14:solidFill>
              <w14:schemeClr w14:val="tx1"/>
            </w14:solidFill>
          </w14:textFill>
        </w:rPr>
        <w:t>The variability</w:t>
      </w:r>
      <w:r>
        <w:rPr>
          <w:rFonts w:hint="eastAsia"/>
          <w:color w:val="000000" w:themeColor="text1"/>
          <w:lang w:val="en-US" w:eastAsia="zh-CN"/>
          <w14:textFill>
            <w14:solidFill>
              <w14:schemeClr w14:val="tx1"/>
            </w14:solidFill>
          </w14:textFill>
        </w:rPr>
        <w:t xml:space="preserve"> </w:t>
      </w:r>
      <m:oMath>
        <m:sSub>
          <m:sSubPr>
            <m:ctrlPr>
              <w:rPr>
                <w:rFonts w:ascii="Cambria Math" w:hAnsi="Cambria Math"/>
                <w:i/>
                <w:color w:val="000000" w:themeColor="text1"/>
                <w14:textFill>
                  <w14:solidFill>
                    <w14:schemeClr w14:val="tx1"/>
                  </w14:solidFill>
                </w14:textFill>
              </w:rPr>
            </m:ctrlPr>
          </m:sSubPr>
          <m:e>
            <m:r>
              <m:rPr>
                <m:nor/>
              </m:rPr>
              <w:rPr>
                <w:i/>
                <w:color w:val="000000" w:themeColor="text1"/>
                <w14:textFill>
                  <w14:solidFill>
                    <w14:schemeClr w14:val="tx1"/>
                  </w14:solidFill>
                </w14:textFill>
              </w:rPr>
              <m:t>S</m:t>
            </m:r>
            <m:ctrlPr>
              <w:rPr>
                <w:rFonts w:ascii="Cambria Math" w:hAnsi="Cambria Math"/>
                <w:i/>
                <w:color w:val="000000" w:themeColor="text1"/>
                <w14:textFill>
                  <w14:solidFill>
                    <w14:schemeClr w14:val="tx1"/>
                  </w14:solidFill>
                </w14:textFill>
              </w:rPr>
            </m:ctrlPr>
          </m:e>
          <m:sub>
            <m:r>
              <m:rPr>
                <m:nor/>
              </m:rPr>
              <w:rPr>
                <w:i/>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 xml:space="preserve"> of</w:t>
      </w:r>
      <w:r>
        <w:rPr>
          <w:rFonts w:hint="eastAsia"/>
          <w:color w:val="000000" w:themeColor="text1"/>
          <w:lang w:val="en-US" w:eastAsia="zh-CN"/>
          <w14:textFill>
            <w14:solidFill>
              <w14:schemeClr w14:val="tx1"/>
            </w14:solidFill>
          </w14:textFill>
        </w:rPr>
        <w:t xml:space="preserve"> </w:t>
      </w:r>
      <w:bookmarkStart w:id="38" w:name="_Hlk157965709"/>
      <w:r>
        <w:rPr>
          <w:rFonts w:hint="eastAsia"/>
          <w:color w:val="000000" w:themeColor="text1"/>
          <w:lang w:val="en-US" w:eastAsia="zh-CN"/>
          <w14:textFill>
            <w14:solidFill>
              <w14:schemeClr w14:val="tx1"/>
            </w14:solidFill>
          </w14:textFill>
        </w:rPr>
        <w:t xml:space="preserve"> </w:t>
      </w:r>
      <w:r>
        <w:rPr>
          <w:rFonts w:hint="eastAsia"/>
          <w:i/>
          <w:iCs/>
          <w:color w:val="000000" w:themeColor="text1"/>
          <w14:textFill>
            <w14:solidFill>
              <w14:schemeClr w14:val="tx1"/>
            </w14:solidFill>
          </w14:textFill>
        </w:rPr>
        <w:t>I</w:t>
      </w:r>
      <w:r>
        <w:rPr>
          <w:rFonts w:hint="eastAsia"/>
          <w:i/>
          <w:iCs/>
          <w:color w:val="000000" w:themeColor="text1"/>
          <w:vertAlign w:val="subscript"/>
          <w14:textFill>
            <w14:solidFill>
              <w14:schemeClr w14:val="tx1"/>
            </w14:solidFill>
          </w14:textFill>
        </w:rPr>
        <w:t>j</w:t>
      </w:r>
      <w:bookmarkEnd w:id="38"/>
      <w:r>
        <w:rPr>
          <w:rFonts w:hint="eastAsia"/>
          <w:i/>
          <w:iCs/>
          <w:color w:val="000000" w:themeColor="text1"/>
          <w:vertAlign w:val="subscript"/>
          <w:lang w:val="en-US" w:eastAsia="zh-CN"/>
          <w14:textFill>
            <w14:solidFill>
              <w14:schemeClr w14:val="tx1"/>
            </w14:solidFill>
          </w14:textFill>
        </w:rPr>
        <w:t xml:space="preserve">  </w:t>
      </w:r>
      <w:r>
        <w:rPr>
          <w:rFonts w:hint="eastAsia"/>
          <w:color w:val="000000" w:themeColor="text1"/>
          <w14:textFill>
            <w14:solidFill>
              <w14:schemeClr w14:val="tx1"/>
            </w14:solidFill>
          </w14:textFill>
        </w:rPr>
        <w:t>is first calculated.</w:t>
      </w:r>
      <w:r>
        <w:rPr>
          <w:rFonts w:hint="eastAsia"/>
          <w:color w:val="auto"/>
        </w:rPr>
        <w:t xml:space="preserve"> The variability of the indicator is measured by the standard deviation of each column of data, which is calculated as follows: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color w:val="auto"/>
                      </w:rPr>
                    </m:ctrlPr>
                  </m:dPr>
                  <m:e>
                    <m:eqArr>
                      <m:eqArrPr>
                        <m:ctrlPr>
                          <w:rPr>
                            <w:rFonts w:ascii="Cambria Math" w:hAnsi="Cambria Math"/>
                            <w:i/>
                            <w:color w:val="auto"/>
                          </w:rPr>
                        </m:ctrlPr>
                      </m:eqArrPr>
                      <m:e>
                        <m:bar>
                          <m:barPr>
                            <m:pos m:val="top"/>
                            <m:ctrlPr>
                              <w:rPr>
                                <w:rFonts w:ascii="Cambria Math" w:hAnsi="Cambria Math"/>
                                <w:i/>
                                <w:color w:val="auto"/>
                              </w:rPr>
                            </m:ctrlPr>
                          </m:barPr>
                          <m:e>
                            <m:sSub>
                              <m:sSubPr>
                                <m:ctrlPr>
                                  <w:rPr>
                                    <w:rFonts w:ascii="Cambria Math" w:hAnsi="Cambria Math"/>
                                    <w:i/>
                                    <w:color w:val="auto"/>
                                  </w:rPr>
                                </m:ctrlPr>
                              </m:sSubPr>
                              <m:e>
                                <m:r>
                                  <m:rPr>
                                    <m:nor/>
                                  </m:rPr>
                                  <w:rPr>
                                    <w:i/>
                                    <w:color w:val="auto"/>
                                  </w:rPr>
                                  <m:t>x</m:t>
                                </m:r>
                                <m:ctrlPr>
                                  <w:rPr>
                                    <w:rFonts w:ascii="Cambria Math" w:hAnsi="Cambria Math"/>
                                    <w:i/>
                                    <w:color w:val="auto"/>
                                  </w:rPr>
                                </m:ctrlPr>
                              </m:e>
                              <m:sub>
                                <m:r>
                                  <m:rPr>
                                    <m:nor/>
                                  </m:rPr>
                                  <w:rPr>
                                    <w:i/>
                                    <w:color w:val="auto"/>
                                  </w:rPr>
                                  <m:t>j</m:t>
                                </m:r>
                                <m:ctrlPr>
                                  <w:rPr>
                                    <w:rFonts w:ascii="Cambria Math" w:hAnsi="Cambria Math"/>
                                    <w:i/>
                                    <w:color w:val="auto"/>
                                  </w:rPr>
                                </m:ctrlPr>
                              </m:sub>
                            </m:sSub>
                            <m:ctrlPr>
                              <w:rPr>
                                <w:rFonts w:ascii="Cambria Math" w:hAnsi="Cambria Math"/>
                                <w:i/>
                                <w:color w:val="auto"/>
                              </w:rPr>
                            </m:ctrlPr>
                          </m:e>
                        </m:bar>
                        <m:r>
                          <m:rPr>
                            <m:nor/>
                          </m:rPr>
                          <w:rPr>
                            <w:i/>
                            <w:color w:val="auto"/>
                          </w:rPr>
                          <m:t xml:space="preserve"> = </m:t>
                        </m:r>
                        <m:f>
                          <m:fPr>
                            <m:ctrlPr>
                              <w:rPr>
                                <w:rFonts w:ascii="Cambria Math" w:hAnsi="Cambria Math"/>
                                <w:i/>
                                <w:color w:val="auto"/>
                              </w:rPr>
                            </m:ctrlPr>
                          </m:fPr>
                          <m:num>
                            <m:r>
                              <m:rPr>
                                <m:nor/>
                              </m:rPr>
                              <w:rPr>
                                <w:i/>
                                <w:color w:val="auto"/>
                              </w:rPr>
                              <m:t>1</m:t>
                            </m:r>
                            <m:ctrlPr>
                              <w:rPr>
                                <w:rFonts w:ascii="Cambria Math" w:hAnsi="Cambria Math"/>
                                <w:i/>
                                <w:color w:val="auto"/>
                              </w:rPr>
                            </m:ctrlPr>
                          </m:num>
                          <m:den>
                            <m:r>
                              <m:rPr/>
                              <w:rPr>
                                <w:rFonts w:hint="eastAsia" w:ascii="Cambria Math" w:hAnsi="Cambria Math"/>
                                <w:color w:val="auto"/>
                              </w:rPr>
                              <m:t>n</m:t>
                            </m:r>
                            <m:ctrlPr>
                              <w:rPr>
                                <w:rFonts w:ascii="Cambria Math" w:hAnsi="Cambria Math"/>
                                <w:i/>
                                <w:color w:val="auto"/>
                              </w:rPr>
                            </m:ctrlPr>
                          </m:den>
                        </m:f>
                        <m:nary>
                          <m:naryPr>
                            <m:chr m:val="∑"/>
                            <m:grow m:val="1"/>
                            <m:limLoc m:val="undOvr"/>
                            <m:ctrlPr>
                              <w:rPr>
                                <w:rFonts w:ascii="Cambria Math" w:hAnsi="Cambria Math"/>
                                <w:i/>
                                <w:color w:val="auto"/>
                              </w:rPr>
                            </m:ctrlPr>
                          </m:naryPr>
                          <m:sub>
                            <m:r>
                              <m:rPr>
                                <m:nor/>
                              </m:rPr>
                              <w:rPr>
                                <w:i/>
                                <w:color w:val="auto"/>
                              </w:rPr>
                              <m:t>i=1</m:t>
                            </m:r>
                            <m:ctrlPr>
                              <w:rPr>
                                <w:rFonts w:ascii="Cambria Math" w:hAnsi="Cambria Math"/>
                                <w:i/>
                                <w:color w:val="auto"/>
                              </w:rPr>
                            </m:ctrlPr>
                          </m:sub>
                          <m:sup>
                            <m:r>
                              <m:rPr/>
                              <w:rPr>
                                <w:rFonts w:hint="eastAsia" w:ascii="Cambria Math" w:hAnsi="Cambria Math"/>
                                <w:color w:val="auto"/>
                              </w:rPr>
                              <m:t>n</m:t>
                            </m:r>
                            <m:ctrlPr>
                              <w:rPr>
                                <w:rFonts w:ascii="Cambria Math" w:hAnsi="Cambria Math"/>
                                <w:i/>
                                <w:color w:val="auto"/>
                              </w:rPr>
                            </m:ctrlPr>
                          </m:sup>
                          <m:e>
                            <m:sSub>
                              <m:sSubPr>
                                <m:ctrlPr>
                                  <w:rPr>
                                    <w:rFonts w:ascii="Cambria Math" w:hAnsi="Cambria Math"/>
                                    <w:i/>
                                    <w:color w:val="auto"/>
                                  </w:rPr>
                                </m:ctrlPr>
                              </m:sSubPr>
                              <m:e>
                                <m:r>
                                  <m:rPr>
                                    <m:nor/>
                                  </m:rPr>
                                  <w:rPr>
                                    <w:i/>
                                    <w:color w:val="auto"/>
                                  </w:rPr>
                                  <m:t>x</m:t>
                                </m:r>
                                <m:ctrlPr>
                                  <w:rPr>
                                    <w:rFonts w:ascii="Cambria Math" w:hAnsi="Cambria Math"/>
                                    <w:i/>
                                    <w:color w:val="auto"/>
                                  </w:rPr>
                                </m:ctrlPr>
                              </m:e>
                              <m:sub>
                                <m:r>
                                  <m:rPr>
                                    <m:nor/>
                                  </m:rPr>
                                  <w:rPr>
                                    <w:i/>
                                    <w:color w:val="auto"/>
                                  </w:rPr>
                                  <m:t>ij</m:t>
                                </m:r>
                                <m:ctrlPr>
                                  <w:rPr>
                                    <w:rFonts w:ascii="Cambria Math" w:hAnsi="Cambria Math"/>
                                    <w:i/>
                                    <w:color w:val="auto"/>
                                  </w:rPr>
                                </m:ctrlPr>
                              </m:sub>
                            </m:sSub>
                            <m:ctrlPr>
                              <w:rPr>
                                <w:rFonts w:ascii="Cambria Math" w:hAnsi="Cambria Math"/>
                                <w:i/>
                                <w:color w:val="auto"/>
                              </w:rPr>
                            </m:ctrlPr>
                          </m:e>
                        </m:nary>
                        <m:ctrlPr>
                          <w:rPr>
                            <w:rFonts w:ascii="Cambria Math" w:hAnsi="Cambria Math"/>
                            <w:i/>
                            <w:color w:val="auto"/>
                          </w:rPr>
                        </m:ctrlPr>
                      </m:e>
                      <m:e>
                        <m:sSub>
                          <m:sSubPr>
                            <m:ctrlPr>
                              <w:rPr>
                                <w:rFonts w:ascii="Cambria Math" w:hAnsi="Cambria Math"/>
                                <w:i/>
                                <w:color w:val="auto"/>
                              </w:rPr>
                            </m:ctrlPr>
                          </m:sSubPr>
                          <m:e>
                            <m:r>
                              <m:rPr>
                                <m:nor/>
                              </m:rPr>
                              <w:rPr>
                                <w:i/>
                                <w:color w:val="auto"/>
                              </w:rPr>
                              <m:t>S</m:t>
                            </m:r>
                            <m:ctrlPr>
                              <w:rPr>
                                <w:rFonts w:ascii="Cambria Math" w:hAnsi="Cambria Math"/>
                                <w:i/>
                                <w:color w:val="auto"/>
                              </w:rPr>
                            </m:ctrlPr>
                          </m:e>
                          <m:sub>
                            <m:r>
                              <m:rPr>
                                <m:nor/>
                              </m:rPr>
                              <w:rPr>
                                <w:i/>
                                <w:color w:val="auto"/>
                              </w:rPr>
                              <m:t>j</m:t>
                            </m:r>
                            <m:ctrlPr>
                              <w:rPr>
                                <w:rFonts w:ascii="Cambria Math" w:hAnsi="Cambria Math"/>
                                <w:i/>
                                <w:color w:val="auto"/>
                              </w:rPr>
                            </m:ctrlPr>
                          </m:sub>
                        </m:sSub>
                        <m:r>
                          <m:rPr>
                            <m:nor/>
                          </m:rPr>
                          <w:rPr>
                            <w:i/>
                            <w:color w:val="auto"/>
                          </w:rPr>
                          <m:t xml:space="preserve"> = </m:t>
                        </m:r>
                        <m:rad>
                          <m:radPr>
                            <m:degHide m:val="1"/>
                            <m:ctrlPr>
                              <w:rPr>
                                <w:rFonts w:ascii="Cambria Math" w:hAnsi="Cambria Math"/>
                                <w:i/>
                                <w:color w:val="auto"/>
                              </w:rPr>
                            </m:ctrlPr>
                          </m:radPr>
                          <m:deg>
                            <m:ctrlPr>
                              <w:rPr>
                                <w:rFonts w:ascii="Cambria Math" w:hAnsi="Cambria Math"/>
                                <w:i/>
                                <w:color w:val="auto"/>
                              </w:rPr>
                            </m:ctrlPr>
                          </m:deg>
                          <m:e>
                            <m:f>
                              <m:fPr>
                                <m:ctrlPr>
                                  <w:rPr>
                                    <w:rFonts w:ascii="Cambria Math" w:hAnsi="Cambria Math"/>
                                    <w:i/>
                                    <w:color w:val="auto"/>
                                  </w:rPr>
                                </m:ctrlPr>
                              </m:fPr>
                              <m:num>
                                <m:nary>
                                  <m:naryPr>
                                    <m:chr m:val="∑"/>
                                    <m:grow m:val="1"/>
                                    <m:limLoc m:val="undOvr"/>
                                    <m:ctrlPr>
                                      <w:rPr>
                                        <w:rFonts w:ascii="Cambria Math" w:hAnsi="Cambria Math"/>
                                        <w:i/>
                                        <w:color w:val="auto"/>
                                      </w:rPr>
                                    </m:ctrlPr>
                                  </m:naryPr>
                                  <m:sub>
                                    <m:r>
                                      <m:rPr>
                                        <m:nor/>
                                      </m:rPr>
                                      <w:rPr>
                                        <w:i/>
                                        <w:color w:val="auto"/>
                                      </w:rPr>
                                      <m:t>i=1</m:t>
                                    </m:r>
                                    <m:ctrlPr>
                                      <w:rPr>
                                        <w:rFonts w:ascii="Cambria Math" w:hAnsi="Cambria Math"/>
                                        <w:i/>
                                        <w:color w:val="auto"/>
                                      </w:rPr>
                                    </m:ctrlPr>
                                  </m:sub>
                                  <m:sup>
                                    <m:r>
                                      <m:rPr/>
                                      <w:rPr>
                                        <w:rFonts w:hint="eastAsia" w:ascii="Cambria Math" w:hAnsi="Cambria Math"/>
                                        <w:color w:val="auto"/>
                                      </w:rPr>
                                      <m:t>n</m:t>
                                    </m:r>
                                    <m:ctrlPr>
                                      <w:rPr>
                                        <w:rFonts w:ascii="Cambria Math" w:hAnsi="Cambria Math"/>
                                        <w:i/>
                                        <w:color w:val="auto"/>
                                      </w:rPr>
                                    </m:ctrlPr>
                                  </m:sup>
                                  <m:e>
                                    <m:sSup>
                                      <m:sSupPr>
                                        <m:ctrlPr>
                                          <w:rPr>
                                            <w:rFonts w:ascii="Cambria Math" w:hAnsi="Cambria Math"/>
                                            <w:i/>
                                            <w:color w:val="auto"/>
                                          </w:rPr>
                                        </m:ctrlPr>
                                      </m:sSupPr>
                                      <m:e>
                                        <m:r>
                                          <m:rPr>
                                            <m:nor/>
                                          </m:rPr>
                                          <w:rPr>
                                            <w:i/>
                                            <w:color w:val="auto"/>
                                          </w:rPr>
                                          <m:t>(</m:t>
                                        </m:r>
                                        <m:sSub>
                                          <m:sSubPr>
                                            <m:ctrlPr>
                                              <w:rPr>
                                                <w:rFonts w:ascii="Cambria Math" w:hAnsi="Cambria Math"/>
                                                <w:i/>
                                                <w:color w:val="auto"/>
                                              </w:rPr>
                                            </m:ctrlPr>
                                          </m:sSubPr>
                                          <m:e>
                                            <m:r>
                                              <m:rPr>
                                                <m:nor/>
                                              </m:rPr>
                                              <w:rPr>
                                                <w:i/>
                                                <w:color w:val="auto"/>
                                              </w:rPr>
                                              <m:t>x</m:t>
                                            </m:r>
                                            <m:ctrlPr>
                                              <w:rPr>
                                                <w:rFonts w:ascii="Cambria Math" w:hAnsi="Cambria Math"/>
                                                <w:i/>
                                                <w:color w:val="auto"/>
                                              </w:rPr>
                                            </m:ctrlPr>
                                          </m:e>
                                          <m:sub>
                                            <m:r>
                                              <m:rPr>
                                                <m:nor/>
                                              </m:rPr>
                                              <w:rPr>
                                                <w:i/>
                                                <w:color w:val="auto"/>
                                              </w:rPr>
                                              <m:t>ij</m:t>
                                            </m:r>
                                            <m:ctrlPr>
                                              <w:rPr>
                                                <w:rFonts w:ascii="Cambria Math" w:hAnsi="Cambria Math"/>
                                                <w:i/>
                                                <w:color w:val="auto"/>
                                              </w:rPr>
                                            </m:ctrlPr>
                                          </m:sub>
                                        </m:sSub>
                                        <m:r>
                                          <m:rPr/>
                                          <w:rPr>
                                            <w:rFonts w:ascii="Cambria Math" w:hAnsi="Cambria Math"/>
                                            <w:color w:val="auto"/>
                                          </w:rPr>
                                          <m:t xml:space="preserve"> </m:t>
                                        </m:r>
                                        <m:r>
                                          <m:rPr>
                                            <m:nor/>
                                          </m:rPr>
                                          <w:rPr>
                                            <w:i/>
                                            <w:color w:val="auto"/>
                                          </w:rPr>
                                          <m:t xml:space="preserve">- </m:t>
                                        </m:r>
                                        <m:bar>
                                          <m:barPr>
                                            <m:pos m:val="top"/>
                                            <m:ctrlPr>
                                              <w:rPr>
                                                <w:rFonts w:ascii="Cambria Math" w:hAnsi="Cambria Math"/>
                                                <w:i/>
                                                <w:color w:val="auto"/>
                                              </w:rPr>
                                            </m:ctrlPr>
                                          </m:barPr>
                                          <m:e>
                                            <m:sSub>
                                              <m:sSubPr>
                                                <m:ctrlPr>
                                                  <w:rPr>
                                                    <w:rFonts w:ascii="Cambria Math" w:hAnsi="Cambria Math"/>
                                                    <w:i/>
                                                    <w:color w:val="auto"/>
                                                  </w:rPr>
                                                </m:ctrlPr>
                                              </m:sSubPr>
                                              <m:e>
                                                <m:r>
                                                  <m:rPr>
                                                    <m:nor/>
                                                  </m:rPr>
                                                  <w:rPr>
                                                    <w:i/>
                                                    <w:color w:val="auto"/>
                                                  </w:rPr>
                                                  <m:t>x</m:t>
                                                </m:r>
                                                <m:ctrlPr>
                                                  <w:rPr>
                                                    <w:rFonts w:ascii="Cambria Math" w:hAnsi="Cambria Math"/>
                                                    <w:i/>
                                                    <w:color w:val="auto"/>
                                                  </w:rPr>
                                                </m:ctrlPr>
                                              </m:e>
                                              <m:sub>
                                                <m:r>
                                                  <m:rPr>
                                                    <m:nor/>
                                                  </m:rPr>
                                                  <w:rPr>
                                                    <w:i/>
                                                    <w:color w:val="auto"/>
                                                  </w:rPr>
                                                  <m:t>j</m:t>
                                                </m:r>
                                                <m:ctrlPr>
                                                  <w:rPr>
                                                    <w:rFonts w:ascii="Cambria Math" w:hAnsi="Cambria Math"/>
                                                    <w:i/>
                                                    <w:color w:val="auto"/>
                                                  </w:rPr>
                                                </m:ctrlPr>
                                              </m:sub>
                                            </m:sSub>
                                            <m:ctrlPr>
                                              <w:rPr>
                                                <w:rFonts w:ascii="Cambria Math" w:hAnsi="Cambria Math"/>
                                                <w:i/>
                                                <w:color w:val="auto"/>
                                              </w:rPr>
                                            </m:ctrlPr>
                                          </m:e>
                                        </m:bar>
                                        <m:r>
                                          <m:rPr>
                                            <m:nor/>
                                          </m:rPr>
                                          <w:rPr>
                                            <w:i/>
                                            <w:color w:val="auto"/>
                                          </w:rPr>
                                          <m:t>)</m:t>
                                        </m:r>
                                        <m:ctrlPr>
                                          <w:rPr>
                                            <w:rFonts w:ascii="Cambria Math" w:hAnsi="Cambria Math"/>
                                            <w:i/>
                                            <w:color w:val="auto"/>
                                          </w:rPr>
                                        </m:ctrlPr>
                                      </m:e>
                                      <m:sup>
                                        <m:r>
                                          <m:rPr>
                                            <m:nor/>
                                          </m:rPr>
                                          <w:rPr>
                                            <w:i/>
                                            <w:color w:val="auto"/>
                                          </w:rPr>
                                          <m:t>2</m:t>
                                        </m:r>
                                        <m:ctrlPr>
                                          <w:rPr>
                                            <w:rFonts w:ascii="Cambria Math" w:hAnsi="Cambria Math"/>
                                            <w:i/>
                                            <w:color w:val="auto"/>
                                          </w:rPr>
                                        </m:ctrlPr>
                                      </m:sup>
                                    </m:sSup>
                                    <m:ctrlPr>
                                      <w:rPr>
                                        <w:rFonts w:ascii="Cambria Math" w:hAnsi="Cambria Math"/>
                                        <w:i/>
                                        <w:color w:val="auto"/>
                                      </w:rPr>
                                    </m:ctrlPr>
                                  </m:e>
                                </m:nary>
                                <m:ctrlPr>
                                  <w:rPr>
                                    <w:rFonts w:ascii="Cambria Math" w:hAnsi="Cambria Math"/>
                                    <w:i/>
                                    <w:color w:val="auto"/>
                                  </w:rPr>
                                </m:ctrlPr>
                              </m:num>
                              <m:den>
                                <m:r>
                                  <m:rPr>
                                    <m:nor/>
                                  </m:rPr>
                                  <w:rPr>
                                    <w:rFonts w:hint="eastAsia"/>
                                    <w:i/>
                                    <w:color w:val="auto"/>
                                  </w:rPr>
                                  <m:t>n</m:t>
                                </m:r>
                                <m:r>
                                  <m:rPr>
                                    <m:nor/>
                                  </m:rPr>
                                  <w:rPr>
                                    <w:i/>
                                    <w:color w:val="auto"/>
                                  </w:rPr>
                                  <m:t> - 1</m:t>
                                </m:r>
                                <m:ctrlPr>
                                  <w:rPr>
                                    <w:rFonts w:ascii="Cambria Math" w:hAnsi="Cambria Math"/>
                                    <w:i/>
                                    <w:color w:val="auto"/>
                                  </w:rPr>
                                </m:ctrlPr>
                              </m:den>
                            </m:f>
                            <m:ctrlPr>
                              <w:rPr>
                                <w:rFonts w:ascii="Cambria Math" w:hAnsi="Cambria Math"/>
                                <w:i/>
                                <w:color w:val="auto"/>
                              </w:rPr>
                            </m:ctrlPr>
                          </m:e>
                        </m:rad>
                        <m:ctrlPr>
                          <w:rPr>
                            <w:rFonts w:ascii="Cambria Math" w:hAnsi="Cambria Math"/>
                            <w:i/>
                            <w:color w:val="auto"/>
                          </w:rPr>
                        </m:ctrlPr>
                      </m:e>
                    </m:eqArr>
                    <m:ctrlPr>
                      <w:rPr>
                        <w:rFonts w:ascii="Cambria Math" w:hAnsi="Cambria Math"/>
                        <w:i/>
                        <w:color w:val="auto"/>
                      </w:rPr>
                    </m:ctrlPr>
                  </m:e>
                </m:d>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The conflictability of indicators is related to the correlation coefficient. Let the conflictability between</w:t>
      </w:r>
      <w:r>
        <w:rPr>
          <w:rFonts w:hint="eastAsia"/>
          <w:color w:val="000000" w:themeColor="text1"/>
          <w:lang w:val="en-US" w:eastAsia="zh-CN"/>
          <w14:textFill>
            <w14:solidFill>
              <w14:schemeClr w14:val="tx1"/>
            </w14:solidFill>
          </w14:textFill>
        </w:rPr>
        <w:t xml:space="preserve"> </w:t>
      </w:r>
      <w:r>
        <w:rPr>
          <w:rFonts w:hint="eastAsia"/>
          <w:i/>
          <w:iCs/>
          <w:color w:val="auto"/>
        </w:rPr>
        <w:t>I</w:t>
      </w:r>
      <w:r>
        <w:rPr>
          <w:rFonts w:hint="eastAsia"/>
          <w:i/>
          <w:iCs/>
          <w:color w:val="auto"/>
          <w:vertAlign w:val="subscript"/>
        </w:rPr>
        <w:t>j</w:t>
      </w:r>
      <w:r>
        <w:rPr>
          <w:rFonts w:hint="eastAsia"/>
          <w:i/>
          <w:iCs/>
          <w:color w:val="auto"/>
          <w:vertAlign w:val="subscript"/>
          <w:lang w:val="en-US" w:eastAsia="zh-CN"/>
        </w:rPr>
        <w:t xml:space="preserve">  </w:t>
      </w:r>
      <w:r>
        <w:rPr>
          <w:rFonts w:hint="eastAsia"/>
          <w:color w:val="000000" w:themeColor="text1"/>
          <w14:textFill>
            <w14:solidFill>
              <w14:schemeClr w14:val="tx1"/>
            </w14:solidFill>
          </w14:textFill>
        </w:rPr>
        <w:t xml:space="preserve">and the rest of the indicators be </w:t>
      </w:r>
      <m:oMath>
        <m:sSub>
          <m:sSubPr>
            <m:ctrlPr>
              <w:rPr>
                <w:rFonts w:ascii="Cambria Math" w:hAnsi="Cambria Math"/>
                <w:i/>
                <w:color w:val="auto"/>
                <w:shd w:val="clear" w:color="auto" w:fill="FFFFFF"/>
              </w:rPr>
            </m:ctrlPr>
          </m:sSubPr>
          <m:e>
            <m:r>
              <m:rPr>
                <m:nor/>
              </m:rPr>
              <w:rPr>
                <w:i/>
                <w:color w:val="auto"/>
                <w:shd w:val="clear" w:color="auto" w:fill="FFFFFF"/>
              </w:rPr>
              <m:t>R</m:t>
            </m:r>
            <m:ctrlPr>
              <w:rPr>
                <w:rFonts w:ascii="Cambria Math" w:hAnsi="Cambria Math"/>
                <w:i/>
                <w:color w:val="auto"/>
                <w:shd w:val="clear" w:color="auto" w:fill="FFFFFF"/>
              </w:rPr>
            </m:ctrlPr>
          </m:e>
          <m:sub>
            <m:r>
              <m:rPr>
                <m:nor/>
              </m:rPr>
              <w:rPr>
                <w:i/>
                <w:color w:val="auto"/>
                <w:shd w:val="clear" w:color="auto" w:fill="FFFFFF"/>
              </w:rPr>
              <m:t>j</m:t>
            </m:r>
            <m:r>
              <m:rPr>
                <m:nor/>
              </m:rPr>
              <w:rPr>
                <w:rFonts w:ascii="Cambria Math"/>
                <w:i/>
                <w:color w:val="auto"/>
                <w:shd w:val="clear" w:color="auto" w:fill="FFFFFF"/>
              </w:rPr>
              <m:t xml:space="preserve"> </m:t>
            </m:r>
            <m:ctrlPr>
              <w:rPr>
                <w:rFonts w:ascii="Cambria Math" w:hAnsi="Cambria Math"/>
                <w:i/>
                <w:color w:val="auto"/>
                <w:shd w:val="clear" w:color="auto" w:fill="FFFFFF"/>
              </w:rPr>
            </m:ctrlPr>
          </m:sub>
        </m:sSub>
      </m:oMath>
      <w:r>
        <w:rPr>
          <w:rFonts w:hint="eastAsia"/>
          <w:color w:val="000000" w:themeColor="text1"/>
          <w14:textFill>
            <w14:solidFill>
              <w14:schemeClr w14:val="tx1"/>
            </w14:solidFill>
          </w14:textFill>
        </w:rPr>
        <w:t>with the following formula:</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sSub>
                  <w:bookmarkStart w:id="39" w:name="OLE_LINK13"/>
                  <m:sSubPr>
                    <m:ctrlPr>
                      <w:rPr>
                        <w:rFonts w:ascii="Cambria Math" w:hAnsi="Cambria Math"/>
                        <w:i/>
                        <w:color w:val="auto"/>
                        <w:shd w:val="clear" w:color="auto" w:fill="FFFFFF"/>
                      </w:rPr>
                    </m:ctrlPr>
                  </m:sSubPr>
                  <m:e>
                    <m:r>
                      <m:rPr>
                        <m:nor/>
                      </m:rPr>
                      <w:rPr>
                        <w:i/>
                        <w:color w:val="auto"/>
                        <w:shd w:val="clear" w:color="auto" w:fill="FFFFFF"/>
                      </w:rPr>
                      <m:t>R</m:t>
                    </m:r>
                    <m:ctrlPr>
                      <w:rPr>
                        <w:rFonts w:ascii="Cambria Math" w:hAnsi="Cambria Math"/>
                        <w:i/>
                        <w:color w:val="auto"/>
                        <w:shd w:val="clear" w:color="auto" w:fill="FFFFFF"/>
                      </w:rPr>
                    </m:ctrlPr>
                  </m:e>
                  <m:sub>
                    <m:r>
                      <m:rPr>
                        <m:nor/>
                      </m:rPr>
                      <w:rPr>
                        <w:i/>
                        <w:color w:val="auto"/>
                        <w:shd w:val="clear" w:color="auto" w:fill="FFFFFF"/>
                      </w:rPr>
                      <m:t>j</m:t>
                    </m:r>
                    <m:r>
                      <m:rPr>
                        <m:nor/>
                      </m:rPr>
                      <w:rPr>
                        <w:rFonts w:ascii="Cambria Math"/>
                        <w:i/>
                        <w:color w:val="auto"/>
                        <w:shd w:val="clear" w:color="auto" w:fill="FFFFFF"/>
                      </w:rPr>
                      <m:t xml:space="preserve"> </m:t>
                    </m:r>
                    <w:bookmarkEnd w:id="39"/>
                    <m:ctrlPr>
                      <w:rPr>
                        <w:rFonts w:ascii="Cambria Math" w:hAnsi="Cambria Math"/>
                        <w:i/>
                        <w:color w:val="auto"/>
                        <w:shd w:val="clear" w:color="auto" w:fill="FFFFFF"/>
                      </w:rPr>
                    </m:ctrlPr>
                  </m:sub>
                </m:sSub>
                <m:r>
                  <m:rPr>
                    <m:nor/>
                  </m:rPr>
                  <w:rPr>
                    <w:i/>
                    <w:color w:val="auto"/>
                    <w:shd w:val="clear" w:color="auto" w:fill="FFFFFF"/>
                  </w:rPr>
                  <m:t>=</m:t>
                </m:r>
                <m:r>
                  <m:rPr>
                    <m:nor/>
                  </m:rPr>
                  <w:rPr>
                    <w:rFonts w:ascii="Cambria Math"/>
                    <w:i/>
                    <w:color w:val="auto"/>
                    <w:shd w:val="clear" w:color="auto" w:fill="FFFFFF"/>
                  </w:rPr>
                  <m:t xml:space="preserve"> </m:t>
                </m:r>
                <m:nary>
                  <m:naryPr>
                    <m:chr m:val="∑"/>
                    <m:grow m:val="1"/>
                    <m:limLoc m:val="undOvr"/>
                    <m:ctrlPr>
                      <w:rPr>
                        <w:rFonts w:ascii="Cambria Math" w:hAnsi="Cambria Math"/>
                        <w:i/>
                        <w:color w:val="auto"/>
                        <w:shd w:val="clear" w:color="auto" w:fill="FFFFFF"/>
                      </w:rPr>
                    </m:ctrlPr>
                  </m:naryPr>
                  <m:sub>
                    <m:r>
                      <m:rPr>
                        <m:nor/>
                      </m:rPr>
                      <w:rPr>
                        <w:i/>
                        <w:color w:val="auto"/>
                        <w:shd w:val="clear" w:color="auto" w:fill="FFFFFF"/>
                      </w:rPr>
                      <m:t>i=1</m:t>
                    </m:r>
                    <m:ctrlPr>
                      <w:rPr>
                        <w:rFonts w:ascii="Cambria Math" w:hAnsi="Cambria Math"/>
                        <w:i/>
                        <w:color w:val="auto"/>
                        <w:shd w:val="clear" w:color="auto" w:fill="FFFFFF"/>
                      </w:rPr>
                    </m:ctrlPr>
                  </m:sub>
                  <m:sup>
                    <m:r>
                      <m:rPr/>
                      <w:rPr>
                        <w:rFonts w:hint="eastAsia" w:ascii="Cambria Math" w:hAnsi="Cambria Math"/>
                        <w:color w:val="auto"/>
                        <w:shd w:val="clear" w:color="auto" w:fill="FFFFFF"/>
                      </w:rPr>
                      <m:t>n</m:t>
                    </m:r>
                    <m:ctrlPr>
                      <w:rPr>
                        <w:rFonts w:ascii="Cambria Math" w:hAnsi="Cambria Math"/>
                        <w:i/>
                        <w:color w:val="auto"/>
                        <w:shd w:val="clear" w:color="auto" w:fill="FFFFFF"/>
                      </w:rPr>
                    </m:ctrlPr>
                  </m:sup>
                  <m:e>
                    <m:r>
                      <m:rPr>
                        <m:nor/>
                      </m:rPr>
                      <w:rPr>
                        <w:i/>
                        <w:color w:val="auto"/>
                        <w:shd w:val="clear" w:color="auto" w:fill="FFFFFF"/>
                      </w:rPr>
                      <m:t>(1</m:t>
                    </m:r>
                    <m:r>
                      <m:rPr>
                        <m:nor/>
                      </m:rPr>
                      <w:rPr>
                        <w:rFonts w:ascii="Cambria Math"/>
                        <w:i/>
                        <w:color w:val="auto"/>
                        <w:shd w:val="clear" w:color="auto" w:fill="FFFFFF"/>
                      </w:rPr>
                      <m:t xml:space="preserve"> </m:t>
                    </m:r>
                    <m:r>
                      <m:rPr>
                        <m:nor/>
                      </m:rPr>
                      <w:rPr>
                        <w:i/>
                        <w:color w:val="auto"/>
                        <w:shd w:val="clear" w:color="auto" w:fill="FFFFFF"/>
                      </w:rPr>
                      <m:t>-</m:t>
                    </m:r>
                    <m:r>
                      <m:rPr>
                        <m:nor/>
                      </m:rPr>
                      <w:rPr>
                        <w:rFonts w:ascii="Cambria Math"/>
                        <w:i/>
                        <w:color w:val="auto"/>
                        <w:shd w:val="clear" w:color="auto" w:fill="FFFFFF"/>
                      </w:rPr>
                      <m:t xml:space="preserve"> </m:t>
                    </m:r>
                    <m:sSub>
                      <m:sSubPr>
                        <m:ctrlPr>
                          <w:rPr>
                            <w:rFonts w:ascii="Cambria Math" w:hAnsi="Cambria Math"/>
                            <w:i/>
                            <w:color w:val="auto"/>
                            <w:shd w:val="clear" w:color="auto" w:fill="FFFFFF"/>
                          </w:rPr>
                        </m:ctrlPr>
                      </m:sSubPr>
                      <m:e>
                        <m:r>
                          <m:rPr>
                            <m:nor/>
                          </m:rPr>
                          <w:rPr>
                            <w:i/>
                            <w:color w:val="auto"/>
                            <w:shd w:val="clear" w:color="auto" w:fill="FFFFFF"/>
                          </w:rPr>
                          <m:t>r</m:t>
                        </m:r>
                        <m:ctrlPr>
                          <w:rPr>
                            <w:rFonts w:ascii="Cambria Math" w:hAnsi="Cambria Math"/>
                            <w:i/>
                            <w:color w:val="auto"/>
                            <w:shd w:val="clear" w:color="auto" w:fill="FFFFFF"/>
                          </w:rPr>
                        </m:ctrlPr>
                      </m:e>
                      <m:sub>
                        <m:r>
                          <m:rPr>
                            <m:nor/>
                          </m:rPr>
                          <w:rPr>
                            <w:i/>
                            <w:color w:val="auto"/>
                            <w:shd w:val="clear" w:color="auto" w:fill="FFFFFF"/>
                          </w:rPr>
                          <m:t>ij</m:t>
                        </m:r>
                        <m:r>
                          <m:rPr>
                            <m:nor/>
                          </m:rPr>
                          <w:rPr>
                            <w:rFonts w:ascii="Cambria Math"/>
                            <w:i/>
                            <w:color w:val="auto"/>
                            <w:shd w:val="clear" w:color="auto" w:fill="FFFFFF"/>
                          </w:rPr>
                          <m:t xml:space="preserve"> </m:t>
                        </m:r>
                        <m:ctrlPr>
                          <w:rPr>
                            <w:rFonts w:ascii="Cambria Math" w:hAnsi="Cambria Math"/>
                            <w:i/>
                            <w:color w:val="auto"/>
                            <w:shd w:val="clear" w:color="auto" w:fill="FFFFFF"/>
                          </w:rPr>
                        </m:ctrlPr>
                      </m:sub>
                    </m:sSub>
                    <m:r>
                      <m:rPr>
                        <m:nor/>
                      </m:rPr>
                      <w:rPr>
                        <w:i/>
                        <w:color w:val="auto"/>
                        <w:shd w:val="clear" w:color="auto" w:fill="FFFFFF"/>
                      </w:rPr>
                      <m:t>)</m:t>
                    </m:r>
                    <m:ctrlPr>
                      <w:rPr>
                        <w:rFonts w:ascii="Cambria Math" w:hAnsi="Cambria Math"/>
                        <w:i/>
                        <w:color w:val="auto"/>
                        <w:shd w:val="clear" w:color="auto" w:fill="FFFFFF"/>
                      </w:rPr>
                    </m:ctrlPr>
                  </m:e>
                </m:nary>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where </w:t>
      </w:r>
      <m:oMath>
        <m:sSub>
          <m:sSubPr>
            <m:ctrlPr>
              <w:rPr>
                <w:rFonts w:ascii="Cambria Math" w:hAnsi="Cambria Math"/>
                <w:i/>
                <w:color w:val="000000" w:themeColor="text1"/>
                <w:shd w:val="clear" w:color="auto" w:fill="FFFFFF"/>
                <w14:textFill>
                  <w14:solidFill>
                    <w14:schemeClr w14:val="tx1"/>
                  </w14:solidFill>
                </w14:textFill>
              </w:rPr>
            </m:ctrlPr>
          </m:sSubPr>
          <m:e>
            <m:r>
              <m:rPr>
                <m:nor/>
              </m:rPr>
              <w:rPr>
                <w:i/>
                <w:color w:val="000000" w:themeColor="text1"/>
                <w:shd w:val="clear" w:color="auto" w:fill="FFFFFF"/>
                <w14:textFill>
                  <w14:solidFill>
                    <w14:schemeClr w14:val="tx1"/>
                  </w14:solidFill>
                </w14:textFill>
              </w:rPr>
              <m:t>r</m:t>
            </m:r>
            <m:ctrlPr>
              <w:rPr>
                <w:rFonts w:ascii="Cambria Math" w:hAnsi="Cambria Math"/>
                <w:i/>
                <w:color w:val="000000" w:themeColor="text1"/>
                <w:shd w:val="clear" w:color="auto" w:fill="FFFFFF"/>
                <w14:textFill>
                  <w14:solidFill>
                    <w14:schemeClr w14:val="tx1"/>
                  </w14:solidFill>
                </w14:textFill>
              </w:rPr>
            </m:ctrlPr>
          </m:e>
          <m:sub>
            <m:r>
              <m:rPr>
                <m:nor/>
              </m:rPr>
              <w:rPr>
                <w:i/>
                <w:color w:val="000000" w:themeColor="text1"/>
                <w:shd w:val="clear" w:color="auto" w:fill="FFFFFF"/>
                <w14:textFill>
                  <w14:solidFill>
                    <w14:schemeClr w14:val="tx1"/>
                  </w14:solidFill>
                </w14:textFill>
              </w:rPr>
              <m:t>ij</m:t>
            </m:r>
            <m:r>
              <m:rPr>
                <m:nor/>
              </m:rPr>
              <w:rPr>
                <w:rFonts w:ascii="Cambria Math"/>
                <w:i/>
                <w:color w:val="000000" w:themeColor="text1"/>
                <w:shd w:val="clear" w:color="auto" w:fill="FFFFFF"/>
                <w14:textFill>
                  <w14:solidFill>
                    <w14:schemeClr w14:val="tx1"/>
                  </w14:solidFill>
                </w14:textFill>
              </w:rPr>
              <m:t xml:space="preserve"> </m:t>
            </m:r>
            <m:ctrlPr>
              <w:rPr>
                <w:rFonts w:ascii="Cambria Math" w:hAnsi="Cambria Math"/>
                <w:i/>
                <w:color w:val="000000" w:themeColor="text1"/>
                <w:shd w:val="clear" w:color="auto" w:fill="FFFFFF"/>
                <w14:textFill>
                  <w14:solidFill>
                    <w14:schemeClr w14:val="tx1"/>
                  </w14:solidFill>
                </w14:textFill>
              </w:rPr>
            </m:ctrlPr>
          </m:sub>
        </m:sSub>
      </m:oMath>
      <w:r>
        <w:rPr>
          <w:rFonts w:hint="eastAsia" w:hAnsi="Cambria Math"/>
          <w:i w:val="0"/>
          <w:color w:val="000000" w:themeColor="text1"/>
          <w:shd w:val="clear" w:color="auto" w:fill="FFFFFF"/>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is the correlation coefficient between </w:t>
      </w:r>
      <w:r>
        <w:rPr>
          <w:rFonts w:hint="eastAsia"/>
          <w:i/>
          <w:iCs/>
          <w:color w:val="000000" w:themeColor="text1"/>
          <w14:textFill>
            <w14:solidFill>
              <w14:schemeClr w14:val="tx1"/>
            </w14:solidFill>
          </w14:textFill>
        </w:rPr>
        <w:t>I</w:t>
      </w:r>
      <w:r>
        <w:rPr>
          <w:rFonts w:hint="eastAsia"/>
          <w:i/>
          <w:iCs/>
          <w:color w:val="000000" w:themeColor="text1"/>
          <w:vertAlign w:val="subscript"/>
          <w14:textFill>
            <w14:solidFill>
              <w14:schemeClr w14:val="tx1"/>
            </w14:solidFill>
          </w14:textFill>
        </w:rPr>
        <w:t>i</w:t>
      </w:r>
      <w:r>
        <w:rPr>
          <w:rFonts w:hint="eastAsia"/>
          <w:i/>
          <w:iCs/>
          <w:color w:val="000000" w:themeColor="text1"/>
          <w:vertAlign w:val="subscript"/>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and </w:t>
      </w:r>
      <w:r>
        <w:rPr>
          <w:rFonts w:hint="eastAsia"/>
          <w:i/>
          <w:iCs/>
          <w:color w:val="000000" w:themeColor="text1"/>
          <w14:textFill>
            <w14:solidFill>
              <w14:schemeClr w14:val="tx1"/>
            </w14:solidFill>
          </w14:textFill>
        </w:rPr>
        <w:t>I</w:t>
      </w:r>
      <w:r>
        <w:rPr>
          <w:rFonts w:hint="eastAsia"/>
          <w:i/>
          <w:iCs/>
          <w:color w:val="000000" w:themeColor="text1"/>
          <w:vertAlign w:val="subscript"/>
          <w14:textFill>
            <w14:solidFill>
              <w14:schemeClr w14:val="tx1"/>
            </w14:solidFill>
          </w14:textFill>
        </w:rPr>
        <w:t>j</w:t>
      </w:r>
      <w:r>
        <w:rPr>
          <w:rFonts w:hint="eastAsia"/>
          <w:color w:val="000000" w:themeColor="text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The greater the indicator variability indicates that the greater the numerical difference of the indicator, the more it can reflect more information, the stronger the evaluation strength of the indicator itself, and the more weight should be assigned to the indicator; while when an indicator is closely related to other indicators, it reflects more of the same information, with less conflict, so the weight assigned to the indicator should be reduced. Based on the indicator variability and conflict, the information carrying capacity </w:t>
      </w:r>
      <w:r>
        <w:rPr>
          <w:rFonts w:hint="eastAsia"/>
          <w:i/>
          <w:iCs/>
          <w:color w:val="auto"/>
          <w:shd w:val="clear" w:color="auto" w:fill="FFFFFF"/>
        </w:rPr>
        <w:t>C</w:t>
      </w:r>
      <w:r>
        <w:rPr>
          <w:rFonts w:hint="eastAsia"/>
          <w:i/>
          <w:iCs/>
          <w:color w:val="auto"/>
          <w:shd w:val="clear" w:color="auto" w:fill="FFFFFF"/>
          <w:vertAlign w:val="subscript"/>
        </w:rPr>
        <w:t>j</w:t>
      </w:r>
      <w:r>
        <w:rPr>
          <w:rFonts w:hint="eastAsia"/>
          <w:i/>
          <w:iCs/>
          <w:color w:val="auto"/>
          <w:shd w:val="clear" w:color="auto" w:fill="FFFFFF"/>
          <w:vertAlign w:val="subscript"/>
          <w:lang w:val="en-US" w:eastAsia="zh-CN"/>
        </w:rPr>
        <w:t xml:space="preserve"> </w:t>
      </w:r>
      <w:r>
        <w:rPr>
          <w:rFonts w:hint="eastAsia"/>
          <w:color w:val="000000" w:themeColor="text1"/>
          <w14:textFill>
            <w14:solidFill>
              <w14:schemeClr w14:val="tx1"/>
            </w14:solidFill>
          </w14:textFill>
        </w:rPr>
        <w:t>of</w:t>
      </w:r>
      <w:r>
        <w:rPr>
          <w:rFonts w:hint="eastAsia"/>
          <w:color w:val="000000" w:themeColor="text1"/>
          <w:lang w:val="en-US" w:eastAsia="zh-CN"/>
          <w14:textFill>
            <w14:solidFill>
              <w14:schemeClr w14:val="tx1"/>
            </w14:solidFill>
          </w14:textFill>
        </w:rPr>
        <w:t xml:space="preserve"> </w:t>
      </w:r>
      <w:r>
        <w:rPr>
          <w:rFonts w:hint="eastAsia"/>
          <w:i/>
          <w:iCs/>
          <w:color w:val="auto"/>
        </w:rPr>
        <w:t>I</w:t>
      </w:r>
      <w:r>
        <w:rPr>
          <w:rFonts w:hint="eastAsia"/>
          <w:i/>
          <w:iCs/>
          <w:color w:val="auto"/>
          <w:vertAlign w:val="subscript"/>
        </w:rPr>
        <w:t>j</w:t>
      </w:r>
      <w:r>
        <w:rPr>
          <w:rFonts w:hint="eastAsia"/>
          <w:i/>
          <w:iCs/>
          <w:color w:val="auto"/>
          <w:vertAlign w:val="subscript"/>
          <w:lang w:val="en-US" w:eastAsia="zh-CN"/>
        </w:rPr>
        <w:t xml:space="preserve"> </w:t>
      </w:r>
      <w:r>
        <w:rPr>
          <w:rFonts w:hint="eastAsia"/>
          <w:color w:val="000000" w:themeColor="text1"/>
          <w14:textFill>
            <w14:solidFill>
              <w14:schemeClr w14:val="tx1"/>
            </w14:solidFill>
          </w14:textFill>
        </w:rPr>
        <w:t>can be defined:</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ascii="Cambria Math" w:hAnsi="Cambria Math"/>
                        <w:i/>
                        <w:color w:val="auto"/>
                        <w:shd w:val="clear" w:color="auto" w:fill="FFFFFF"/>
                      </w:rPr>
                    </m:ctrlPr>
                  </m:sSubPr>
                  <m:e>
                    <m:r>
                      <m:rPr>
                        <m:nor/>
                      </m:rPr>
                      <w:rPr>
                        <w:i/>
                        <w:color w:val="auto"/>
                        <w:shd w:val="clear" w:color="auto" w:fill="FFFFFF"/>
                      </w:rPr>
                      <m:t>C</m:t>
                    </m:r>
                    <m:ctrlPr>
                      <w:rPr>
                        <w:rFonts w:ascii="Cambria Math" w:hAnsi="Cambria Math"/>
                        <w:i/>
                        <w:color w:val="auto"/>
                        <w:shd w:val="clear" w:color="auto" w:fill="FFFFFF"/>
                      </w:rPr>
                    </m:ctrlPr>
                  </m:e>
                  <m:sub>
                    <m:r>
                      <m:rPr>
                        <m:nor/>
                      </m:rPr>
                      <w:rPr>
                        <w:i/>
                        <w:color w:val="auto"/>
                        <w:shd w:val="clear" w:color="auto" w:fill="FFFFFF"/>
                      </w:rPr>
                      <m:t>j</m:t>
                    </m:r>
                    <m:ctrlPr>
                      <w:rPr>
                        <w:rFonts w:ascii="Cambria Math" w:hAnsi="Cambria Math"/>
                        <w:i/>
                        <w:color w:val="auto"/>
                        <w:shd w:val="clear" w:color="auto" w:fill="FFFFFF"/>
                      </w:rPr>
                    </m:ctrlPr>
                  </m:sub>
                </m:sSub>
                <m:r>
                  <m:rPr>
                    <m:nor/>
                  </m:rPr>
                  <w:rPr>
                    <w:i/>
                    <w:color w:val="auto"/>
                    <w:shd w:val="clear" w:color="auto" w:fill="FFFFFF"/>
                  </w:rPr>
                  <m:t xml:space="preserve"> = </m:t>
                </m:r>
                <m:sSub>
                  <m:sSubPr>
                    <m:ctrlPr>
                      <w:rPr>
                        <w:rFonts w:ascii="Cambria Math" w:hAnsi="Cambria Math"/>
                        <w:i/>
                        <w:color w:val="auto"/>
                        <w:shd w:val="clear" w:color="auto" w:fill="FFFFFF"/>
                      </w:rPr>
                    </m:ctrlPr>
                  </m:sSubPr>
                  <m:e>
                    <m:r>
                      <m:rPr>
                        <m:nor/>
                      </m:rPr>
                      <w:rPr>
                        <w:i/>
                        <w:color w:val="auto"/>
                        <w:shd w:val="clear" w:color="auto" w:fill="FFFFFF"/>
                      </w:rPr>
                      <m:t>S</m:t>
                    </m:r>
                    <m:ctrlPr>
                      <w:rPr>
                        <w:rFonts w:ascii="Cambria Math" w:hAnsi="Cambria Math"/>
                        <w:i/>
                        <w:color w:val="auto"/>
                        <w:shd w:val="clear" w:color="auto" w:fill="FFFFFF"/>
                      </w:rPr>
                    </m:ctrlPr>
                  </m:e>
                  <m:sub>
                    <m:r>
                      <m:rPr>
                        <m:nor/>
                      </m:rPr>
                      <w:rPr>
                        <w:i/>
                        <w:color w:val="auto"/>
                        <w:shd w:val="clear" w:color="auto" w:fill="FFFFFF"/>
                      </w:rPr>
                      <m:t>j</m:t>
                    </m:r>
                    <m:ctrlPr>
                      <w:rPr>
                        <w:rFonts w:ascii="Cambria Math" w:hAnsi="Cambria Math"/>
                        <w:i/>
                        <w:color w:val="auto"/>
                        <w:shd w:val="clear" w:color="auto" w:fill="FFFFFF"/>
                      </w:rPr>
                    </m:ctrlPr>
                  </m:sub>
                </m:sSub>
                <m:sSub>
                  <m:sSubPr>
                    <m:ctrlPr>
                      <w:rPr>
                        <w:rFonts w:ascii="Cambria Math" w:hAnsi="Cambria Math"/>
                        <w:i/>
                        <w:color w:val="auto"/>
                        <w:shd w:val="clear" w:color="auto" w:fill="FFFFFF"/>
                      </w:rPr>
                    </m:ctrlPr>
                  </m:sSubPr>
                  <m:e>
                    <m:r>
                      <m:rPr>
                        <m:nor/>
                      </m:rPr>
                      <w:rPr>
                        <w:i/>
                        <w:color w:val="auto"/>
                        <w:shd w:val="clear" w:color="auto" w:fill="FFFFFF"/>
                      </w:rPr>
                      <m:t>R</m:t>
                    </m:r>
                    <m:ctrlPr>
                      <w:rPr>
                        <w:rFonts w:ascii="Cambria Math" w:hAnsi="Cambria Math"/>
                        <w:i/>
                        <w:color w:val="auto"/>
                        <w:shd w:val="clear" w:color="auto" w:fill="FFFFFF"/>
                      </w:rPr>
                    </m:ctrlPr>
                  </m:e>
                  <m:sub>
                    <m:r>
                      <m:rPr>
                        <m:nor/>
                      </m:rPr>
                      <w:rPr>
                        <w:i/>
                        <w:color w:val="auto"/>
                        <w:shd w:val="clear" w:color="auto" w:fill="FFFFFF"/>
                      </w:rPr>
                      <m:t xml:space="preserve">j </m:t>
                    </m:r>
                    <m:ctrlPr>
                      <w:rPr>
                        <w:rFonts w:ascii="Cambria Math" w:hAnsi="Cambria Math"/>
                        <w:i/>
                        <w:color w:val="auto"/>
                        <w:shd w:val="clear" w:color="auto" w:fill="FFFFFF"/>
                      </w:rPr>
                    </m:ctrlPr>
                  </m:sub>
                </m:sSub>
                <m:r>
                  <m:rPr>
                    <m:nor/>
                  </m:rPr>
                  <w:rPr>
                    <w:i/>
                    <w:color w:val="auto"/>
                    <w:shd w:val="clear" w:color="auto" w:fill="FFFFFF"/>
                  </w:rPr>
                  <m:t xml:space="preserve">= </m:t>
                </m:r>
                <m:sSub>
                  <m:sSubPr>
                    <m:ctrlPr>
                      <w:rPr>
                        <w:rFonts w:ascii="Cambria Math" w:hAnsi="Cambria Math"/>
                        <w:i/>
                        <w:color w:val="auto"/>
                        <w:shd w:val="clear" w:color="auto" w:fill="FFFFFF"/>
                      </w:rPr>
                    </m:ctrlPr>
                  </m:sSubPr>
                  <m:e>
                    <m:r>
                      <m:rPr>
                        <m:nor/>
                      </m:rPr>
                      <w:rPr>
                        <w:i/>
                        <w:color w:val="auto"/>
                        <w:shd w:val="clear" w:color="auto" w:fill="FFFFFF"/>
                      </w:rPr>
                      <m:t>S</m:t>
                    </m:r>
                    <m:ctrlPr>
                      <w:rPr>
                        <w:rFonts w:ascii="Cambria Math" w:hAnsi="Cambria Math"/>
                        <w:i/>
                        <w:color w:val="auto"/>
                        <w:shd w:val="clear" w:color="auto" w:fill="FFFFFF"/>
                      </w:rPr>
                    </m:ctrlPr>
                  </m:e>
                  <m:sub>
                    <m:r>
                      <m:rPr>
                        <m:nor/>
                      </m:rPr>
                      <w:rPr>
                        <w:i/>
                        <w:color w:val="auto"/>
                        <w:shd w:val="clear" w:color="auto" w:fill="FFFFFF"/>
                      </w:rPr>
                      <m:t>j</m:t>
                    </m:r>
                    <m:ctrlPr>
                      <w:rPr>
                        <w:rFonts w:ascii="Cambria Math" w:hAnsi="Cambria Math"/>
                        <w:i/>
                        <w:color w:val="auto"/>
                        <w:shd w:val="clear" w:color="auto" w:fill="FFFFFF"/>
                      </w:rPr>
                    </m:ctrlPr>
                  </m:sub>
                </m:sSub>
                <m:nary>
                  <m:naryPr>
                    <m:chr m:val="∑"/>
                    <m:grow m:val="1"/>
                    <m:limLoc m:val="undOvr"/>
                    <m:ctrlPr>
                      <w:rPr>
                        <w:rFonts w:ascii="Cambria Math" w:hAnsi="Cambria Math"/>
                        <w:i/>
                        <w:color w:val="auto"/>
                        <w:shd w:val="clear" w:color="auto" w:fill="FFFFFF"/>
                      </w:rPr>
                    </m:ctrlPr>
                  </m:naryPr>
                  <m:sub>
                    <m:r>
                      <m:rPr>
                        <m:nor/>
                      </m:rPr>
                      <w:rPr>
                        <w:i/>
                        <w:color w:val="auto"/>
                        <w:shd w:val="clear" w:color="auto" w:fill="FFFFFF"/>
                      </w:rPr>
                      <m:t>i=1</m:t>
                    </m:r>
                    <m:ctrlPr>
                      <w:rPr>
                        <w:rFonts w:ascii="Cambria Math" w:hAnsi="Cambria Math"/>
                        <w:i/>
                        <w:color w:val="auto"/>
                        <w:shd w:val="clear" w:color="auto" w:fill="FFFFFF"/>
                      </w:rPr>
                    </m:ctrlPr>
                  </m:sub>
                  <m:sup>
                    <m:r>
                      <m:rPr/>
                      <w:rPr>
                        <w:rFonts w:hint="eastAsia" w:ascii="Cambria Math" w:hAnsi="Cambria Math"/>
                        <w:color w:val="auto"/>
                        <w:shd w:val="clear" w:color="auto" w:fill="FFFFFF"/>
                      </w:rPr>
                      <m:t>n</m:t>
                    </m:r>
                    <m:ctrlPr>
                      <w:rPr>
                        <w:rFonts w:ascii="Cambria Math" w:hAnsi="Cambria Math"/>
                        <w:i/>
                        <w:color w:val="auto"/>
                        <w:shd w:val="clear" w:color="auto" w:fill="FFFFFF"/>
                      </w:rPr>
                    </m:ctrlPr>
                  </m:sup>
                  <m:e>
                    <m:r>
                      <m:rPr>
                        <m:nor/>
                      </m:rPr>
                      <w:rPr>
                        <w:i/>
                        <w:color w:val="auto"/>
                        <w:shd w:val="clear" w:color="auto" w:fill="FFFFFF"/>
                      </w:rPr>
                      <m:t>(1</m:t>
                    </m:r>
                    <m:r>
                      <m:rPr>
                        <m:nor/>
                      </m:rPr>
                      <w:rPr>
                        <w:rFonts w:ascii="Cambria Math"/>
                        <w:i/>
                        <w:color w:val="auto"/>
                        <w:shd w:val="clear" w:color="auto" w:fill="FFFFFF"/>
                      </w:rPr>
                      <m:t xml:space="preserve"> </m:t>
                    </m:r>
                    <m:r>
                      <m:rPr>
                        <m:nor/>
                      </m:rPr>
                      <w:rPr>
                        <w:i/>
                        <w:color w:val="auto"/>
                        <w:shd w:val="clear" w:color="auto" w:fill="FFFFFF"/>
                      </w:rPr>
                      <m:t>-</m:t>
                    </m:r>
                    <m:r>
                      <m:rPr>
                        <m:nor/>
                      </m:rPr>
                      <w:rPr>
                        <w:rFonts w:ascii="Cambria Math"/>
                        <w:i/>
                        <w:color w:val="auto"/>
                        <w:shd w:val="clear" w:color="auto" w:fill="FFFFFF"/>
                      </w:rPr>
                      <m:t xml:space="preserve"> </m:t>
                    </m:r>
                    <m:sSub>
                      <m:sSubPr>
                        <m:ctrlPr>
                          <w:rPr>
                            <w:rFonts w:ascii="Cambria Math" w:hAnsi="Cambria Math"/>
                            <w:i/>
                            <w:color w:val="auto"/>
                            <w:shd w:val="clear" w:color="auto" w:fill="FFFFFF"/>
                          </w:rPr>
                        </m:ctrlPr>
                      </m:sSubPr>
                      <m:e>
                        <m:r>
                          <m:rPr>
                            <m:nor/>
                          </m:rPr>
                          <w:rPr>
                            <w:i/>
                            <w:color w:val="auto"/>
                            <w:shd w:val="clear" w:color="auto" w:fill="FFFFFF"/>
                          </w:rPr>
                          <m:t>r</m:t>
                        </m:r>
                        <m:ctrlPr>
                          <w:rPr>
                            <w:rFonts w:ascii="Cambria Math" w:hAnsi="Cambria Math"/>
                            <w:i/>
                            <w:color w:val="auto"/>
                            <w:shd w:val="clear" w:color="auto" w:fill="FFFFFF"/>
                          </w:rPr>
                        </m:ctrlPr>
                      </m:e>
                      <m:sub>
                        <m:r>
                          <m:rPr>
                            <m:nor/>
                          </m:rPr>
                          <w:rPr>
                            <w:i/>
                            <w:color w:val="auto"/>
                            <w:shd w:val="clear" w:color="auto" w:fill="FFFFFF"/>
                          </w:rPr>
                          <m:t>ij</m:t>
                        </m:r>
                        <m:r>
                          <m:rPr>
                            <m:nor/>
                          </m:rPr>
                          <w:rPr>
                            <w:rFonts w:ascii="Cambria Math"/>
                            <w:i/>
                            <w:color w:val="auto"/>
                            <w:shd w:val="clear" w:color="auto" w:fill="FFFFFF"/>
                          </w:rPr>
                          <m:t xml:space="preserve"> </m:t>
                        </m:r>
                        <m:ctrlPr>
                          <w:rPr>
                            <w:rFonts w:ascii="Cambria Math" w:hAnsi="Cambria Math"/>
                            <w:i/>
                            <w:color w:val="auto"/>
                            <w:shd w:val="clear" w:color="auto" w:fill="FFFFFF"/>
                          </w:rPr>
                        </m:ctrlPr>
                      </m:sub>
                    </m:sSub>
                    <m:r>
                      <m:rPr>
                        <m:nor/>
                      </m:rPr>
                      <w:rPr>
                        <w:i/>
                        <w:color w:val="auto"/>
                        <w:shd w:val="clear" w:color="auto" w:fill="FFFFFF"/>
                      </w:rPr>
                      <m:t>)</m:t>
                    </m:r>
                    <m:ctrlPr>
                      <w:rPr>
                        <w:rFonts w:ascii="Cambria Math" w:hAnsi="Cambria Math"/>
                        <w:i/>
                        <w:color w:val="auto"/>
                        <w:shd w:val="clear" w:color="auto" w:fill="FFFFFF"/>
                      </w:rPr>
                    </m:ctrlPr>
                  </m:e>
                </m:nary>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The larger </w:t>
      </w:r>
      <m:oMath>
        <m:sSub>
          <m:sSubPr>
            <m:ctrlPr>
              <w:rPr>
                <w:rFonts w:ascii="Cambria Math" w:hAnsi="Cambria Math"/>
                <w:i/>
                <w:color w:val="auto"/>
                <w:shd w:val="clear" w:color="auto" w:fill="FFFFFF"/>
              </w:rPr>
            </m:ctrlPr>
          </m:sSubPr>
          <m:e>
            <m:r>
              <m:rPr>
                <m:nor/>
              </m:rPr>
              <w:rPr>
                <w:i/>
                <w:color w:val="auto"/>
                <w:shd w:val="clear" w:color="auto" w:fill="FFFFFF"/>
              </w:rPr>
              <m:t>C</m:t>
            </m:r>
            <m:ctrlPr>
              <w:rPr>
                <w:rFonts w:ascii="Cambria Math" w:hAnsi="Cambria Math"/>
                <w:i/>
                <w:color w:val="auto"/>
                <w:shd w:val="clear" w:color="auto" w:fill="FFFFFF"/>
              </w:rPr>
            </m:ctrlPr>
          </m:e>
          <m:sub>
            <m:r>
              <m:rPr>
                <m:nor/>
              </m:rPr>
              <w:rPr>
                <w:i/>
                <w:color w:val="auto"/>
                <w:shd w:val="clear" w:color="auto" w:fill="FFFFFF"/>
              </w:rPr>
              <m:t>j</m:t>
            </m:r>
            <m:ctrlPr>
              <w:rPr>
                <w:rFonts w:ascii="Cambria Math" w:hAnsi="Cambria Math"/>
                <w:i/>
                <w:color w:val="auto"/>
                <w:shd w:val="clear" w:color="auto" w:fill="FFFFFF"/>
              </w:rPr>
            </m:ctrlPr>
          </m:sub>
        </m:sSub>
      </m:oMath>
      <w:r>
        <w:rPr>
          <w:rFonts w:hint="eastAsia" w:hAnsi="Cambria Math"/>
          <w:i w:val="0"/>
          <w:color w:val="auto"/>
          <w:shd w:val="clear" w:color="auto" w:fill="FFFFFF"/>
          <w:lang w:val="en-US" w:eastAsia="zh-CN"/>
        </w:rPr>
        <w:t xml:space="preserve"> </w:t>
      </w:r>
      <w:r>
        <w:rPr>
          <w:rFonts w:hint="eastAsia"/>
          <w:color w:val="000000" w:themeColor="text1"/>
          <w14:textFill>
            <w14:solidFill>
              <w14:schemeClr w14:val="tx1"/>
            </w14:solidFill>
          </w14:textFill>
        </w:rPr>
        <w:t>is, the greater its role in the whole evaluation index system, the more weight should be assigned to it.</w:t>
      </w:r>
    </w:p>
    <w:p>
      <w:pPr>
        <w:keepNext w:val="0"/>
        <w:keepLines w:val="0"/>
        <w:pageBreakBefore w:val="0"/>
        <w:widowControl w:val="0"/>
        <w:kinsoku/>
        <w:wordWrap/>
        <w:overflowPunct/>
        <w:topLinePunct w:val="0"/>
        <w:autoSpaceDE/>
        <w:autoSpaceDN/>
        <w:bidi w:val="0"/>
        <w:adjustRightInd/>
        <w:snapToGrid/>
        <w:spacing w:before="99" w:beforeLines="30"/>
        <w:ind w:firstLine="480"/>
        <w:textAlignment w:val="auto"/>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Ultimately, it can be concluded that the objective weight </w:t>
      </w:r>
      <w:r>
        <w:rPr>
          <w:i/>
          <w:iCs/>
          <w:color w:val="auto"/>
          <w:shd w:val="clear" w:color="auto" w:fill="FFFFFF"/>
        </w:rPr>
        <w:t>W</w:t>
      </w:r>
      <w:r>
        <w:rPr>
          <w:rFonts w:hint="eastAsia"/>
          <w:i/>
          <w:iCs/>
          <w:color w:val="auto"/>
          <w:shd w:val="clear" w:color="auto" w:fill="FFFFFF"/>
          <w:vertAlign w:val="subscript"/>
        </w:rPr>
        <w:t>j</w:t>
      </w:r>
      <w:r>
        <w:rPr>
          <w:rFonts w:hint="eastAsia"/>
          <w:i/>
          <w:iCs/>
          <w:color w:val="auto"/>
          <w:shd w:val="clear" w:color="auto" w:fill="FFFFFF"/>
          <w:vertAlign w:val="subscript"/>
          <w:lang w:val="en-US" w:eastAsia="zh-CN"/>
        </w:rPr>
        <w:t xml:space="preserve"> </w:t>
      </w:r>
      <w:r>
        <w:rPr>
          <w:rFonts w:hint="eastAsia"/>
          <w:color w:val="000000" w:themeColor="text1"/>
          <w14:textFill>
            <w14:solidFill>
              <w14:schemeClr w14:val="tx1"/>
            </w14:solidFill>
          </w14:textFill>
        </w:rPr>
        <w:t xml:space="preserve">of </w:t>
      </w:r>
      <w:r>
        <w:rPr>
          <w:rFonts w:hint="eastAsia"/>
          <w:i/>
          <w:iCs/>
          <w:color w:val="auto"/>
        </w:rPr>
        <w:t>I</w:t>
      </w:r>
      <w:r>
        <w:rPr>
          <w:rFonts w:hint="eastAsia"/>
          <w:i/>
          <w:iCs/>
          <w:color w:val="auto"/>
          <w:vertAlign w:val="subscript"/>
        </w:rPr>
        <w:t>j</w:t>
      </w:r>
      <w:r>
        <w:rPr>
          <w:rFonts w:hint="eastAsia"/>
          <w:i/>
          <w:iCs/>
          <w:color w:val="auto"/>
          <w:vertAlign w:val="subscript"/>
          <w:lang w:val="en-US" w:eastAsia="zh-CN"/>
        </w:rPr>
        <w:t xml:space="preserve"> </w:t>
      </w:r>
      <w:r>
        <w:rPr>
          <w:rFonts w:hint="eastAsia"/>
          <w:color w:val="000000" w:themeColor="text1"/>
          <w14:textFill>
            <w14:solidFill>
              <w14:schemeClr w14:val="tx1"/>
            </w14:solidFill>
          </w14:textFill>
        </w:rPr>
        <w:t>is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left="420" w:leftChars="175"/>
              <w:jc w:val="center"/>
            </w:pPr>
            <m:oMathPara>
              <m:oMath>
                <m:sSub>
                  <m:sSubPr>
                    <m:ctrlPr>
                      <w:rPr>
                        <w:rFonts w:ascii="Cambria Math" w:hAnsi="Cambria Math"/>
                        <w:i/>
                        <w:iCs/>
                        <w:color w:val="auto"/>
                      </w:rPr>
                    </m:ctrlPr>
                  </m:sSubPr>
                  <m:e>
                    <m:r>
                      <m:rPr>
                        <m:nor/>
                      </m:rPr>
                      <w:rPr>
                        <w:i/>
                        <w:iCs/>
                        <w:color w:val="auto"/>
                      </w:rPr>
                      <m:t>W</m:t>
                    </m:r>
                    <m:ctrlPr>
                      <w:rPr>
                        <w:rFonts w:ascii="Cambria Math" w:hAnsi="Cambria Math"/>
                        <w:i/>
                        <w:iCs/>
                        <w:color w:val="auto"/>
                      </w:rPr>
                    </m:ctrlPr>
                  </m:e>
                  <m:sub>
                    <m:r>
                      <m:rPr>
                        <m:nor/>
                      </m:rPr>
                      <w:rPr>
                        <w:i/>
                        <w:iCs/>
                        <w:color w:val="auto"/>
                      </w:rPr>
                      <m:t>j</m:t>
                    </m:r>
                    <m:ctrlPr>
                      <w:rPr>
                        <w:rFonts w:ascii="Cambria Math" w:hAnsi="Cambria Math"/>
                        <w:i/>
                        <w:iCs/>
                        <w:color w:val="auto"/>
                      </w:rPr>
                    </m:ctrlPr>
                  </m:sub>
                </m:sSub>
                <m:r>
                  <m:rPr>
                    <m:nor/>
                  </m:rPr>
                  <w:rPr>
                    <w:i/>
                    <w:iCs/>
                    <w:color w:val="auto"/>
                  </w:rPr>
                  <m:t xml:space="preserve"> = </m:t>
                </m:r>
                <m:f>
                  <m:fPr>
                    <m:ctrlPr>
                      <w:rPr>
                        <w:rFonts w:ascii="Cambria Math" w:hAnsi="Cambria Math"/>
                        <w:i/>
                        <w:iCs/>
                        <w:color w:val="auto"/>
                      </w:rPr>
                    </m:ctrlPr>
                  </m:fPr>
                  <m:num>
                    <m:sSub>
                      <m:sSubPr>
                        <m:ctrlPr>
                          <w:rPr>
                            <w:rFonts w:ascii="Cambria Math" w:hAnsi="Cambria Math"/>
                            <w:i/>
                            <w:iCs/>
                            <w:color w:val="auto"/>
                          </w:rPr>
                        </m:ctrlPr>
                      </m:sSubPr>
                      <m:e>
                        <m:r>
                          <m:rPr>
                            <m:nor/>
                          </m:rPr>
                          <w:rPr>
                            <w:i/>
                            <w:iCs/>
                            <w:color w:val="auto"/>
                          </w:rPr>
                          <m:t>C</m:t>
                        </m:r>
                        <m:ctrlPr>
                          <w:rPr>
                            <w:rFonts w:ascii="Cambria Math" w:hAnsi="Cambria Math"/>
                            <w:i/>
                            <w:iCs/>
                            <w:color w:val="auto"/>
                          </w:rPr>
                        </m:ctrlPr>
                      </m:e>
                      <m:sub>
                        <m:r>
                          <m:rPr>
                            <m:nor/>
                          </m:rPr>
                          <w:rPr>
                            <w:i/>
                            <w:iCs/>
                            <w:color w:val="auto"/>
                          </w:rPr>
                          <m:t>j</m:t>
                        </m:r>
                        <m:ctrlPr>
                          <w:rPr>
                            <w:rFonts w:ascii="Cambria Math" w:hAnsi="Cambria Math"/>
                            <w:i/>
                            <w:iCs/>
                            <w:color w:val="auto"/>
                          </w:rPr>
                        </m:ctrlPr>
                      </m:sub>
                    </m:sSub>
                    <m:ctrlPr>
                      <w:rPr>
                        <w:rFonts w:ascii="Cambria Math" w:hAnsi="Cambria Math"/>
                        <w:i/>
                        <w:iCs/>
                        <w:color w:val="auto"/>
                      </w:rPr>
                    </m:ctrlPr>
                  </m:num>
                  <m:den>
                    <m:nary>
                      <m:naryPr>
                        <m:chr m:val="∑"/>
                        <m:grow m:val="1"/>
                        <m:limLoc m:val="undOvr"/>
                        <m:ctrlPr>
                          <w:rPr>
                            <w:rFonts w:ascii="Cambria Math" w:hAnsi="Cambria Math"/>
                            <w:i/>
                            <w:iCs/>
                            <w:color w:val="auto"/>
                            <w:shd w:val="clear" w:color="auto" w:fill="FFFFFF"/>
                          </w:rPr>
                        </m:ctrlPr>
                      </m:naryPr>
                      <m:sub>
                        <m:r>
                          <m:rPr>
                            <m:nor/>
                          </m:rPr>
                          <w:rPr>
                            <w:i/>
                            <w:iCs/>
                            <w:color w:val="auto"/>
                            <w:shd w:val="clear" w:color="auto" w:fill="FFFFFF"/>
                          </w:rPr>
                          <m:t>j=1</m:t>
                        </m:r>
                        <m:ctrlPr>
                          <w:rPr>
                            <w:rFonts w:ascii="Cambria Math" w:hAnsi="Cambria Math"/>
                            <w:i/>
                            <w:iCs/>
                            <w:color w:val="auto"/>
                            <w:shd w:val="clear" w:color="auto" w:fill="FFFFFF"/>
                          </w:rPr>
                        </m:ctrlPr>
                      </m:sub>
                      <m:sup>
                        <m:r>
                          <m:rPr/>
                          <w:rPr>
                            <w:rFonts w:hint="eastAsia" w:ascii="Cambria Math" w:hAnsi="Cambria Math"/>
                            <w:color w:val="auto"/>
                            <w:shd w:val="clear" w:color="auto" w:fill="FFFFFF"/>
                          </w:rPr>
                          <m:t>n</m:t>
                        </m:r>
                        <m:ctrlPr>
                          <w:rPr>
                            <w:rFonts w:ascii="Cambria Math" w:hAnsi="Cambria Math"/>
                            <w:i/>
                            <w:iCs/>
                            <w:color w:val="auto"/>
                            <w:shd w:val="clear" w:color="auto" w:fill="FFFFFF"/>
                          </w:rPr>
                        </m:ctrlPr>
                      </m:sup>
                      <m:e>
                        <m:r>
                          <m:rPr>
                            <m:nor/>
                          </m:rPr>
                          <w:rPr>
                            <w:i/>
                            <w:iCs/>
                            <w:color w:val="auto"/>
                            <w:shd w:val="clear" w:color="auto" w:fill="FFFFFF"/>
                          </w:rPr>
                          <m:t>(</m:t>
                        </m:r>
                        <m:r>
                          <m:rPr>
                            <m:nor/>
                          </m:rPr>
                          <w:rPr>
                            <w:rFonts w:ascii="Cambria Math"/>
                            <w:i/>
                            <w:iCs/>
                            <w:color w:val="auto"/>
                            <w:shd w:val="clear" w:color="auto" w:fill="FFFFFF"/>
                          </w:rPr>
                          <m:t xml:space="preserve"> </m:t>
                        </m:r>
                        <m:r>
                          <m:rPr>
                            <m:nor/>
                          </m:rPr>
                          <w:rPr>
                            <w:i/>
                            <w:iCs/>
                            <w:color w:val="auto"/>
                            <w:shd w:val="clear" w:color="auto" w:fill="FFFFFF"/>
                          </w:rPr>
                          <m:t xml:space="preserve">1 - </m:t>
                        </m:r>
                        <m:sSub>
                          <m:sSubPr>
                            <m:ctrlPr>
                              <w:rPr>
                                <w:rFonts w:ascii="Cambria Math" w:hAnsi="Cambria Math"/>
                                <w:i/>
                                <w:iCs/>
                                <w:color w:val="auto"/>
                                <w:shd w:val="clear" w:color="auto" w:fill="FFFFFF"/>
                              </w:rPr>
                            </m:ctrlPr>
                          </m:sSubPr>
                          <m:e>
                            <m:r>
                              <m:rPr>
                                <m:nor/>
                              </m:rPr>
                              <w:rPr>
                                <w:i/>
                                <w:iCs/>
                                <w:color w:val="auto"/>
                                <w:shd w:val="clear" w:color="auto" w:fill="FFFFFF"/>
                              </w:rPr>
                              <m:t>r</m:t>
                            </m:r>
                            <m:ctrlPr>
                              <w:rPr>
                                <w:rFonts w:ascii="Cambria Math" w:hAnsi="Cambria Math"/>
                                <w:i/>
                                <w:iCs/>
                                <w:color w:val="auto"/>
                                <w:shd w:val="clear" w:color="auto" w:fill="FFFFFF"/>
                              </w:rPr>
                            </m:ctrlPr>
                          </m:e>
                          <m:sub>
                            <m:r>
                              <m:rPr>
                                <m:nor/>
                              </m:rPr>
                              <w:rPr>
                                <w:i/>
                                <w:iCs/>
                                <w:color w:val="auto"/>
                                <w:shd w:val="clear" w:color="auto" w:fill="FFFFFF"/>
                              </w:rPr>
                              <m:t xml:space="preserve">ij </m:t>
                            </m:r>
                            <m:ctrlPr>
                              <w:rPr>
                                <w:rFonts w:ascii="Cambria Math" w:hAnsi="Cambria Math"/>
                                <w:i/>
                                <w:iCs/>
                                <w:color w:val="auto"/>
                                <w:shd w:val="clear" w:color="auto" w:fill="FFFFFF"/>
                              </w:rPr>
                            </m:ctrlPr>
                          </m:sub>
                        </m:sSub>
                        <m:r>
                          <m:rPr>
                            <m:nor/>
                          </m:rPr>
                          <w:rPr>
                            <w:i/>
                            <w:iCs/>
                            <w:color w:val="auto"/>
                            <w:shd w:val="clear" w:color="auto" w:fill="FFFFFF"/>
                          </w:rPr>
                          <m:t>)</m:t>
                        </m:r>
                        <m:ctrlPr>
                          <w:rPr>
                            <w:rFonts w:ascii="Cambria Math" w:hAnsi="Cambria Math"/>
                            <w:i/>
                            <w:iCs/>
                            <w:color w:val="auto"/>
                            <w:shd w:val="clear" w:color="auto" w:fill="FFFFFF"/>
                          </w:rPr>
                        </m:ctrlPr>
                      </m:e>
                    </m:nary>
                    <m:ctrlPr>
                      <w:rPr>
                        <w:rFonts w:ascii="Cambria Math" w:hAnsi="Cambria Math"/>
                        <w:i/>
                        <w:iCs/>
                        <w:color w:val="auto"/>
                      </w:rPr>
                    </m:ctrlPr>
                  </m:den>
                </m:f>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However, the Critical method has some drawbacks, for example, the correlation coefficient may be positive or negative, so it is more appropriate to use (1 - |</w:t>
      </w:r>
      <w:r>
        <w:rPr>
          <w:i/>
          <w:iCs/>
          <w:color w:val="000000" w:themeColor="text1"/>
          <w14:textFill>
            <w14:solidFill>
              <w14:schemeClr w14:val="tx1"/>
            </w14:solidFill>
          </w14:textFill>
        </w:rPr>
        <w:t>r</w:t>
      </w:r>
      <w:r>
        <w:rPr>
          <w:i/>
          <w:iCs/>
          <w:color w:val="000000" w:themeColor="text1"/>
          <w:vertAlign w:val="subscript"/>
          <w14:textFill>
            <w14:solidFill>
              <w14:schemeClr w14:val="tx1"/>
            </w14:solidFill>
          </w14:textFill>
        </w:rPr>
        <w:t>ij</w:t>
      </w:r>
      <w:r>
        <w:rPr>
          <w:rFonts w:hint="eastAsia"/>
          <w:color w:val="000000" w:themeColor="text1"/>
          <w14:textFill>
            <w14:solidFill>
              <w14:schemeClr w14:val="tx1"/>
            </w14:solidFill>
          </w14:textFill>
        </w:rPr>
        <w:t xml:space="preserve">|) instead of (1 - </w:t>
      </w:r>
      <w:r>
        <w:rPr>
          <w:i/>
          <w:iCs/>
          <w:color w:val="000000" w:themeColor="text1"/>
          <w14:textFill>
            <w14:solidFill>
              <w14:schemeClr w14:val="tx1"/>
            </w14:solidFill>
          </w14:textFill>
        </w:rPr>
        <w:t>r</w:t>
      </w:r>
      <w:r>
        <w:rPr>
          <w:i/>
          <w:iCs/>
          <w:color w:val="000000" w:themeColor="text1"/>
          <w:vertAlign w:val="subscript"/>
          <w14:textFill>
            <w14:solidFill>
              <w14:schemeClr w14:val="tx1"/>
            </w14:solidFill>
          </w14:textFill>
        </w:rPr>
        <w:t>ij</w:t>
      </w:r>
      <w:r>
        <w:rPr>
          <w:rFonts w:hint="eastAsia"/>
          <w:color w:val="000000" w:themeColor="text1"/>
          <w14:textFill>
            <w14:solidFill>
              <w14:schemeClr w14:val="tx1"/>
            </w14:solidFill>
          </w14:textFill>
        </w:rPr>
        <w:t>) in the original method when reflecting the strength of comparison between indicators; the Critical method, although it can effectively take into account the fluctuation and correlation between the indicator data, does not consider the degree of dispersion between the indicator data. Although the Critic method can effectively consider the volatility and correlation between the indicator data, it does not consider the degree of dispersion between the indicator data. Therefore, the entropy weight method can be utilized to improve the Critic method so that the improved Critic method can fully consider these three major attributes. The formula for calculating the improved weights is as follows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ascii="Cambria Math" w:hAnsi="Cambria Math"/>
                        <w:i/>
                        <w:iCs/>
                        <w:color w:val="auto"/>
                      </w:rPr>
                    </m:ctrlPr>
                  </m:sSubPr>
                  <m:e>
                    <m:r>
                      <m:rPr>
                        <m:nor/>
                      </m:rPr>
                      <w:rPr>
                        <w:i/>
                        <w:iCs/>
                        <w:color w:val="auto"/>
                      </w:rPr>
                      <m:t>W</m:t>
                    </m:r>
                    <m:ctrlPr>
                      <w:rPr>
                        <w:rFonts w:ascii="Cambria Math" w:hAnsi="Cambria Math"/>
                        <w:i/>
                        <w:iCs/>
                        <w:color w:val="auto"/>
                      </w:rPr>
                    </m:ctrlPr>
                  </m:e>
                  <m:sub>
                    <m:r>
                      <m:rPr>
                        <m:nor/>
                      </m:rPr>
                      <w:rPr>
                        <w:i/>
                        <w:iCs/>
                        <w:color w:val="auto"/>
                      </w:rPr>
                      <m:t>j</m:t>
                    </m:r>
                    <m:ctrlPr>
                      <w:rPr>
                        <w:rFonts w:ascii="Cambria Math" w:hAnsi="Cambria Math"/>
                        <w:i/>
                        <w:iCs/>
                        <w:color w:val="auto"/>
                      </w:rPr>
                    </m:ctrlPr>
                  </m:sub>
                </m:sSub>
                <m:r>
                  <m:rPr>
                    <m:nor/>
                  </m:rPr>
                  <w:rPr>
                    <w:rFonts w:ascii="Cambria Math"/>
                    <w:i/>
                    <w:iCs/>
                    <w:color w:val="auto"/>
                  </w:rPr>
                  <m:t xml:space="preserve"> </m:t>
                </m:r>
                <m:r>
                  <m:rPr>
                    <m:nor/>
                  </m:rPr>
                  <w:rPr>
                    <w:i/>
                    <w:iCs/>
                    <w:color w:val="auto"/>
                  </w:rPr>
                  <m:t>=</m:t>
                </m:r>
                <m:r>
                  <m:rPr>
                    <m:nor/>
                  </m:rPr>
                  <w:rPr>
                    <w:rFonts w:ascii="Cambria Math"/>
                    <w:i/>
                    <w:iCs/>
                    <w:color w:val="auto"/>
                  </w:rPr>
                  <m:t xml:space="preserve"> </m:t>
                </m:r>
                <m:f>
                  <m:fPr>
                    <m:ctrlPr>
                      <w:rPr>
                        <w:rFonts w:ascii="Cambria Math" w:hAnsi="Cambria Math"/>
                        <w:i/>
                        <w:iCs/>
                        <w:color w:val="auto"/>
                      </w:rPr>
                    </m:ctrlPr>
                  </m:fPr>
                  <m:num>
                    <m:r>
                      <m:rPr>
                        <m:nor/>
                      </m:rPr>
                      <w:rPr>
                        <w:i/>
                        <w:iCs/>
                        <w:color w:val="auto"/>
                      </w:rPr>
                      <m:t>(</m:t>
                    </m:r>
                    <m:sSub>
                      <m:sSubPr>
                        <m:ctrlPr>
                          <w:rPr>
                            <w:rFonts w:ascii="Cambria Math" w:hAnsi="Cambria Math"/>
                            <w:i/>
                            <w:iCs/>
                            <w:color w:val="auto"/>
                          </w:rPr>
                        </m:ctrlPr>
                      </m:sSubPr>
                      <m:e>
                        <m:r>
                          <m:rPr>
                            <m:nor/>
                          </m:rPr>
                          <w:rPr>
                            <w:i/>
                            <w:iCs/>
                            <w:color w:val="auto"/>
                          </w:rPr>
                          <m:t>ewm</m:t>
                        </m:r>
                        <m:ctrlPr>
                          <w:rPr>
                            <w:rFonts w:ascii="Cambria Math" w:hAnsi="Cambria Math"/>
                            <w:i/>
                            <w:iCs/>
                            <w:color w:val="auto"/>
                          </w:rPr>
                        </m:ctrlPr>
                      </m:e>
                      <m:sub>
                        <m:r>
                          <m:rPr>
                            <m:nor/>
                          </m:rPr>
                          <w:rPr>
                            <w:i/>
                            <w:iCs/>
                            <w:color w:val="auto"/>
                          </w:rPr>
                          <m:t>j</m:t>
                        </m:r>
                        <m:ctrlPr>
                          <w:rPr>
                            <w:rFonts w:ascii="Cambria Math" w:hAnsi="Cambria Math"/>
                            <w:i/>
                            <w:iCs/>
                            <w:color w:val="auto"/>
                          </w:rPr>
                        </m:ctrlPr>
                      </m:sub>
                    </m:sSub>
                    <m:r>
                      <m:rPr>
                        <m:nor/>
                      </m:rPr>
                      <w:rPr>
                        <w:rFonts w:ascii="Cambria Math"/>
                        <w:i/>
                        <w:iCs/>
                        <w:color w:val="auto"/>
                      </w:rPr>
                      <m:t xml:space="preserve"> </m:t>
                    </m:r>
                    <m:r>
                      <m:rPr>
                        <m:nor/>
                      </m:rPr>
                      <w:rPr>
                        <w:i/>
                        <w:iCs/>
                        <w:color w:val="auto"/>
                      </w:rPr>
                      <m:t>+</m:t>
                    </m:r>
                    <m:r>
                      <m:rPr>
                        <m:nor/>
                      </m:rPr>
                      <w:rPr>
                        <w:rFonts w:ascii="Cambria Math"/>
                        <w:i/>
                        <w:iCs/>
                        <w:color w:val="auto"/>
                      </w:rPr>
                      <m:t xml:space="preserve"> </m:t>
                    </m:r>
                    <m:sSub>
                      <m:sSubPr>
                        <m:ctrlPr>
                          <w:rPr>
                            <w:rFonts w:ascii="Cambria Math" w:hAnsi="Cambria Math"/>
                            <w:i/>
                            <w:iCs/>
                            <w:color w:val="auto"/>
                          </w:rPr>
                        </m:ctrlPr>
                      </m:sSubPr>
                      <m:e>
                        <m:r>
                          <m:rPr>
                            <m:nor/>
                          </m:rPr>
                          <w:rPr>
                            <w:i/>
                            <w:iCs/>
                            <w:color w:val="auto"/>
                          </w:rPr>
                          <m:t>σ</m:t>
                        </m:r>
                        <m:ctrlPr>
                          <w:rPr>
                            <w:rFonts w:ascii="Cambria Math" w:hAnsi="Cambria Math"/>
                            <w:i/>
                            <w:iCs/>
                            <w:color w:val="auto"/>
                          </w:rPr>
                        </m:ctrlPr>
                      </m:e>
                      <m:sub>
                        <m:r>
                          <m:rPr>
                            <m:nor/>
                          </m:rPr>
                          <w:rPr>
                            <w:i/>
                            <w:iCs/>
                            <w:color w:val="auto"/>
                          </w:rPr>
                          <m:t>j</m:t>
                        </m:r>
                        <m:ctrlPr>
                          <w:rPr>
                            <w:rFonts w:ascii="Cambria Math" w:hAnsi="Cambria Math"/>
                            <w:i/>
                            <w:iCs/>
                            <w:color w:val="auto"/>
                          </w:rPr>
                        </m:ctrlPr>
                      </m:sub>
                    </m:sSub>
                    <m:r>
                      <m:rPr>
                        <m:nor/>
                      </m:rPr>
                      <w:rPr>
                        <w:i/>
                        <w:iCs/>
                        <w:color w:val="auto"/>
                      </w:rPr>
                      <m:t>)</m:t>
                    </m:r>
                    <m:nary>
                      <m:naryPr>
                        <m:chr m:val="∑"/>
                        <m:grow m:val="1"/>
                        <m:limLoc m:val="undOvr"/>
                        <m:ctrlPr>
                          <w:rPr>
                            <w:rFonts w:ascii="Cambria Math" w:hAnsi="Cambria Math"/>
                            <w:i/>
                            <w:iCs/>
                            <w:color w:val="auto"/>
                          </w:rPr>
                        </m:ctrlPr>
                      </m:naryPr>
                      <m:sub>
                        <m:r>
                          <m:rPr>
                            <m:nor/>
                          </m:rPr>
                          <w:rPr>
                            <w:i/>
                            <w:iCs/>
                            <w:color w:val="auto"/>
                          </w:rPr>
                          <m:t>i=1</m:t>
                        </m:r>
                        <m:ctrlPr>
                          <w:rPr>
                            <w:rFonts w:ascii="Cambria Math" w:hAnsi="Cambria Math"/>
                            <w:i/>
                            <w:iCs/>
                            <w:color w:val="auto"/>
                          </w:rPr>
                        </m:ctrlPr>
                      </m:sub>
                      <m:sup>
                        <m:r>
                          <m:rPr>
                            <m:nor/>
                          </m:rPr>
                          <w:rPr>
                            <w:i/>
                            <w:iCs/>
                            <w:color w:val="auto"/>
                          </w:rPr>
                          <m:t>n</m:t>
                        </m:r>
                        <m:ctrlPr>
                          <w:rPr>
                            <w:rFonts w:ascii="Cambria Math" w:hAnsi="Cambria Math"/>
                            <w:i/>
                            <w:iCs/>
                            <w:color w:val="auto"/>
                          </w:rPr>
                        </m:ctrlPr>
                      </m:sup>
                      <m:e>
                        <m:r>
                          <m:rPr>
                            <m:nor/>
                          </m:rPr>
                          <w:rPr>
                            <w:i/>
                            <w:iCs/>
                            <w:color w:val="auto"/>
                          </w:rPr>
                          <m:t>(</m:t>
                        </m:r>
                        <m:r>
                          <m:rPr>
                            <m:nor/>
                          </m:rPr>
                          <w:rPr>
                            <w:rFonts w:ascii="Cambria Math"/>
                            <w:i/>
                            <w:iCs/>
                            <w:color w:val="auto"/>
                          </w:rPr>
                          <m:t xml:space="preserve"> </m:t>
                        </m:r>
                        <m:r>
                          <m:rPr>
                            <m:nor/>
                          </m:rPr>
                          <w:rPr>
                            <w:i/>
                            <w:iCs/>
                            <w:color w:val="auto"/>
                          </w:rPr>
                          <m:t>1</m:t>
                        </m:r>
                        <m:r>
                          <m:rPr>
                            <m:nor/>
                          </m:rPr>
                          <w:rPr>
                            <w:rFonts w:ascii="Cambria Math"/>
                            <w:i/>
                            <w:iCs/>
                            <w:color w:val="auto"/>
                          </w:rPr>
                          <m:t xml:space="preserve"> </m:t>
                        </m:r>
                        <m:r>
                          <m:rPr>
                            <m:nor/>
                          </m:rPr>
                          <w:rPr>
                            <w:i/>
                            <w:iCs/>
                            <w:color w:val="auto"/>
                          </w:rPr>
                          <m:t>-</m:t>
                        </m:r>
                        <m:r>
                          <m:rPr>
                            <m:nor/>
                          </m:rPr>
                          <w:rPr>
                            <w:rFonts w:ascii="Cambria Math"/>
                            <w:i/>
                            <w:iCs/>
                            <w:color w:val="auto"/>
                          </w:rPr>
                          <m:t xml:space="preserve"> </m:t>
                        </m:r>
                        <m:r>
                          <m:rPr>
                            <m:nor/>
                          </m:rPr>
                          <w:rPr>
                            <w:i/>
                            <w:iCs/>
                            <w:color w:val="auto"/>
                          </w:rPr>
                          <m:t>|</m:t>
                        </m:r>
                        <m:sSub>
                          <m:sSubPr>
                            <m:ctrlPr>
                              <w:rPr>
                                <w:rFonts w:ascii="Cambria Math" w:hAnsi="Cambria Math"/>
                                <w:i/>
                                <w:iCs/>
                                <w:color w:val="auto"/>
                              </w:rPr>
                            </m:ctrlPr>
                          </m:sSubPr>
                          <m:e>
                            <m:r>
                              <m:rPr>
                                <m:nor/>
                              </m:rPr>
                              <w:rPr>
                                <w:i/>
                                <w:iCs/>
                                <w:color w:val="auto"/>
                              </w:rPr>
                              <m:t>r</m:t>
                            </m:r>
                            <m:ctrlPr>
                              <w:rPr>
                                <w:rFonts w:ascii="Cambria Math" w:hAnsi="Cambria Math"/>
                                <w:i/>
                                <w:iCs/>
                                <w:color w:val="auto"/>
                              </w:rPr>
                            </m:ctrlPr>
                          </m:e>
                          <m:sub>
                            <m:r>
                              <m:rPr>
                                <m:nor/>
                              </m:rPr>
                              <w:rPr>
                                <w:i/>
                                <w:iCs/>
                                <w:color w:val="auto"/>
                              </w:rPr>
                              <m:t>ij</m:t>
                            </m:r>
                            <m:ctrlPr>
                              <w:rPr>
                                <w:rFonts w:ascii="Cambria Math" w:hAnsi="Cambria Math"/>
                                <w:i/>
                                <w:iCs/>
                                <w:color w:val="auto"/>
                              </w:rPr>
                            </m:ctrlPr>
                          </m:sub>
                        </m:sSub>
                        <m:r>
                          <m:rPr>
                            <m:nor/>
                          </m:rPr>
                          <w:rPr>
                            <w:i/>
                            <w:iCs/>
                            <w:color w:val="auto"/>
                          </w:rPr>
                          <m:t>|</m:t>
                        </m:r>
                        <m:r>
                          <m:rPr>
                            <m:nor/>
                          </m:rPr>
                          <w:rPr>
                            <w:rFonts w:ascii="Cambria Math"/>
                            <w:i/>
                            <w:iCs/>
                            <w:color w:val="auto"/>
                          </w:rPr>
                          <m:t xml:space="preserve"> </m:t>
                        </m:r>
                        <m:r>
                          <m:rPr>
                            <m:nor/>
                          </m:rPr>
                          <w:rPr>
                            <w:i/>
                            <w:iCs/>
                            <w:color w:val="auto"/>
                          </w:rPr>
                          <m:t>)</m:t>
                        </m:r>
                        <m:ctrlPr>
                          <w:rPr>
                            <w:rFonts w:ascii="Cambria Math" w:hAnsi="Cambria Math"/>
                            <w:i/>
                            <w:iCs/>
                            <w:color w:val="auto"/>
                          </w:rPr>
                        </m:ctrlPr>
                      </m:e>
                    </m:nary>
                    <m:ctrlPr>
                      <w:rPr>
                        <w:rFonts w:ascii="Cambria Math" w:hAnsi="Cambria Math"/>
                        <w:i/>
                        <w:iCs/>
                        <w:color w:val="auto"/>
                      </w:rPr>
                    </m:ctrlPr>
                  </m:num>
                  <m:den>
                    <m:nary>
                      <m:naryPr>
                        <m:chr m:val="∑"/>
                        <m:grow m:val="1"/>
                        <m:limLoc m:val="undOvr"/>
                        <m:ctrlPr>
                          <w:rPr>
                            <w:rFonts w:ascii="Cambria Math" w:hAnsi="Cambria Math"/>
                            <w:i/>
                            <w:iCs/>
                            <w:color w:val="auto"/>
                          </w:rPr>
                        </m:ctrlPr>
                      </m:naryPr>
                      <m:sub>
                        <m:r>
                          <m:rPr>
                            <m:nor/>
                          </m:rPr>
                          <w:rPr>
                            <w:i/>
                            <w:iCs/>
                            <w:color w:val="auto"/>
                          </w:rPr>
                          <m:t>j=1</m:t>
                        </m:r>
                        <m:ctrlPr>
                          <w:rPr>
                            <w:rFonts w:ascii="Cambria Math" w:hAnsi="Cambria Math"/>
                            <w:i/>
                            <w:iCs/>
                            <w:color w:val="auto"/>
                          </w:rPr>
                        </m:ctrlPr>
                      </m:sub>
                      <m:sup>
                        <m:r>
                          <m:rPr>
                            <m:nor/>
                          </m:rPr>
                          <w:rPr>
                            <w:i/>
                            <w:iCs/>
                            <w:color w:val="auto"/>
                          </w:rPr>
                          <m:t>n</m:t>
                        </m:r>
                        <m:ctrlPr>
                          <w:rPr>
                            <w:rFonts w:ascii="Cambria Math" w:hAnsi="Cambria Math"/>
                            <w:i/>
                            <w:iCs/>
                            <w:color w:val="auto"/>
                          </w:rPr>
                        </m:ctrlPr>
                      </m:sup>
                      <m:e>
                        <m:r>
                          <m:rPr>
                            <m:nor/>
                          </m:rPr>
                          <w:rPr>
                            <w:i/>
                            <w:iCs/>
                            <w:color w:val="auto"/>
                          </w:rPr>
                          <m:t>(</m:t>
                        </m:r>
                        <m:sSub>
                          <m:sSubPr>
                            <m:ctrlPr>
                              <w:rPr>
                                <w:rFonts w:ascii="Cambria Math" w:hAnsi="Cambria Math"/>
                                <w:i/>
                                <w:iCs/>
                                <w:color w:val="auto"/>
                              </w:rPr>
                            </m:ctrlPr>
                          </m:sSubPr>
                          <m:e>
                            <m:r>
                              <m:rPr>
                                <m:nor/>
                              </m:rPr>
                              <w:rPr>
                                <w:i/>
                                <w:iCs/>
                                <w:color w:val="auto"/>
                              </w:rPr>
                              <m:t>ewm</m:t>
                            </m:r>
                            <m:ctrlPr>
                              <w:rPr>
                                <w:rFonts w:ascii="Cambria Math" w:hAnsi="Cambria Math"/>
                                <w:i/>
                                <w:iCs/>
                                <w:color w:val="auto"/>
                              </w:rPr>
                            </m:ctrlPr>
                          </m:e>
                          <m:sub>
                            <m:r>
                              <m:rPr>
                                <m:nor/>
                              </m:rPr>
                              <w:rPr>
                                <w:i/>
                                <w:iCs/>
                                <w:color w:val="auto"/>
                              </w:rPr>
                              <m:t>j</m:t>
                            </m:r>
                            <m:ctrlPr>
                              <w:rPr>
                                <w:rFonts w:ascii="Cambria Math" w:hAnsi="Cambria Math"/>
                                <w:i/>
                                <w:iCs/>
                                <w:color w:val="auto"/>
                              </w:rPr>
                            </m:ctrlPr>
                          </m:sub>
                        </m:sSub>
                        <m:r>
                          <m:rPr>
                            <m:nor/>
                          </m:rPr>
                          <w:rPr>
                            <w:rFonts w:ascii="Cambria Math"/>
                            <w:i/>
                            <w:iCs/>
                            <w:color w:val="auto"/>
                          </w:rPr>
                          <m:t xml:space="preserve"> </m:t>
                        </m:r>
                        <m:r>
                          <m:rPr>
                            <m:nor/>
                          </m:rPr>
                          <w:rPr>
                            <w:i/>
                            <w:iCs/>
                            <w:color w:val="auto"/>
                          </w:rPr>
                          <m:t>+</m:t>
                        </m:r>
                        <m:r>
                          <m:rPr>
                            <m:nor/>
                          </m:rPr>
                          <w:rPr>
                            <w:rFonts w:ascii="Cambria Math"/>
                            <w:i/>
                            <w:iCs/>
                            <w:color w:val="auto"/>
                          </w:rPr>
                          <m:t xml:space="preserve"> </m:t>
                        </m:r>
                        <m:sSub>
                          <m:sSubPr>
                            <m:ctrlPr>
                              <w:rPr>
                                <w:rFonts w:ascii="Cambria Math" w:hAnsi="Cambria Math"/>
                                <w:i/>
                                <w:iCs/>
                                <w:color w:val="auto"/>
                              </w:rPr>
                            </m:ctrlPr>
                          </m:sSubPr>
                          <m:e>
                            <m:r>
                              <m:rPr>
                                <m:nor/>
                              </m:rPr>
                              <w:rPr>
                                <w:i/>
                                <w:iCs/>
                                <w:color w:val="auto"/>
                              </w:rPr>
                              <m:t>σ</m:t>
                            </m:r>
                            <m:ctrlPr>
                              <w:rPr>
                                <w:rFonts w:ascii="Cambria Math" w:hAnsi="Cambria Math"/>
                                <w:i/>
                                <w:iCs/>
                                <w:color w:val="auto"/>
                              </w:rPr>
                            </m:ctrlPr>
                          </m:e>
                          <m:sub>
                            <m:r>
                              <m:rPr>
                                <m:nor/>
                              </m:rPr>
                              <w:rPr>
                                <w:i/>
                                <w:iCs/>
                                <w:color w:val="auto"/>
                              </w:rPr>
                              <m:t>j</m:t>
                            </m:r>
                            <m:ctrlPr>
                              <w:rPr>
                                <w:rFonts w:ascii="Cambria Math" w:hAnsi="Cambria Math"/>
                                <w:i/>
                                <w:iCs/>
                                <w:color w:val="auto"/>
                              </w:rPr>
                            </m:ctrlPr>
                          </m:sub>
                        </m:sSub>
                        <m:r>
                          <m:rPr>
                            <m:nor/>
                          </m:rPr>
                          <w:rPr>
                            <w:i/>
                            <w:iCs/>
                            <w:color w:val="auto"/>
                          </w:rPr>
                          <m:t>)</m:t>
                        </m:r>
                        <m:nary>
                          <m:naryPr>
                            <m:chr m:val="∑"/>
                            <m:grow m:val="1"/>
                            <m:limLoc m:val="undOvr"/>
                            <m:ctrlPr>
                              <w:rPr>
                                <w:rFonts w:ascii="Cambria Math" w:hAnsi="Cambria Math"/>
                                <w:i/>
                                <w:iCs/>
                                <w:color w:val="auto"/>
                              </w:rPr>
                            </m:ctrlPr>
                          </m:naryPr>
                          <m:sub>
                            <m:r>
                              <m:rPr>
                                <m:nor/>
                              </m:rPr>
                              <w:rPr>
                                <w:i/>
                                <w:iCs/>
                                <w:color w:val="auto"/>
                              </w:rPr>
                              <m:t>i=1</m:t>
                            </m:r>
                            <m:ctrlPr>
                              <w:rPr>
                                <w:rFonts w:ascii="Cambria Math" w:hAnsi="Cambria Math"/>
                                <w:i/>
                                <w:iCs/>
                                <w:color w:val="auto"/>
                              </w:rPr>
                            </m:ctrlPr>
                          </m:sub>
                          <m:sup>
                            <m:r>
                              <m:rPr>
                                <m:nor/>
                              </m:rPr>
                              <w:rPr>
                                <w:i/>
                                <w:iCs/>
                                <w:color w:val="auto"/>
                              </w:rPr>
                              <m:t>n</m:t>
                            </m:r>
                            <m:ctrlPr>
                              <w:rPr>
                                <w:rFonts w:ascii="Cambria Math" w:hAnsi="Cambria Math"/>
                                <w:i/>
                                <w:iCs/>
                                <w:color w:val="auto"/>
                              </w:rPr>
                            </m:ctrlPr>
                          </m:sup>
                          <m:e>
                            <m:r>
                              <m:rPr>
                                <m:nor/>
                              </m:rPr>
                              <w:rPr>
                                <w:i/>
                                <w:iCs/>
                                <w:color w:val="auto"/>
                              </w:rPr>
                              <m:t>(</m:t>
                            </m:r>
                            <m:r>
                              <m:rPr>
                                <m:nor/>
                              </m:rPr>
                              <w:rPr>
                                <w:rFonts w:ascii="Cambria Math"/>
                                <w:i/>
                                <w:iCs/>
                                <w:color w:val="auto"/>
                              </w:rPr>
                              <m:t xml:space="preserve"> </m:t>
                            </m:r>
                            <m:r>
                              <m:rPr>
                                <m:nor/>
                              </m:rPr>
                              <w:rPr>
                                <w:i/>
                                <w:iCs/>
                                <w:color w:val="auto"/>
                              </w:rPr>
                              <m:t>1</m:t>
                            </m:r>
                            <m:r>
                              <m:rPr>
                                <m:nor/>
                              </m:rPr>
                              <w:rPr>
                                <w:rFonts w:ascii="Cambria Math"/>
                                <w:i/>
                                <w:iCs/>
                                <w:color w:val="auto"/>
                              </w:rPr>
                              <m:t xml:space="preserve"> </m:t>
                            </m:r>
                            <m:r>
                              <m:rPr>
                                <m:nor/>
                              </m:rPr>
                              <w:rPr>
                                <w:i/>
                                <w:iCs/>
                                <w:color w:val="auto"/>
                              </w:rPr>
                              <m:t>-</m:t>
                            </m:r>
                            <m:r>
                              <m:rPr>
                                <m:nor/>
                              </m:rPr>
                              <w:rPr>
                                <w:rFonts w:ascii="Cambria Math"/>
                                <w:i/>
                                <w:iCs/>
                                <w:color w:val="auto"/>
                              </w:rPr>
                              <m:t xml:space="preserve"> </m:t>
                            </m:r>
                            <m:r>
                              <m:rPr>
                                <m:nor/>
                              </m:rPr>
                              <w:rPr>
                                <w:i/>
                                <w:iCs/>
                                <w:color w:val="auto"/>
                              </w:rPr>
                              <m:t>|</m:t>
                            </m:r>
                            <m:sSub>
                              <m:sSubPr>
                                <m:ctrlPr>
                                  <w:rPr>
                                    <w:rFonts w:ascii="Cambria Math" w:hAnsi="Cambria Math"/>
                                    <w:i/>
                                    <w:iCs/>
                                    <w:color w:val="auto"/>
                                  </w:rPr>
                                </m:ctrlPr>
                              </m:sSubPr>
                              <m:e>
                                <m:r>
                                  <m:rPr>
                                    <m:nor/>
                                  </m:rPr>
                                  <w:rPr>
                                    <w:i/>
                                    <w:iCs/>
                                    <w:color w:val="auto"/>
                                  </w:rPr>
                                  <m:t>r</m:t>
                                </m:r>
                                <m:ctrlPr>
                                  <w:rPr>
                                    <w:rFonts w:ascii="Cambria Math" w:hAnsi="Cambria Math"/>
                                    <w:i/>
                                    <w:iCs/>
                                    <w:color w:val="auto"/>
                                  </w:rPr>
                                </m:ctrlPr>
                              </m:e>
                              <m:sub>
                                <m:r>
                                  <m:rPr>
                                    <m:nor/>
                                  </m:rPr>
                                  <w:rPr>
                                    <w:i/>
                                    <w:iCs/>
                                    <w:color w:val="auto"/>
                                  </w:rPr>
                                  <m:t>ij</m:t>
                                </m:r>
                                <m:ctrlPr>
                                  <w:rPr>
                                    <w:rFonts w:ascii="Cambria Math" w:hAnsi="Cambria Math"/>
                                    <w:i/>
                                    <w:iCs/>
                                    <w:color w:val="auto"/>
                                  </w:rPr>
                                </m:ctrlPr>
                              </m:sub>
                            </m:sSub>
                            <m:r>
                              <m:rPr>
                                <m:nor/>
                              </m:rPr>
                              <w:rPr>
                                <w:i/>
                                <w:iCs/>
                                <w:color w:val="auto"/>
                              </w:rPr>
                              <m:t>|</m:t>
                            </m:r>
                            <m:r>
                              <m:rPr>
                                <m:nor/>
                              </m:rPr>
                              <w:rPr>
                                <w:rFonts w:ascii="Cambria Math"/>
                                <w:i/>
                                <w:iCs/>
                                <w:color w:val="auto"/>
                              </w:rPr>
                              <m:t xml:space="preserve"> </m:t>
                            </m:r>
                            <m:r>
                              <m:rPr>
                                <m:nor/>
                              </m:rPr>
                              <w:rPr>
                                <w:i/>
                                <w:iCs/>
                                <w:color w:val="auto"/>
                              </w:rPr>
                              <m:t>)</m:t>
                            </m:r>
                            <m:ctrlPr>
                              <w:rPr>
                                <w:rFonts w:ascii="Cambria Math" w:hAnsi="Cambria Math"/>
                                <w:i/>
                                <w:iCs/>
                                <w:color w:val="auto"/>
                              </w:rPr>
                            </m:ctrlPr>
                          </m:e>
                        </m:nary>
                        <m:ctrlPr>
                          <w:rPr>
                            <w:rFonts w:ascii="Cambria Math" w:hAnsi="Cambria Math"/>
                            <w:i/>
                            <w:iCs/>
                            <w:color w:val="auto"/>
                          </w:rPr>
                        </m:ctrlPr>
                      </m:e>
                    </m:nary>
                    <m:ctrlPr>
                      <w:rPr>
                        <w:rFonts w:ascii="Cambria Math" w:hAnsi="Cambria Math"/>
                        <w:i/>
                        <w:iCs/>
                        <w:color w:val="auto"/>
                      </w:rPr>
                    </m:ctrlPr>
                  </m:den>
                </m:f>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pStyle w:val="4"/>
        <w:bidi w:val="0"/>
        <w:rPr>
          <w:rFonts w:hint="eastAsia"/>
        </w:rPr>
      </w:pPr>
      <w:r>
        <w:rPr>
          <w:rFonts w:hint="eastAsia"/>
        </w:rPr>
        <w:t>Calculation of ratings</w:t>
      </w:r>
    </w:p>
    <w:p>
      <w:pPr>
        <w:keepNext w:val="0"/>
        <w:keepLines w:val="0"/>
        <w:pageBreakBefore w:val="0"/>
        <w:widowControl w:val="0"/>
        <w:kinsoku/>
        <w:wordWrap/>
        <w:overflowPunct/>
        <w:topLinePunct w:val="0"/>
        <w:autoSpaceDE/>
        <w:autoSpaceDN/>
        <w:bidi w:val="0"/>
        <w:adjustRightInd/>
        <w:snapToGrid/>
        <w:spacing w:before="99" w:beforeLines="30"/>
        <w:ind w:left="0" w:leftChars="0" w:firstLine="420" w:firstLineChars="0"/>
        <w:textAlignment w:val="auto"/>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We take the stabilized number of various groups under different sex ratio conditions as raw data and denote the stabilized number of </w:t>
      </w:r>
      <w:r>
        <w:rPr>
          <w:rFonts w:hint="eastAsia"/>
          <w:i/>
          <w:iCs/>
          <w:color w:val="000000" w:themeColor="text1"/>
          <w14:textFill>
            <w14:solidFill>
              <w14:schemeClr w14:val="tx1"/>
            </w14:solidFill>
          </w14:textFill>
        </w:rPr>
        <w:t>N</w:t>
      </w:r>
      <w:r>
        <w:rPr>
          <w:rFonts w:hint="eastAsia"/>
          <w:i/>
          <w:iCs/>
          <w:color w:val="000000" w:themeColor="text1"/>
          <w:vertAlign w:val="subscript"/>
          <w14:textFill>
            <w14:solidFill>
              <w14:schemeClr w14:val="tx1"/>
            </w14:solidFill>
          </w14:textFill>
        </w:rPr>
        <w:t>i</w:t>
      </w:r>
      <w:r>
        <w:rPr>
          <w:rFonts w:hint="eastAsia"/>
          <w:i/>
          <w:iCs/>
          <w:color w:val="000000" w:themeColor="text1"/>
          <w:vertAlign w:val="subscript"/>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by </w:t>
      </w:r>
      <w:r>
        <w:rPr>
          <w:rFonts w:hint="eastAsia"/>
          <w:i/>
          <w:iCs/>
          <w:color w:val="000000" w:themeColor="text1"/>
          <w14:textFill>
            <w14:solidFill>
              <w14:schemeClr w14:val="tx1"/>
            </w14:solidFill>
          </w14:textFill>
        </w:rPr>
        <w:t>Y</w:t>
      </w:r>
      <w:r>
        <w:rPr>
          <w:rFonts w:hint="eastAsia"/>
          <w:i/>
          <w:iCs/>
          <w:color w:val="000000" w:themeColor="text1"/>
          <w:vertAlign w:val="subscript"/>
          <w14:textFill>
            <w14:solidFill>
              <w14:schemeClr w14:val="tx1"/>
            </w14:solidFill>
          </w14:textFill>
        </w:rPr>
        <w:t>i</w:t>
      </w:r>
      <w:r>
        <w:rPr>
          <w:rFonts w:hint="eastAsia"/>
          <w:color w:val="000000" w:themeColor="text1"/>
          <w14:textFill>
            <w14:solidFill>
              <w14:schemeClr w14:val="tx1"/>
            </w14:solidFill>
          </w14:textFill>
        </w:rPr>
        <w:t xml:space="preserve">. In order to obtain the score of </w:t>
      </w:r>
      <w:r>
        <w:rPr>
          <w:rFonts w:hint="eastAsia"/>
          <w:i/>
          <w:iCs/>
          <w:color w:val="000000" w:themeColor="text1"/>
          <w14:textFill>
            <w14:solidFill>
              <w14:schemeClr w14:val="tx1"/>
            </w14:solidFill>
          </w14:textFill>
        </w:rPr>
        <w:t>N</w:t>
      </w:r>
      <w:r>
        <w:rPr>
          <w:rFonts w:hint="eastAsia"/>
          <w:i/>
          <w:iCs/>
          <w:color w:val="000000" w:themeColor="text1"/>
          <w:vertAlign w:val="subscript"/>
          <w14:textFill>
            <w14:solidFill>
              <w14:schemeClr w14:val="tx1"/>
            </w14:solidFill>
          </w14:textFill>
        </w:rPr>
        <w:t>i</w:t>
      </w:r>
      <w:r>
        <w:rPr>
          <w:rFonts w:hint="eastAsia"/>
          <w:i/>
          <w:iCs/>
          <w:color w:val="000000" w:themeColor="text1"/>
          <w:vertAlign w:val="subscript"/>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against </w:t>
      </w:r>
      <w:r>
        <w:rPr>
          <w:rFonts w:hint="eastAsia"/>
          <w:i/>
          <w:iCs/>
          <w:color w:val="000000" w:themeColor="text1"/>
          <w14:textFill>
            <w14:solidFill>
              <w14:schemeClr w14:val="tx1"/>
            </w14:solidFill>
          </w14:textFill>
        </w:rPr>
        <w:t>I</w:t>
      </w:r>
      <w:r>
        <w:rPr>
          <w:rFonts w:hint="eastAsia"/>
          <w:i/>
          <w:iCs/>
          <w:color w:val="000000" w:themeColor="text1"/>
          <w:vertAlign w:val="subscript"/>
          <w14:textFill>
            <w14:solidFill>
              <w14:schemeClr w14:val="tx1"/>
            </w14:solidFill>
          </w14:textFill>
        </w:rPr>
        <w:t>j</w:t>
      </w:r>
      <w:r>
        <w:rPr>
          <w:rFonts w:hint="eastAsia"/>
          <w:color w:val="000000" w:themeColor="text1"/>
          <w14:textFill>
            <w14:solidFill>
              <w14:schemeClr w14:val="tx1"/>
            </w14:solidFill>
          </w14:textFill>
        </w:rPr>
        <w:t>, the following transformations need to be made:</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sSub>
                  <m:sSubPr>
                    <m:ctrlPr>
                      <w:rPr>
                        <w:rFonts w:ascii="Cambria Math" w:hAnsi="Cambria Math"/>
                        <w:i/>
                        <w:iCs/>
                        <w:color w:val="auto"/>
                      </w:rPr>
                    </m:ctrlPr>
                  </m:sSubPr>
                  <m:e>
                    <m:r>
                      <m:rPr>
                        <m:nor/>
                      </m:rPr>
                      <w:rPr>
                        <w:i/>
                        <w:iCs/>
                        <w:color w:val="auto"/>
                      </w:rPr>
                      <m:t>x</m:t>
                    </m:r>
                    <m:ctrlPr>
                      <w:rPr>
                        <w:rFonts w:ascii="Cambria Math" w:hAnsi="Cambria Math"/>
                        <w:i/>
                        <w:iCs/>
                        <w:color w:val="auto"/>
                      </w:rPr>
                    </m:ctrlPr>
                  </m:e>
                  <m:sub>
                    <m:r>
                      <m:rPr>
                        <m:nor/>
                      </m:rPr>
                      <w:rPr>
                        <w:i/>
                        <w:iCs/>
                        <w:color w:val="auto"/>
                      </w:rPr>
                      <m:t>ij</m:t>
                    </m:r>
                    <m:ctrlPr>
                      <w:rPr>
                        <w:rFonts w:ascii="Cambria Math" w:hAnsi="Cambria Math"/>
                        <w:i/>
                        <w:iCs/>
                        <w:color w:val="auto"/>
                      </w:rPr>
                    </m:ctrlPr>
                  </m:sub>
                </m:sSub>
                <m:r>
                  <m:rPr>
                    <m:nor/>
                  </m:rPr>
                  <w:rPr>
                    <w:i/>
                    <w:iCs/>
                    <w:color w:val="auto"/>
                  </w:rPr>
                  <m:t> = </m:t>
                </m:r>
                <m:f>
                  <m:fPr>
                    <m:ctrlPr>
                      <w:rPr>
                        <w:rFonts w:ascii="Cambria Math" w:hAnsi="Cambria Math"/>
                        <w:i/>
                        <w:iCs/>
                        <w:color w:val="auto"/>
                      </w:rPr>
                    </m:ctrlPr>
                  </m:fPr>
                  <m:num>
                    <m:sSub>
                      <m:sSubPr>
                        <m:ctrlPr>
                          <w:rPr>
                            <w:rFonts w:ascii="Cambria Math" w:hAnsi="Cambria Math"/>
                            <w:i/>
                            <w:iCs/>
                            <w:color w:val="auto"/>
                          </w:rPr>
                        </m:ctrlPr>
                      </m:sSubPr>
                      <m:e>
                        <m:r>
                          <m:rPr>
                            <m:nor/>
                          </m:rPr>
                          <w:rPr>
                            <w:i/>
                            <w:iCs/>
                            <w:color w:val="auto"/>
                          </w:rPr>
                          <m:t>Y</m:t>
                        </m:r>
                        <m:ctrlPr>
                          <w:rPr>
                            <w:rFonts w:ascii="Cambria Math" w:hAnsi="Cambria Math"/>
                            <w:i/>
                            <w:iCs/>
                            <w:color w:val="auto"/>
                          </w:rPr>
                        </m:ctrlPr>
                      </m:e>
                      <m:sub>
                        <m:r>
                          <m:rPr>
                            <m:nor/>
                          </m:rPr>
                          <w:rPr>
                            <w:i/>
                            <w:iCs/>
                            <w:color w:val="auto"/>
                          </w:rPr>
                          <m:t>i</m:t>
                        </m:r>
                        <m:ctrlPr>
                          <w:rPr>
                            <w:rFonts w:ascii="Cambria Math" w:hAnsi="Cambria Math"/>
                            <w:i/>
                            <w:iCs/>
                            <w:color w:val="auto"/>
                          </w:rPr>
                        </m:ctrlPr>
                      </m:sub>
                    </m:sSub>
                    <m:r>
                      <m:rPr>
                        <m:nor/>
                      </m:rPr>
                      <w:rPr>
                        <w:i/>
                        <w:iCs/>
                        <w:color w:val="auto"/>
                      </w:rPr>
                      <m:t> - </m:t>
                    </m:r>
                    <m:sSub>
                      <m:sSubPr>
                        <m:ctrlPr>
                          <w:rPr>
                            <w:rFonts w:ascii="Cambria Math" w:hAnsi="Cambria Math"/>
                            <w:i/>
                            <w:iCs/>
                            <w:color w:val="auto"/>
                          </w:rPr>
                        </m:ctrlPr>
                      </m:sSubPr>
                      <m:e>
                        <m:r>
                          <m:rPr>
                            <m:nor/>
                          </m:rPr>
                          <w:rPr>
                            <w:i/>
                            <w:iCs/>
                            <w:color w:val="auto"/>
                          </w:rPr>
                          <m:t>Y</m:t>
                        </m:r>
                        <m:ctrlPr>
                          <w:rPr>
                            <w:rFonts w:ascii="Cambria Math" w:hAnsi="Cambria Math"/>
                            <w:i/>
                            <w:iCs/>
                            <w:color w:val="auto"/>
                          </w:rPr>
                        </m:ctrlPr>
                      </m:e>
                      <m:sub>
                        <m:r>
                          <m:rPr>
                            <m:nor/>
                          </m:rPr>
                          <w:rPr>
                            <w:i/>
                            <w:iCs/>
                            <w:color w:val="auto"/>
                          </w:rPr>
                          <m:t>min</m:t>
                        </m:r>
                        <m:ctrlPr>
                          <w:rPr>
                            <w:rFonts w:ascii="Cambria Math" w:hAnsi="Cambria Math"/>
                            <w:i/>
                            <w:iCs/>
                            <w:color w:val="auto"/>
                          </w:rPr>
                        </m:ctrlPr>
                      </m:sub>
                    </m:sSub>
                    <m:ctrlPr>
                      <w:rPr>
                        <w:rFonts w:ascii="Cambria Math" w:hAnsi="Cambria Math"/>
                        <w:i/>
                        <w:iCs/>
                        <w:color w:val="auto"/>
                      </w:rPr>
                    </m:ctrlPr>
                  </m:num>
                  <m:den>
                    <m:sSub>
                      <m:sSubPr>
                        <m:ctrlPr>
                          <w:rPr>
                            <w:rFonts w:ascii="Cambria Math" w:hAnsi="Cambria Math"/>
                            <w:i/>
                            <w:iCs/>
                            <w:color w:val="auto"/>
                          </w:rPr>
                        </m:ctrlPr>
                      </m:sSubPr>
                      <m:e>
                        <m:r>
                          <m:rPr>
                            <m:nor/>
                          </m:rPr>
                          <w:rPr>
                            <w:i/>
                            <w:iCs/>
                            <w:color w:val="auto"/>
                          </w:rPr>
                          <m:t>Y</m:t>
                        </m:r>
                        <m:ctrlPr>
                          <w:rPr>
                            <w:rFonts w:ascii="Cambria Math" w:hAnsi="Cambria Math"/>
                            <w:i/>
                            <w:iCs/>
                            <w:color w:val="auto"/>
                          </w:rPr>
                        </m:ctrlPr>
                      </m:e>
                      <m:sub>
                        <m:r>
                          <m:rPr>
                            <m:nor/>
                          </m:rPr>
                          <w:rPr>
                            <w:i/>
                            <w:iCs/>
                            <w:color w:val="auto"/>
                          </w:rPr>
                          <m:t>max</m:t>
                        </m:r>
                        <m:ctrlPr>
                          <w:rPr>
                            <w:rFonts w:ascii="Cambria Math" w:hAnsi="Cambria Math"/>
                            <w:i/>
                            <w:iCs/>
                            <w:color w:val="auto"/>
                          </w:rPr>
                        </m:ctrlPr>
                      </m:sub>
                    </m:sSub>
                    <m:r>
                      <m:rPr>
                        <m:nor/>
                      </m:rPr>
                      <w:rPr>
                        <w:i/>
                        <w:iCs/>
                        <w:color w:val="auto"/>
                      </w:rPr>
                      <m:t> - </m:t>
                    </m:r>
                    <m:sSub>
                      <m:sSubPr>
                        <m:ctrlPr>
                          <w:rPr>
                            <w:rFonts w:ascii="Cambria Math" w:hAnsi="Cambria Math"/>
                            <w:i/>
                            <w:iCs/>
                            <w:color w:val="auto"/>
                          </w:rPr>
                        </m:ctrlPr>
                      </m:sSubPr>
                      <m:e>
                        <m:r>
                          <m:rPr>
                            <m:nor/>
                          </m:rPr>
                          <w:rPr>
                            <w:i/>
                            <w:iCs/>
                            <w:color w:val="auto"/>
                          </w:rPr>
                          <m:t>Y</m:t>
                        </m:r>
                        <m:ctrlPr>
                          <w:rPr>
                            <w:rFonts w:ascii="Cambria Math" w:hAnsi="Cambria Math"/>
                            <w:i/>
                            <w:iCs/>
                            <w:color w:val="auto"/>
                          </w:rPr>
                        </m:ctrlPr>
                      </m:e>
                      <m:sub>
                        <m:r>
                          <m:rPr>
                            <m:nor/>
                          </m:rPr>
                          <w:rPr>
                            <w:i/>
                            <w:iCs/>
                            <w:color w:val="auto"/>
                          </w:rPr>
                          <m:t>min</m:t>
                        </m:r>
                        <m:ctrlPr>
                          <w:rPr>
                            <w:rFonts w:ascii="Cambria Math" w:hAnsi="Cambria Math"/>
                            <w:i/>
                            <w:iCs/>
                            <w:color w:val="auto"/>
                          </w:rPr>
                        </m:ctrlPr>
                      </m:sub>
                    </m:sSub>
                    <m:ctrlPr>
                      <w:rPr>
                        <w:rFonts w:ascii="Cambria Math" w:hAnsi="Cambria Math"/>
                        <w:i/>
                        <w:iCs/>
                        <w:color w:val="auto"/>
                      </w:rPr>
                    </m:ctrlPr>
                  </m:den>
                </m:f>
                <m:sSub>
                  <m:sSubPr>
                    <m:ctrlPr>
                      <w:rPr>
                        <w:rFonts w:ascii="Cambria Math" w:hAnsi="Cambria Math"/>
                        <w:i/>
                        <w:iCs/>
                      </w:rPr>
                    </m:ctrlPr>
                  </m:sSubPr>
                  <m:e>
                    <m:r>
                      <m:rPr/>
                      <w:rPr>
                        <w:rFonts w:hint="eastAsia" w:ascii="Cambria Math"/>
                      </w:rPr>
                      <m:t>q</m:t>
                    </m:r>
                    <m:ctrlPr>
                      <w:rPr>
                        <w:rFonts w:ascii="Cambria Math" w:hAnsi="Cambria Math"/>
                        <w:i/>
                        <w:iCs/>
                      </w:rPr>
                    </m:ctrlPr>
                  </m:e>
                  <m:sub>
                    <m:r>
                      <m:rPr/>
                      <w:rPr>
                        <w:rFonts w:hint="eastAsia" w:ascii="Cambria Math"/>
                      </w:rPr>
                      <m:t>ij</m:t>
                    </m:r>
                    <m:ctrlPr>
                      <w:rPr>
                        <w:rFonts w:ascii="Cambria Math" w:hAnsi="Cambria Math"/>
                        <w:i/>
                        <w:iCs/>
                      </w:rPr>
                    </m:ctrlPr>
                  </m:sub>
                </m:sSub>
                <m:r>
                  <m:rPr>
                    <m:nor/>
                  </m:rPr>
                  <w:rPr>
                    <w:i/>
                    <w:iCs/>
                  </w:rPr>
                  <m:t xml:space="preserve">   </m:t>
                </m:r>
                <m:r>
                  <m:rPr>
                    <m:nor/>
                    <m:sty m:val="p"/>
                  </m:rPr>
                  <w:rPr>
                    <w:b w:val="0"/>
                    <w:i w:val="0"/>
                  </w:rPr>
                  <m:t>(1</m:t>
                </m:r>
                <m:r>
                  <m:rPr>
                    <m:nor/>
                    <m:sty m:val="p"/>
                  </m:rPr>
                  <w:rPr>
                    <w:rFonts w:ascii="Cambria Math"/>
                    <w:b w:val="0"/>
                    <w:i w:val="0"/>
                  </w:rPr>
                  <m:t xml:space="preserve"> </m:t>
                </m:r>
                <m:r>
                  <m:rPr>
                    <m:nor/>
                    <m:sty m:val="p"/>
                  </m:rPr>
                  <w:rPr>
                    <w:b w:val="0"/>
                    <w:i w:val="0"/>
                  </w:rPr>
                  <m:t>≤</m:t>
                </m:r>
                <m:r>
                  <m:rPr>
                    <m:nor/>
                    <m:sty m:val="p"/>
                  </m:rPr>
                  <w:rPr>
                    <w:rFonts w:ascii="Cambria Math"/>
                    <w:b w:val="0"/>
                    <w:i w:val="0"/>
                  </w:rPr>
                  <m:t xml:space="preserve"> </m:t>
                </m:r>
                <m:r>
                  <m:rPr>
                    <m:nor/>
                  </m:rPr>
                  <w:rPr>
                    <w:i/>
                    <w:iCs/>
                  </w:rPr>
                  <m:t>i</m:t>
                </m:r>
                <m:r>
                  <m:rPr>
                    <m:nor/>
                  </m:rPr>
                  <w:rPr>
                    <w:rFonts w:ascii="Cambria Math"/>
                    <w:i/>
                    <w:iCs/>
                  </w:rPr>
                  <m:t xml:space="preserve"> </m:t>
                </m:r>
                <m:r>
                  <m:rPr>
                    <m:nor/>
                    <m:sty m:val="p"/>
                  </m:rPr>
                  <w:rPr>
                    <w:b w:val="0"/>
                    <w:i w:val="0"/>
                  </w:rPr>
                  <m:t>≤</m:t>
                </m:r>
                <m:r>
                  <m:rPr>
                    <m:nor/>
                    <m:sty m:val="p"/>
                  </m:rPr>
                  <w:rPr>
                    <w:rFonts w:ascii="Cambria Math"/>
                    <w:b w:val="0"/>
                    <w:i w:val="0"/>
                  </w:rPr>
                  <m:t xml:space="preserve"> </m:t>
                </m:r>
                <m:r>
                  <m:rPr>
                    <m:nor/>
                  </m:rPr>
                  <w:rPr>
                    <w:i/>
                    <w:iCs/>
                  </w:rPr>
                  <m:t>m</m:t>
                </m:r>
                <m:r>
                  <m:rPr>
                    <m:nor/>
                    <m:sty m:val="p"/>
                  </m:rPr>
                  <w:rPr>
                    <w:b w:val="0"/>
                    <w:i w:val="0"/>
                  </w:rPr>
                  <m:t>, 1</m:t>
                </m:r>
                <m:r>
                  <m:rPr>
                    <m:nor/>
                    <m:sty m:val="p"/>
                  </m:rPr>
                  <w:rPr>
                    <w:rFonts w:ascii="Cambria Math"/>
                    <w:b w:val="0"/>
                    <w:i w:val="0"/>
                  </w:rPr>
                  <m:t xml:space="preserve"> </m:t>
                </m:r>
                <m:r>
                  <m:rPr>
                    <m:nor/>
                    <m:sty m:val="p"/>
                  </m:rPr>
                  <w:rPr>
                    <w:b w:val="0"/>
                    <w:i w:val="0"/>
                  </w:rPr>
                  <m:t>≤</m:t>
                </m:r>
                <m:r>
                  <m:rPr>
                    <m:nor/>
                    <m:sty m:val="p"/>
                  </m:rPr>
                  <w:rPr>
                    <w:rFonts w:ascii="Cambria Math"/>
                    <w:b w:val="0"/>
                    <w:i w:val="0"/>
                  </w:rPr>
                  <m:t xml:space="preserve"> </m:t>
                </m:r>
                <m:r>
                  <m:rPr>
                    <m:nor/>
                  </m:rPr>
                  <w:rPr>
                    <w:i/>
                    <w:iCs/>
                  </w:rPr>
                  <m:t>j</m:t>
                </m:r>
                <m:r>
                  <m:rPr>
                    <m:nor/>
                    <m:sty m:val="p"/>
                  </m:rPr>
                  <w:rPr>
                    <w:rFonts w:ascii="Cambria Math"/>
                    <w:b w:val="0"/>
                    <w:i w:val="0"/>
                  </w:rPr>
                  <m:t xml:space="preserve"> </m:t>
                </m:r>
                <m:r>
                  <m:rPr>
                    <m:nor/>
                    <m:sty m:val="p"/>
                  </m:rPr>
                  <w:rPr>
                    <w:b w:val="0"/>
                    <w:i w:val="0"/>
                  </w:rPr>
                  <m:t>≤</m:t>
                </m:r>
                <m:r>
                  <m:rPr>
                    <m:nor/>
                    <m:sty m:val="p"/>
                  </m:rPr>
                  <w:rPr>
                    <w:rFonts w:ascii="Cambria Math"/>
                    <w:b w:val="0"/>
                    <w:i w:val="0"/>
                  </w:rPr>
                  <m:t xml:space="preserve"> </m:t>
                </m:r>
                <m:r>
                  <m:rPr>
                    <m:nor/>
                  </m:rPr>
                  <w:rPr>
                    <w:i/>
                    <w:iCs/>
                  </w:rPr>
                  <m:t>n</m:t>
                </m:r>
                <m:r>
                  <m:rPr>
                    <m:nor/>
                    <m:sty m:val="p"/>
                  </m:rPr>
                  <w:rPr>
                    <w:b w:val="0"/>
                    <w:i w:val="0"/>
                  </w:rPr>
                  <m:t xml:space="preserve"> )</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where </w:t>
      </w:r>
      <m:oMath>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q</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ij</m:t>
            </m:r>
            <m:ctrlPr>
              <w:rPr>
                <w:rFonts w:ascii="Cambria Math" w:hAnsi="Cambria Math"/>
                <w:i/>
                <w:iCs/>
                <w:color w:val="000000" w:themeColor="text1"/>
                <w14:textFill>
                  <w14:solidFill>
                    <w14:schemeClr w14:val="tx1"/>
                  </w14:solidFill>
                </w14:textFill>
              </w:rPr>
            </m:ctrlPr>
          </m:sub>
        </m:sSub>
      </m:oMath>
      <w:r>
        <w:rPr>
          <w:rFonts w:hint="eastAsia" w:hAnsi="Cambria Math"/>
          <w:i w:val="0"/>
          <w:iCs/>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denotes the biological weight of </w:t>
      </w:r>
      <w:r>
        <w:rPr>
          <w:rFonts w:hint="eastAsia"/>
          <w:i/>
          <w:iCs/>
          <w:color w:val="000000" w:themeColor="text1"/>
          <w14:textFill>
            <w14:solidFill>
              <w14:schemeClr w14:val="tx1"/>
            </w14:solidFill>
          </w14:textFill>
        </w:rPr>
        <w:t>N</w:t>
      </w:r>
      <w:r>
        <w:rPr>
          <w:rFonts w:hint="eastAsia"/>
          <w:i/>
          <w:iCs/>
          <w:color w:val="000000" w:themeColor="text1"/>
          <w:vertAlign w:val="subscript"/>
          <w14:textFill>
            <w14:solidFill>
              <w14:schemeClr w14:val="tx1"/>
            </w14:solidFill>
          </w14:textFill>
        </w:rPr>
        <w:t>i</w:t>
      </w:r>
      <w:r>
        <w:rPr>
          <w:rFonts w:hint="eastAsia"/>
          <w:i/>
          <w:iCs/>
          <w:color w:val="000000" w:themeColor="text1"/>
          <w:vertAlign w:val="subscript"/>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on </w:t>
      </w:r>
      <w:r>
        <w:rPr>
          <w:rFonts w:hint="eastAsia"/>
          <w:i/>
          <w:iCs/>
          <w:color w:val="000000" w:themeColor="text1"/>
          <w14:textFill>
            <w14:solidFill>
              <w14:schemeClr w14:val="tx1"/>
            </w14:solidFill>
          </w14:textFill>
        </w:rPr>
        <w:t>I</w:t>
      </w:r>
      <w:r>
        <w:rPr>
          <w:rFonts w:hint="eastAsia"/>
          <w:i/>
          <w:iCs/>
          <w:color w:val="000000" w:themeColor="text1"/>
          <w:vertAlign w:val="subscript"/>
          <w14:textFill>
            <w14:solidFill>
              <w14:schemeClr w14:val="tx1"/>
            </w14:solidFill>
          </w14:textFill>
        </w:rPr>
        <w:t>j</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which is</w:t>
      </w:r>
      <w:r>
        <w:rPr>
          <w:rFonts w:hint="eastAsia"/>
          <w:color w:val="000000" w:themeColor="text1"/>
          <w14:textFill>
            <w14:solidFill>
              <w14:schemeClr w14:val="tx1"/>
            </w14:solidFill>
          </w14:textFill>
        </w:rPr>
        <w:t xml:space="preserve"> the importance of each organism for each indicator.</w:t>
      </w:r>
    </w:p>
    <w:p>
      <w:pPr>
        <w:keepNext w:val="0"/>
        <w:keepLines w:val="0"/>
        <w:pageBreakBefore w:val="0"/>
        <w:widowControl w:val="0"/>
        <w:kinsoku/>
        <w:wordWrap/>
        <w:overflowPunct/>
        <w:topLinePunct w:val="0"/>
        <w:autoSpaceDE/>
        <w:autoSpaceDN/>
        <w:bidi w:val="0"/>
        <w:adjustRightInd/>
        <w:snapToGrid/>
        <w:spacing w:before="99" w:beforeLines="30"/>
        <w:ind w:left="0" w:leftChars="0" w:firstLine="0" w:firstLineChars="0"/>
        <w:textAlignment w:val="auto"/>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Accordingly, we can calculate the composite score </w:t>
      </w:r>
      <m:oMath>
        <m:sSub>
          <m:sSubPr>
            <m:ctrlPr>
              <w:rPr>
                <w:rFonts w:ascii="Cambria Math" w:hAnsi="Cambria Math"/>
                <w:i/>
                <w:iCs/>
                <w:color w:val="000000" w:themeColor="text1"/>
                <w14:textFill>
                  <w14:solidFill>
                    <w14:schemeClr w14:val="tx1"/>
                  </w14:solidFill>
                </w14:textFill>
              </w:rPr>
            </m:ctrlPr>
          </m:sSubPr>
          <m:e>
            <m:r>
              <m:rPr>
                <m:nor/>
              </m:rPr>
              <w:rPr>
                <w:i/>
                <w:iCs/>
                <w:color w:val="000000" w:themeColor="text1"/>
                <w14:textFill>
                  <w14:solidFill>
                    <w14:schemeClr w14:val="tx1"/>
                  </w14:solidFill>
                </w14:textFill>
              </w:rPr>
              <m:t>S</m:t>
            </m:r>
            <m:ctrlPr>
              <w:rPr>
                <w:rFonts w:ascii="Cambria Math" w:hAnsi="Cambria Math"/>
                <w:i/>
                <w:iCs/>
                <w:color w:val="000000" w:themeColor="text1"/>
                <w14:textFill>
                  <w14:solidFill>
                    <w14:schemeClr w14:val="tx1"/>
                  </w14:solidFill>
                </w14:textFill>
              </w:rPr>
            </m:ctrlPr>
          </m:e>
          <m:sub>
            <m:r>
              <m:rPr>
                <m:nor/>
              </m:rPr>
              <w:rPr>
                <w:i/>
                <w:iCs/>
                <w:color w:val="000000" w:themeColor="text1"/>
                <w14:textFill>
                  <w14:solidFill>
                    <w14:schemeClr w14:val="tx1"/>
                  </w14:solidFill>
                </w14:textFill>
              </w:rPr>
              <m:t>j</m:t>
            </m:r>
            <m:ctrlPr>
              <w:rPr>
                <w:rFonts w:ascii="Cambria Math" w:hAnsi="Cambria Math"/>
                <w:i/>
                <w:iCs/>
                <w:color w:val="000000" w:themeColor="text1"/>
                <w14:textFill>
                  <w14:solidFill>
                    <w14:schemeClr w14:val="tx1"/>
                  </w14:solidFill>
                </w14:textFill>
              </w:rPr>
            </m:ctrlPr>
          </m:sub>
        </m:sSub>
      </m:oMath>
      <w:r>
        <w:rPr>
          <w:rFonts w:hint="eastAsia" w:hAnsi="Cambria Math"/>
          <w:i w:val="0"/>
          <w:iCs/>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for the </w:t>
      </w:r>
      <w:r>
        <w:rPr>
          <w:rFonts w:hint="eastAsia"/>
          <w:i/>
          <w:iCs/>
          <w:color w:val="000000" w:themeColor="text1"/>
          <w14:textFill>
            <w14:solidFill>
              <w14:schemeClr w14:val="tx1"/>
            </w14:solidFill>
          </w14:textFill>
        </w:rPr>
        <w:t>j</w:t>
      </w:r>
      <w:r>
        <w:rPr>
          <w:rFonts w:hint="eastAsia"/>
          <w:i/>
          <w:iCs/>
          <w:color w:val="000000" w:themeColor="text1"/>
          <w:vertAlign w:val="subscript"/>
          <w14:textFill>
            <w14:solidFill>
              <w14:schemeClr w14:val="tx1"/>
            </w14:solidFill>
          </w14:textFill>
        </w:rPr>
        <w:t>th</w:t>
      </w:r>
      <w:r>
        <w:rPr>
          <w:rFonts w:hint="eastAsia"/>
          <w:i/>
          <w:iCs/>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indicator:</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m:oMathPara>
              <m:oMath>
                <m:sSub>
                  <m:sSubPr>
                    <m:ctrlPr>
                      <w:rPr>
                        <w:rFonts w:ascii="Cambria Math" w:hAnsi="Cambria Math"/>
                        <w:i/>
                        <w:iCs/>
                        <w:color w:val="auto"/>
                      </w:rPr>
                    </m:ctrlPr>
                  </m:sSubPr>
                  <m:e>
                    <m:r>
                      <m:rPr>
                        <m:nor/>
                      </m:rPr>
                      <w:rPr>
                        <w:i/>
                        <w:iCs/>
                        <w:color w:val="auto"/>
                      </w:rPr>
                      <m:t>S</m:t>
                    </m:r>
                    <m:ctrlPr>
                      <w:rPr>
                        <w:rFonts w:ascii="Cambria Math" w:hAnsi="Cambria Math"/>
                        <w:i/>
                        <w:iCs/>
                        <w:color w:val="auto"/>
                      </w:rPr>
                    </m:ctrlPr>
                  </m:e>
                  <m:sub>
                    <m:r>
                      <m:rPr>
                        <m:nor/>
                      </m:rPr>
                      <w:rPr>
                        <w:i/>
                        <w:iCs/>
                        <w:color w:val="auto"/>
                      </w:rPr>
                      <m:t>j</m:t>
                    </m:r>
                    <m:ctrlPr>
                      <w:rPr>
                        <w:rFonts w:ascii="Cambria Math" w:hAnsi="Cambria Math"/>
                        <w:i/>
                        <w:iCs/>
                        <w:color w:val="auto"/>
                      </w:rPr>
                    </m:ctrlPr>
                  </m:sub>
                </m:sSub>
                <m:r>
                  <m:rPr>
                    <m:nor/>
                  </m:rPr>
                  <w:rPr>
                    <w:i/>
                    <w:iCs/>
                    <w:color w:val="auto"/>
                  </w:rPr>
                  <m:t> =</m:t>
                </m:r>
                <m:nary>
                  <m:naryPr>
                    <m:chr m:val="∑"/>
                    <m:limLoc m:val="undOvr"/>
                    <m:ctrlPr>
                      <w:rPr>
                        <w:rFonts w:ascii="Cambria Math" w:hAnsi="Cambria Math"/>
                        <w:i/>
                        <w:iCs/>
                        <w:color w:val="auto"/>
                      </w:rPr>
                    </m:ctrlPr>
                  </m:naryPr>
                  <m:sub>
                    <m:r>
                      <m:rPr>
                        <m:nor/>
                      </m:rPr>
                      <w:rPr>
                        <w:i/>
                        <w:iCs/>
                        <w:color w:val="auto"/>
                      </w:rPr>
                      <m:t>i=1</m:t>
                    </m:r>
                    <m:ctrlPr>
                      <w:rPr>
                        <w:rFonts w:ascii="Cambria Math" w:hAnsi="Cambria Math"/>
                        <w:i/>
                        <w:iCs/>
                        <w:color w:val="auto"/>
                      </w:rPr>
                    </m:ctrlPr>
                  </m:sub>
                  <m:sup>
                    <m:r>
                      <m:rPr>
                        <m:nor/>
                      </m:rPr>
                      <w:rPr>
                        <w:i/>
                        <w:iCs/>
                        <w:color w:val="auto"/>
                      </w:rPr>
                      <m:t>m</m:t>
                    </m:r>
                    <m:ctrlPr>
                      <w:rPr>
                        <w:rFonts w:ascii="Cambria Math" w:hAnsi="Cambria Math"/>
                        <w:i/>
                        <w:iCs/>
                        <w:color w:val="auto"/>
                      </w:rPr>
                    </m:ctrlPr>
                  </m:sup>
                  <m:e>
                    <m:f>
                      <m:fPr>
                        <m:ctrlPr>
                          <w:rPr>
                            <w:rFonts w:ascii="Cambria Math" w:hAnsi="Cambria Math"/>
                            <w:i/>
                            <w:iCs/>
                            <w:color w:val="auto"/>
                          </w:rPr>
                        </m:ctrlPr>
                      </m:fPr>
                      <m:num>
                        <m:sSub>
                          <m:sSubPr>
                            <m:ctrlPr>
                              <w:rPr>
                                <w:rFonts w:ascii="Cambria Math" w:hAnsi="Cambria Math"/>
                                <w:i/>
                                <w:iCs/>
                                <w:color w:val="auto"/>
                              </w:rPr>
                            </m:ctrlPr>
                          </m:sSubPr>
                          <m:e>
                            <m:r>
                              <m:rPr>
                                <m:nor/>
                              </m:rPr>
                              <w:rPr>
                                <w:i/>
                                <w:iCs/>
                                <w:color w:val="auto"/>
                              </w:rPr>
                              <m:t>Y</m:t>
                            </m:r>
                            <m:ctrlPr>
                              <w:rPr>
                                <w:rFonts w:ascii="Cambria Math" w:hAnsi="Cambria Math"/>
                                <w:i/>
                                <w:iCs/>
                                <w:color w:val="auto"/>
                              </w:rPr>
                            </m:ctrlPr>
                          </m:e>
                          <m:sub>
                            <m:r>
                              <m:rPr>
                                <m:nor/>
                              </m:rPr>
                              <w:rPr>
                                <w:i/>
                                <w:iCs/>
                                <w:color w:val="auto"/>
                              </w:rPr>
                              <m:t>i</m:t>
                            </m:r>
                            <m:ctrlPr>
                              <w:rPr>
                                <w:rFonts w:ascii="Cambria Math" w:hAnsi="Cambria Math"/>
                                <w:i/>
                                <w:iCs/>
                                <w:color w:val="auto"/>
                              </w:rPr>
                            </m:ctrlPr>
                          </m:sub>
                        </m:sSub>
                        <m:r>
                          <m:rPr>
                            <m:nor/>
                          </m:rPr>
                          <w:rPr>
                            <w:i/>
                            <w:iCs/>
                            <w:color w:val="auto"/>
                          </w:rPr>
                          <m:t> - </m:t>
                        </m:r>
                        <m:sSub>
                          <m:sSubPr>
                            <m:ctrlPr>
                              <w:rPr>
                                <w:rFonts w:ascii="Cambria Math" w:hAnsi="Cambria Math"/>
                                <w:i/>
                                <w:iCs/>
                                <w:color w:val="auto"/>
                              </w:rPr>
                            </m:ctrlPr>
                          </m:sSubPr>
                          <m:e>
                            <m:r>
                              <m:rPr>
                                <m:nor/>
                              </m:rPr>
                              <w:rPr>
                                <w:i/>
                                <w:iCs/>
                                <w:color w:val="auto"/>
                              </w:rPr>
                              <m:t>Y</m:t>
                            </m:r>
                            <m:ctrlPr>
                              <w:rPr>
                                <w:rFonts w:ascii="Cambria Math" w:hAnsi="Cambria Math"/>
                                <w:i/>
                                <w:iCs/>
                                <w:color w:val="auto"/>
                              </w:rPr>
                            </m:ctrlPr>
                          </m:e>
                          <m:sub>
                            <m:r>
                              <m:rPr>
                                <m:nor/>
                              </m:rPr>
                              <w:rPr>
                                <w:i/>
                                <w:iCs/>
                                <w:color w:val="auto"/>
                              </w:rPr>
                              <m:t>min</m:t>
                            </m:r>
                            <m:ctrlPr>
                              <w:rPr>
                                <w:rFonts w:ascii="Cambria Math" w:hAnsi="Cambria Math"/>
                                <w:i/>
                                <w:iCs/>
                                <w:color w:val="auto"/>
                              </w:rPr>
                            </m:ctrlPr>
                          </m:sub>
                        </m:sSub>
                        <m:ctrlPr>
                          <w:rPr>
                            <w:rFonts w:ascii="Cambria Math" w:hAnsi="Cambria Math"/>
                            <w:i/>
                            <w:iCs/>
                            <w:color w:val="auto"/>
                          </w:rPr>
                        </m:ctrlPr>
                      </m:num>
                      <m:den>
                        <m:sSub>
                          <m:sSubPr>
                            <m:ctrlPr>
                              <w:rPr>
                                <w:rFonts w:ascii="Cambria Math" w:hAnsi="Cambria Math"/>
                                <w:i/>
                                <w:iCs/>
                                <w:color w:val="auto"/>
                              </w:rPr>
                            </m:ctrlPr>
                          </m:sSubPr>
                          <m:e>
                            <m:r>
                              <m:rPr>
                                <m:nor/>
                              </m:rPr>
                              <w:rPr>
                                <w:i/>
                                <w:iCs/>
                                <w:color w:val="auto"/>
                              </w:rPr>
                              <m:t>Y</m:t>
                            </m:r>
                            <m:ctrlPr>
                              <w:rPr>
                                <w:rFonts w:ascii="Cambria Math" w:hAnsi="Cambria Math"/>
                                <w:i/>
                                <w:iCs/>
                                <w:color w:val="auto"/>
                              </w:rPr>
                            </m:ctrlPr>
                          </m:e>
                          <m:sub>
                            <m:r>
                              <m:rPr>
                                <m:nor/>
                              </m:rPr>
                              <w:rPr>
                                <w:i/>
                                <w:iCs/>
                                <w:color w:val="auto"/>
                              </w:rPr>
                              <m:t>max</m:t>
                            </m:r>
                            <m:ctrlPr>
                              <w:rPr>
                                <w:rFonts w:ascii="Cambria Math" w:hAnsi="Cambria Math"/>
                                <w:i/>
                                <w:iCs/>
                                <w:color w:val="auto"/>
                              </w:rPr>
                            </m:ctrlPr>
                          </m:sub>
                        </m:sSub>
                        <m:r>
                          <m:rPr>
                            <m:nor/>
                          </m:rPr>
                          <w:rPr>
                            <w:i/>
                            <w:iCs/>
                            <w:color w:val="auto"/>
                          </w:rPr>
                          <m:t> - </m:t>
                        </m:r>
                        <m:sSub>
                          <m:sSubPr>
                            <m:ctrlPr>
                              <w:rPr>
                                <w:rFonts w:ascii="Cambria Math" w:hAnsi="Cambria Math"/>
                                <w:i/>
                                <w:iCs/>
                                <w:color w:val="auto"/>
                              </w:rPr>
                            </m:ctrlPr>
                          </m:sSubPr>
                          <m:e>
                            <m:r>
                              <m:rPr>
                                <m:nor/>
                              </m:rPr>
                              <w:rPr>
                                <w:i/>
                                <w:iCs/>
                                <w:color w:val="auto"/>
                              </w:rPr>
                              <m:t>Y</m:t>
                            </m:r>
                            <m:ctrlPr>
                              <w:rPr>
                                <w:rFonts w:ascii="Cambria Math" w:hAnsi="Cambria Math"/>
                                <w:i/>
                                <w:iCs/>
                                <w:color w:val="auto"/>
                              </w:rPr>
                            </m:ctrlPr>
                          </m:e>
                          <m:sub>
                            <m:r>
                              <m:rPr>
                                <m:nor/>
                              </m:rPr>
                              <w:rPr>
                                <w:i/>
                                <w:iCs/>
                                <w:color w:val="auto"/>
                              </w:rPr>
                              <m:t>min</m:t>
                            </m:r>
                            <m:ctrlPr>
                              <w:rPr>
                                <w:rFonts w:ascii="Cambria Math" w:hAnsi="Cambria Math"/>
                                <w:i/>
                                <w:iCs/>
                                <w:color w:val="auto"/>
                              </w:rPr>
                            </m:ctrlPr>
                          </m:sub>
                        </m:sSub>
                        <m:ctrlPr>
                          <w:rPr>
                            <w:rFonts w:ascii="Cambria Math" w:hAnsi="Cambria Math"/>
                            <w:i/>
                            <w:iCs/>
                            <w:color w:val="auto"/>
                          </w:rPr>
                        </m:ctrlPr>
                      </m:den>
                    </m:f>
                    <m:sSub>
                      <m:sSubPr>
                        <m:ctrlPr>
                          <w:rPr>
                            <w:rFonts w:ascii="Cambria Math" w:hAnsi="Cambria Math"/>
                            <w:i/>
                            <w:iCs/>
                          </w:rPr>
                        </m:ctrlPr>
                      </m:sSubPr>
                      <m:e>
                        <m:r>
                          <m:rPr>
                            <m:nor/>
                          </m:rPr>
                          <w:rPr>
                            <w:i/>
                            <w:iCs/>
                          </w:rPr>
                          <m:t>q</m:t>
                        </m:r>
                        <m:ctrlPr>
                          <w:rPr>
                            <w:rFonts w:ascii="Cambria Math" w:hAnsi="Cambria Math"/>
                            <w:i/>
                            <w:iCs/>
                          </w:rPr>
                        </m:ctrlPr>
                      </m:e>
                      <m:sub>
                        <m:r>
                          <m:rPr>
                            <m:nor/>
                          </m:rPr>
                          <w:rPr>
                            <w:i/>
                            <w:iCs/>
                          </w:rPr>
                          <m:t>ij</m:t>
                        </m:r>
                        <m:ctrlPr>
                          <w:rPr>
                            <w:rFonts w:ascii="Cambria Math" w:hAnsi="Cambria Math"/>
                            <w:i/>
                            <w:iCs/>
                          </w:rPr>
                        </m:ctrlPr>
                      </m:sub>
                    </m:sSub>
                    <m:ctrlPr>
                      <w:rPr>
                        <w:rFonts w:ascii="Cambria Math" w:hAnsi="Cambria Math"/>
                        <w:i/>
                        <w:iCs/>
                        <w:color w:val="auto"/>
                      </w:rPr>
                    </m:ctrlPr>
                  </m:e>
                </m:nary>
                <m:r>
                  <m:rPr>
                    <m:nor/>
                  </m:rPr>
                  <w:rPr>
                    <w:i/>
                    <w:iCs/>
                    <w:color w:val="auto"/>
                  </w:rPr>
                  <m:t> </m:t>
                </m:r>
                <m:r>
                  <m:rPr>
                    <m:nor/>
                  </m:rPr>
                  <w:rPr>
                    <w:i/>
                    <w:iCs/>
                  </w:rPr>
                  <m:t xml:space="preserve">   (1 ≤ j ≤ n )</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Ultimately, the overall ecosystem stability score was obtained by multiplying the composite score with the corresponding indicator weights:</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ascii="Cambria Math" w:hAnsi="Cambria Math"/>
                        <w:i/>
                        <w:color w:val="auto"/>
                      </w:rPr>
                    </m:ctrlPr>
                  </m:sSubPr>
                  <m:e>
                    <m:r>
                      <m:rPr>
                        <m:nor/>
                      </m:rPr>
                      <w:rPr>
                        <w:i/>
                        <w:color w:val="auto"/>
                      </w:rPr>
                      <m:t>S</m:t>
                    </m:r>
                    <m:ctrlPr>
                      <w:rPr>
                        <w:rFonts w:ascii="Cambria Math" w:hAnsi="Cambria Math"/>
                        <w:i/>
                        <w:color w:val="auto"/>
                      </w:rPr>
                    </m:ctrlPr>
                  </m:e>
                  <m:sub>
                    <m:r>
                      <m:rPr>
                        <m:nor/>
                      </m:rPr>
                      <w:rPr>
                        <w:i/>
                        <w:color w:val="auto"/>
                      </w:rPr>
                      <m:t>E</m:t>
                    </m:r>
                    <m:ctrlPr>
                      <w:rPr>
                        <w:rFonts w:ascii="Cambria Math" w:hAnsi="Cambria Math"/>
                        <w:i/>
                        <w:color w:val="auto"/>
                      </w:rPr>
                    </m:ctrlPr>
                  </m:sub>
                </m:sSub>
                <m:r>
                  <m:rPr>
                    <m:nor/>
                  </m:rPr>
                  <w:rPr>
                    <w:i/>
                    <w:color w:val="auto"/>
                  </w:rPr>
                  <m:t xml:space="preserve"> = </m:t>
                </m:r>
                <m:nary>
                  <m:naryPr>
                    <m:chr m:val="∑"/>
                    <m:limLoc m:val="undOvr"/>
                    <m:ctrlPr>
                      <w:rPr>
                        <w:rFonts w:ascii="Cambria Math" w:hAnsi="Cambria Math"/>
                        <w:i/>
                        <w:color w:val="auto"/>
                      </w:rPr>
                    </m:ctrlPr>
                  </m:naryPr>
                  <m:sub>
                    <m:r>
                      <m:rPr>
                        <m:nor/>
                      </m:rPr>
                      <w:rPr>
                        <w:i/>
                        <w:color w:val="auto"/>
                      </w:rPr>
                      <m:t>j=1</m:t>
                    </m:r>
                    <m:ctrlPr>
                      <w:rPr>
                        <w:rFonts w:ascii="Cambria Math" w:hAnsi="Cambria Math"/>
                        <w:i/>
                        <w:color w:val="auto"/>
                      </w:rPr>
                    </m:ctrlPr>
                  </m:sub>
                  <m:sup>
                    <m:r>
                      <m:rPr>
                        <m:nor/>
                      </m:rPr>
                      <w:rPr>
                        <w:i/>
                        <w:color w:val="auto"/>
                      </w:rPr>
                      <m:t>n</m:t>
                    </m:r>
                    <m:ctrlPr>
                      <w:rPr>
                        <w:rFonts w:ascii="Cambria Math" w:hAnsi="Cambria Math"/>
                        <w:i/>
                        <w:color w:val="auto"/>
                      </w:rPr>
                    </m:ctrlPr>
                  </m:sup>
                  <m:e>
                    <m:sSub>
                      <m:sSubPr>
                        <m:ctrlPr>
                          <w:rPr>
                            <w:rFonts w:ascii="Cambria Math" w:hAnsi="Cambria Math"/>
                            <w:i/>
                            <w:color w:val="auto"/>
                          </w:rPr>
                        </m:ctrlPr>
                      </m:sSubPr>
                      <m:e>
                        <m:r>
                          <m:rPr>
                            <m:nor/>
                          </m:rPr>
                          <w:rPr>
                            <w:i/>
                            <w:color w:val="auto"/>
                          </w:rPr>
                          <m:t>S</m:t>
                        </m:r>
                        <m:ctrlPr>
                          <w:rPr>
                            <w:rFonts w:ascii="Cambria Math" w:hAnsi="Cambria Math"/>
                            <w:i/>
                            <w:color w:val="auto"/>
                          </w:rPr>
                        </m:ctrlPr>
                      </m:e>
                      <m:sub>
                        <m:r>
                          <m:rPr>
                            <m:nor/>
                          </m:rPr>
                          <w:rPr>
                            <w:i/>
                            <w:color w:val="auto"/>
                          </w:rPr>
                          <m:t>j</m:t>
                        </m:r>
                        <m:ctrlPr>
                          <w:rPr>
                            <w:rFonts w:ascii="Cambria Math" w:hAnsi="Cambria Math"/>
                            <w:i/>
                            <w:color w:val="auto"/>
                          </w:rPr>
                        </m:ctrlPr>
                      </m:sub>
                    </m:sSub>
                    <m:sSub>
                      <m:sSubPr>
                        <m:ctrlPr>
                          <w:rPr>
                            <w:rFonts w:ascii="Cambria Math" w:hAnsi="Cambria Math"/>
                            <w:i/>
                            <w:color w:val="auto"/>
                          </w:rPr>
                        </m:ctrlPr>
                      </m:sSubPr>
                      <m:e>
                        <m:r>
                          <m:rPr>
                            <m:nor/>
                          </m:rPr>
                          <w:rPr>
                            <w:i/>
                            <w:color w:val="auto"/>
                          </w:rPr>
                          <m:t>W</m:t>
                        </m:r>
                        <m:ctrlPr>
                          <w:rPr>
                            <w:rFonts w:ascii="Cambria Math" w:hAnsi="Cambria Math"/>
                            <w:i/>
                            <w:color w:val="auto"/>
                          </w:rPr>
                        </m:ctrlPr>
                      </m:e>
                      <m:sub>
                        <m:r>
                          <m:rPr>
                            <m:nor/>
                          </m:rPr>
                          <w:rPr>
                            <w:i/>
                            <w:color w:val="auto"/>
                          </w:rPr>
                          <m:t>j</m:t>
                        </m:r>
                        <m:ctrlPr>
                          <w:rPr>
                            <w:rFonts w:ascii="Cambria Math" w:hAnsi="Cambria Math"/>
                            <w:i/>
                            <w:color w:val="auto"/>
                          </w:rPr>
                        </m:ctrlPr>
                      </m:sub>
                    </m:sSub>
                    <m:ctrlPr>
                      <w:rPr>
                        <w:rFonts w:ascii="Cambria Math" w:hAnsi="Cambria Math"/>
                        <w:i/>
                        <w:color w:val="auto"/>
                      </w:rPr>
                    </m:ctrlPr>
                  </m:e>
                </m:nary>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pStyle w:val="3"/>
        <w:bidi w:val="0"/>
      </w:pPr>
      <w:bookmarkStart w:id="40" w:name="_Toc29453"/>
      <w:r>
        <w:rPr>
          <w:rFonts w:hint="eastAsia"/>
        </w:rPr>
        <w:t>Results of the assessment of ecosystem stability under different sex ratios</w:t>
      </w:r>
      <w:bookmarkEnd w:id="40"/>
    </w:p>
    <w:p>
      <w:pPr>
        <w:keepNext w:val="0"/>
        <w:keepLines w:val="0"/>
        <w:pageBreakBefore w:val="0"/>
        <w:widowControl w:val="0"/>
        <w:kinsoku/>
        <w:wordWrap/>
        <w:overflowPunct/>
        <w:topLinePunct w:val="0"/>
        <w:autoSpaceDE/>
        <w:autoSpaceDN/>
        <w:bidi w:val="0"/>
        <w:adjustRightInd/>
        <w:snapToGrid/>
        <w:spacing w:after="99" w:after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To quantify population volatility and connectivity, we have modeled an ecosystem that includes waterfowl, carp, predatory fish, parasitoids, and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In solving Task 1, we have modeled a population dynamics differential equation that includes multiple species. Different initial sex ratios of </w:t>
      </w:r>
      <w:r>
        <w:rPr>
          <w:rFonts w:hint="eastAsia" w:cstheme="minorBidi"/>
          <w:b w:val="0"/>
          <w:bCs w:val="0"/>
          <w:color w:val="000000" w:themeColor="text1"/>
          <w:kern w:val="2"/>
          <w:sz w:val="24"/>
          <w:szCs w:val="21"/>
          <w:lang w:val="en-US" w:eastAsia="zh-CN" w:bidi="ar-SA"/>
          <w14:textFill>
            <w14:solidFill>
              <w14:schemeClr w14:val="tx1"/>
            </w14:solidFill>
          </w14:textFill>
        </w:rPr>
        <w:t>lampreys</w:t>
      </w:r>
      <w:r>
        <w:rPr>
          <w:rFonts w:hint="eastAsia"/>
          <w:color w:val="000000" w:themeColor="text1"/>
          <w14:textFill>
            <w14:solidFill>
              <w14:schemeClr w14:val="tx1"/>
            </w14:solidFill>
          </w14:textFill>
        </w:rPr>
        <w:t xml:space="preserve"> populations were set, and the model was utilized to derive the raw data and calculate the overall ecosystem stability scores for the different scenarios based on an evaluation system based on the Critic method improved using the entropy weight method (EWM).</w:t>
      </w:r>
    </w:p>
    <w:p>
      <w:pPr>
        <w:ind w:left="0" w:leftChars="0" w:firstLine="420" w:firstLineChars="0"/>
        <w:rPr>
          <w:rFonts w:hint="eastAsia"/>
          <w:color w:val="00B050"/>
        </w:rPr>
      </w:pPr>
      <w:r>
        <w:rPr>
          <w:rFonts w:hint="eastAsia"/>
          <w:color w:val="000000" w:themeColor="text1"/>
          <w14:textFill>
            <w14:solidFill>
              <w14:schemeClr w14:val="tx1"/>
            </w14:solidFill>
          </w14:textFill>
        </w:rPr>
        <w:t xml:space="preserve">The solution was carried out using MATLAB. Taking the male ratio P = 0.75 as an example, the scores obtained at this point for the four organisms for each indicator are shown in the </w:t>
      </w:r>
      <w:r>
        <w:rPr>
          <w:rFonts w:hint="eastAsia"/>
          <w:color w:val="000000" w:themeColor="text1"/>
          <w:lang w:val="en-US" w:eastAsia="zh-CN"/>
          <w14:textFill>
            <w14:solidFill>
              <w14:schemeClr w14:val="tx1"/>
            </w14:solidFill>
          </w14:textFill>
        </w:rPr>
        <w:t>T</w:t>
      </w:r>
      <w:r>
        <w:rPr>
          <w:rFonts w:hint="eastAsia"/>
          <w:color w:val="000000" w:themeColor="text1"/>
          <w14:textFill>
            <w14:solidFill>
              <w14:schemeClr w14:val="tx1"/>
            </w14:solidFill>
          </w14:textFill>
        </w:rPr>
        <w:t>able</w:t>
      </w:r>
      <w:r>
        <w:rPr>
          <w:rFonts w:hint="eastAsia"/>
          <w:color w:val="000000" w:themeColor="text1"/>
          <w:lang w:val="en-US" w:eastAsia="zh-CN"/>
          <w14:textFill>
            <w14:solidFill>
              <w14:schemeClr w14:val="tx1"/>
            </w14:solidFill>
          </w14:textFill>
        </w:rPr>
        <w:t xml:space="preserve"> 1</w:t>
      </w:r>
      <w:r>
        <w:rPr>
          <w:rFonts w:hint="eastAsia"/>
          <w:color w:val="000000" w:themeColor="text1"/>
          <w14:textFill>
            <w14:solidFill>
              <w14:schemeClr w14:val="tx1"/>
            </w14:solidFill>
          </w14:textFill>
        </w:rPr>
        <w:t xml:space="preserve"> below.</w:t>
      </w:r>
    </w:p>
    <w:p>
      <w:pPr>
        <w:ind w:left="0" w:leftChars="0" w:firstLine="420" w:firstLineChars="0"/>
        <w:jc w:val="center"/>
        <w:rPr>
          <w:rFonts w:hint="eastAsia"/>
          <w:color w:val="000000" w:themeColor="text1"/>
          <w14:textFill>
            <w14:solidFill>
              <w14:schemeClr w14:val="tx1"/>
            </w14:solidFill>
          </w14:textFill>
        </w:rPr>
      </w:pPr>
      <w:r>
        <w:rPr>
          <w:rFonts w:hint="eastAsia"/>
          <w:b/>
          <w:bCs/>
          <w:color w:val="000000" w:themeColor="text1"/>
          <w14:textFill>
            <w14:solidFill>
              <w14:schemeClr w14:val="tx1"/>
            </w14:solidFill>
          </w14:textFill>
        </w:rPr>
        <w:t>Table 1:</w:t>
      </w:r>
      <w:r>
        <w:rPr>
          <w:rFonts w:hint="eastAsia"/>
          <w:color w:val="000000" w:themeColor="text1"/>
          <w14:textFill>
            <w14:solidFill>
              <w14:schemeClr w14:val="tx1"/>
            </w14:solidFill>
          </w14:textFill>
        </w:rPr>
        <w:t> The rating of each indicator by the four organisms</w:t>
      </w:r>
    </w:p>
    <w:tbl>
      <w:tblPr>
        <w:tblStyle w:val="18"/>
        <w:tblW w:w="4998" w:type="pct"/>
        <w:jc w:val="center"/>
        <w:tblBorders>
          <w:top w:val="single" w:color="auto" w:sz="4" w:space="0"/>
          <w:left w:val="none" w:color="auto" w:sz="0" w:space="0"/>
          <w:bottom w:val="single" w:color="000000" w:sz="2"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1511"/>
        <w:gridCol w:w="1506"/>
        <w:gridCol w:w="1507"/>
        <w:gridCol w:w="1506"/>
        <w:gridCol w:w="1506"/>
        <w:gridCol w:w="1506"/>
      </w:tblGrid>
      <w:tr>
        <w:tblPrEx>
          <w:tblBorders>
            <w:top w:val="single" w:color="auto" w:sz="4" w:space="0"/>
            <w:left w:val="none" w:color="auto" w:sz="0" w:space="0"/>
            <w:bottom w:val="single" w:color="000000" w:sz="2"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1512" w:type="dxa"/>
            <w:tcBorders>
              <w:top w:val="single" w:color="000000" w:sz="10" w:space="0"/>
              <w:bottom w:val="single" w:color="000000" w:sz="10" w:space="0"/>
            </w:tcBorders>
            <w:vAlign w:val="center"/>
          </w:tcPr>
          <w:p>
            <w:pPr>
              <w:keepNext w:val="0"/>
              <w:keepLines w:val="0"/>
              <w:widowControl/>
              <w:suppressLineNumbers w:val="0"/>
              <w:ind w:firstLine="440" w:firstLineChars="200"/>
              <w:jc w:val="both"/>
              <w:textAlignment w:val="center"/>
            </w:pPr>
            <w:r>
              <w:rPr>
                <w:rFonts w:hint="eastAsia" w:eastAsia="等线" w:cs="Times New Roman"/>
                <w:i/>
                <w:iCs/>
                <w:color w:val="000000"/>
                <w:kern w:val="0"/>
                <w:sz w:val="22"/>
                <w:szCs w:val="22"/>
                <w:u w:val="none"/>
                <w:lang w:val="en-US" w:eastAsia="zh-CN" w:bidi="ar"/>
              </w:rPr>
              <w:t>T</w:t>
            </w:r>
            <w:r>
              <w:rPr>
                <w:rFonts w:hint="default" w:ascii="Times New Roman" w:hAnsi="Times New Roman" w:eastAsia="等线" w:cs="Times New Roman"/>
                <w:i/>
                <w:iCs/>
                <w:color w:val="000000"/>
                <w:kern w:val="0"/>
                <w:sz w:val="22"/>
                <w:szCs w:val="22"/>
                <w:u w:val="none"/>
                <w:lang w:val="en-US" w:eastAsia="zh-CN" w:bidi="ar"/>
              </w:rPr>
              <w:t>ype</w:t>
            </w:r>
          </w:p>
        </w:tc>
        <w:tc>
          <w:tcPr>
            <w:tcW w:w="1506" w:type="dxa"/>
            <w:tcBorders>
              <w:top w:val="single" w:color="000000" w:sz="10" w:space="0"/>
              <w:bottom w:val="single" w:color="000000" w:sz="10" w:space="0"/>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iCs/>
                <w:color w:val="000000"/>
                <w:kern w:val="0"/>
                <w:sz w:val="22"/>
                <w:szCs w:val="22"/>
                <w:u w:val="none"/>
                <w:lang w:val="en-US" w:eastAsia="zh-CN" w:bidi="ar"/>
              </w:rPr>
              <w:t>I</w:t>
            </w:r>
            <w:r>
              <w:rPr>
                <w:rStyle w:val="55"/>
                <w:rFonts w:eastAsia="等线"/>
                <w:i/>
                <w:iCs/>
                <w:vertAlign w:val="subscript"/>
                <w:lang w:val="en-US" w:eastAsia="zh-CN" w:bidi="ar"/>
              </w:rPr>
              <w:t>1</w:t>
            </w:r>
          </w:p>
        </w:tc>
        <w:tc>
          <w:tcPr>
            <w:tcW w:w="1507" w:type="dxa"/>
            <w:tcBorders>
              <w:top w:val="single" w:color="000000" w:sz="10" w:space="0"/>
              <w:bottom w:val="single" w:color="000000" w:sz="10" w:space="0"/>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iCs/>
                <w:color w:val="000000"/>
                <w:kern w:val="0"/>
                <w:sz w:val="22"/>
                <w:szCs w:val="22"/>
                <w:u w:val="none"/>
                <w:lang w:val="en-US" w:eastAsia="zh-CN" w:bidi="ar"/>
              </w:rPr>
              <w:t>I</w:t>
            </w:r>
            <w:r>
              <w:rPr>
                <w:rStyle w:val="55"/>
                <w:rFonts w:eastAsia="等线"/>
                <w:i/>
                <w:iCs/>
                <w:vertAlign w:val="subscript"/>
                <w:lang w:val="en-US" w:eastAsia="zh-CN" w:bidi="ar"/>
              </w:rPr>
              <w:t>2</w:t>
            </w:r>
          </w:p>
        </w:tc>
        <w:tc>
          <w:tcPr>
            <w:tcW w:w="1506" w:type="dxa"/>
            <w:tcBorders>
              <w:top w:val="single" w:color="000000" w:sz="10" w:space="0"/>
              <w:bottom w:val="single" w:color="000000" w:sz="10" w:space="0"/>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iCs/>
                <w:color w:val="000000"/>
                <w:kern w:val="0"/>
                <w:sz w:val="22"/>
                <w:szCs w:val="22"/>
                <w:u w:val="none"/>
                <w:lang w:val="en-US" w:eastAsia="zh-CN" w:bidi="ar"/>
              </w:rPr>
              <w:t>I</w:t>
            </w:r>
            <w:r>
              <w:rPr>
                <w:rStyle w:val="55"/>
                <w:rFonts w:eastAsia="等线"/>
                <w:i/>
                <w:iCs/>
                <w:vertAlign w:val="subscript"/>
                <w:lang w:val="en-US" w:eastAsia="zh-CN" w:bidi="ar"/>
              </w:rPr>
              <w:t>3</w:t>
            </w:r>
          </w:p>
        </w:tc>
        <w:tc>
          <w:tcPr>
            <w:tcW w:w="1506" w:type="dxa"/>
            <w:tcBorders>
              <w:top w:val="single" w:color="000000" w:sz="10" w:space="0"/>
              <w:bottom w:val="single" w:color="000000" w:sz="10" w:space="0"/>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iCs/>
                <w:color w:val="000000"/>
                <w:kern w:val="0"/>
                <w:sz w:val="22"/>
                <w:szCs w:val="22"/>
                <w:u w:val="none"/>
                <w:lang w:val="en-US" w:eastAsia="zh-CN" w:bidi="ar"/>
              </w:rPr>
              <w:t>I</w:t>
            </w:r>
            <w:r>
              <w:rPr>
                <w:rStyle w:val="55"/>
                <w:rFonts w:eastAsia="等线"/>
                <w:i/>
                <w:iCs/>
                <w:vertAlign w:val="subscript"/>
                <w:lang w:val="en-US" w:eastAsia="zh-CN" w:bidi="ar"/>
              </w:rPr>
              <w:t>4</w:t>
            </w:r>
          </w:p>
        </w:tc>
        <w:tc>
          <w:tcPr>
            <w:tcW w:w="1506" w:type="dxa"/>
            <w:tcBorders>
              <w:top w:val="single" w:color="000000" w:sz="10" w:space="0"/>
              <w:bottom w:val="single" w:color="000000" w:sz="10" w:space="0"/>
            </w:tcBorders>
            <w:vAlign w:val="center"/>
          </w:tcPr>
          <w:p>
            <w:pPr>
              <w:keepNext w:val="0"/>
              <w:keepLines w:val="0"/>
              <w:widowControl/>
              <w:suppressLineNumbers w:val="0"/>
              <w:ind w:firstLine="440" w:firstLineChars="200"/>
              <w:jc w:val="both"/>
              <w:textAlignment w:val="center"/>
              <w:rPr>
                <w:rFonts w:hint="default" w:ascii="Times New Roman" w:hAnsi="Times New Roman" w:eastAsia="等线" w:cs="Times New Roman"/>
                <w:i/>
                <w:iCs/>
                <w:color w:val="000000"/>
                <w:kern w:val="0"/>
                <w:sz w:val="22"/>
                <w:szCs w:val="22"/>
                <w:u w:val="none"/>
                <w:lang w:val="en-US" w:eastAsia="zh-CN" w:bidi="ar"/>
              </w:rPr>
            </w:pPr>
            <w:r>
              <w:rPr>
                <w:rFonts w:hint="eastAsia" w:eastAsia="等线" w:cs="Times New Roman"/>
                <w:i/>
                <w:iCs/>
                <w:color w:val="000000"/>
                <w:kern w:val="0"/>
                <w:sz w:val="22"/>
                <w:szCs w:val="22"/>
                <w:u w:val="none"/>
                <w:lang w:val="en-US" w:eastAsia="zh-CN" w:bidi="ar"/>
              </w:rPr>
              <w:t>I</w:t>
            </w:r>
            <w:r>
              <w:rPr>
                <w:rFonts w:hint="eastAsia" w:eastAsia="等线" w:cs="Times New Roman"/>
                <w:i/>
                <w:iCs/>
                <w:color w:val="000000"/>
                <w:kern w:val="0"/>
                <w:sz w:val="22"/>
                <w:szCs w:val="22"/>
                <w:u w:val="none"/>
                <w:vertAlign w:val="subscript"/>
                <w:lang w:val="en-US" w:eastAsia="zh-CN" w:bidi="ar"/>
              </w:rPr>
              <w:t>5</w:t>
            </w:r>
          </w:p>
        </w:tc>
      </w:tr>
      <w:tr>
        <w:tblPrEx>
          <w:tblBorders>
            <w:top w:val="single" w:color="auto" w:sz="4" w:space="0"/>
            <w:left w:val="none" w:color="auto" w:sz="0" w:space="0"/>
            <w:bottom w:val="single" w:color="000000" w:sz="2"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1512" w:type="dxa"/>
            <w:tcBorders>
              <w:top w:val="nil"/>
              <w:bottom w:val="nil"/>
            </w:tcBorders>
            <w:vAlign w:val="center"/>
          </w:tcPr>
          <w:p>
            <w:pPr>
              <w:keepNext w:val="0"/>
              <w:keepLines w:val="0"/>
              <w:widowControl/>
              <w:suppressLineNumbers w:val="0"/>
              <w:ind w:firstLine="440" w:firstLineChars="200"/>
              <w:jc w:val="both"/>
              <w:textAlignment w:val="center"/>
              <w:rPr>
                <w:i/>
                <w:iCs/>
              </w:rPr>
            </w:pPr>
            <w:r>
              <w:rPr>
                <w:rFonts w:hint="default" w:ascii="Times New Roman" w:hAnsi="Times New Roman" w:eastAsia="等线" w:cs="Times New Roman"/>
                <w:i/>
                <w:iCs/>
                <w:color w:val="000000"/>
                <w:kern w:val="0"/>
                <w:sz w:val="22"/>
                <w:szCs w:val="22"/>
                <w:u w:val="none"/>
                <w:lang w:val="en-US" w:eastAsia="zh-CN" w:bidi="ar"/>
              </w:rPr>
              <w:t>N</w:t>
            </w:r>
            <w:r>
              <w:rPr>
                <w:rFonts w:hint="default" w:ascii="Times New Roman" w:hAnsi="Times New Roman" w:eastAsia="等线" w:cs="Times New Roman"/>
                <w:i/>
                <w:iCs/>
                <w:color w:val="000000"/>
                <w:kern w:val="0"/>
                <w:sz w:val="22"/>
                <w:szCs w:val="22"/>
                <w:u w:val="none"/>
                <w:vertAlign w:val="subscript"/>
                <w:lang w:val="en-US" w:eastAsia="zh-CN" w:bidi="ar"/>
              </w:rPr>
              <w:t>1</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85</w:t>
            </w:r>
          </w:p>
        </w:tc>
        <w:tc>
          <w:tcPr>
            <w:tcW w:w="1507"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92</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78</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88</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rPr>
                <w:rFonts w:hint="default" w:ascii="Times New Roman" w:hAnsi="Times New Roman" w:eastAsia="等线" w:cs="Times New Roman"/>
                <w:i w:val="0"/>
                <w:iCs w:val="0"/>
                <w:color w:val="000000"/>
                <w:kern w:val="0"/>
                <w:sz w:val="22"/>
                <w:szCs w:val="22"/>
                <w:u w:val="none"/>
                <w:lang w:val="en-US" w:eastAsia="zh-CN" w:bidi="ar"/>
              </w:rPr>
            </w:pPr>
            <w:r>
              <w:rPr>
                <w:rFonts w:hint="eastAsia" w:eastAsia="等线" w:cs="Times New Roman"/>
                <w:i w:val="0"/>
                <w:iCs w:val="0"/>
                <w:color w:val="000000"/>
                <w:kern w:val="0"/>
                <w:sz w:val="22"/>
                <w:szCs w:val="22"/>
                <w:u w:val="none"/>
                <w:lang w:val="en-US" w:eastAsia="zh-CN" w:bidi="ar"/>
              </w:rPr>
              <w:t>91</w:t>
            </w:r>
          </w:p>
        </w:tc>
      </w:tr>
      <w:tr>
        <w:tblPrEx>
          <w:tblBorders>
            <w:top w:val="single" w:color="auto" w:sz="4" w:space="0"/>
            <w:left w:val="none" w:color="auto" w:sz="0" w:space="0"/>
            <w:bottom w:val="single" w:color="000000" w:sz="2"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1512" w:type="dxa"/>
            <w:tcBorders>
              <w:top w:val="nil"/>
              <w:bottom w:val="nil"/>
            </w:tcBorders>
            <w:vAlign w:val="center"/>
          </w:tcPr>
          <w:p>
            <w:pPr>
              <w:keepNext w:val="0"/>
              <w:keepLines w:val="0"/>
              <w:widowControl/>
              <w:suppressLineNumbers w:val="0"/>
              <w:ind w:firstLine="440" w:firstLineChars="200"/>
              <w:jc w:val="both"/>
              <w:textAlignment w:val="center"/>
              <w:rPr>
                <w:i/>
                <w:iCs/>
              </w:rPr>
            </w:pPr>
            <w:r>
              <w:rPr>
                <w:rFonts w:hint="default" w:ascii="Times New Roman" w:hAnsi="Times New Roman" w:eastAsia="等线" w:cs="Times New Roman"/>
                <w:i/>
                <w:iCs/>
                <w:color w:val="000000"/>
                <w:kern w:val="0"/>
                <w:sz w:val="22"/>
                <w:szCs w:val="22"/>
                <w:u w:val="none"/>
                <w:lang w:val="en-US" w:eastAsia="zh-CN" w:bidi="ar"/>
              </w:rPr>
              <w:t>N</w:t>
            </w:r>
            <w:r>
              <w:rPr>
                <w:rFonts w:hint="default" w:ascii="Times New Roman" w:hAnsi="Times New Roman" w:eastAsia="等线" w:cs="Times New Roman"/>
                <w:i/>
                <w:iCs/>
                <w:color w:val="000000"/>
                <w:kern w:val="0"/>
                <w:sz w:val="22"/>
                <w:szCs w:val="22"/>
                <w:u w:val="none"/>
                <w:vertAlign w:val="subscript"/>
                <w:lang w:val="en-US" w:eastAsia="zh-CN" w:bidi="ar"/>
              </w:rPr>
              <w:t>2</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90</w:t>
            </w:r>
          </w:p>
        </w:tc>
        <w:tc>
          <w:tcPr>
            <w:tcW w:w="1507"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88</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82</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85</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rPr>
                <w:rFonts w:hint="default" w:ascii="Times New Roman" w:hAnsi="Times New Roman" w:eastAsia="等线" w:cs="Times New Roman"/>
                <w:i w:val="0"/>
                <w:iCs w:val="0"/>
                <w:color w:val="000000"/>
                <w:kern w:val="0"/>
                <w:sz w:val="22"/>
                <w:szCs w:val="22"/>
                <w:u w:val="none"/>
                <w:lang w:val="en-US" w:eastAsia="zh-CN" w:bidi="ar"/>
              </w:rPr>
            </w:pPr>
            <w:r>
              <w:rPr>
                <w:rFonts w:hint="eastAsia" w:eastAsia="等线" w:cs="Times New Roman"/>
                <w:i w:val="0"/>
                <w:iCs w:val="0"/>
                <w:color w:val="000000"/>
                <w:kern w:val="0"/>
                <w:sz w:val="22"/>
                <w:szCs w:val="22"/>
                <w:u w:val="none"/>
                <w:lang w:val="en-US" w:eastAsia="zh-CN" w:bidi="ar"/>
              </w:rPr>
              <w:t>84</w:t>
            </w:r>
          </w:p>
        </w:tc>
      </w:tr>
      <w:tr>
        <w:tblPrEx>
          <w:tblBorders>
            <w:top w:val="single" w:color="auto" w:sz="4" w:space="0"/>
            <w:left w:val="none" w:color="auto" w:sz="0" w:space="0"/>
            <w:bottom w:val="single" w:color="000000" w:sz="2"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1512" w:type="dxa"/>
            <w:tcBorders>
              <w:top w:val="nil"/>
              <w:bottom w:val="nil"/>
            </w:tcBorders>
            <w:vAlign w:val="center"/>
          </w:tcPr>
          <w:p>
            <w:pPr>
              <w:keepNext w:val="0"/>
              <w:keepLines w:val="0"/>
              <w:widowControl/>
              <w:suppressLineNumbers w:val="0"/>
              <w:ind w:firstLine="440" w:firstLineChars="200"/>
              <w:jc w:val="both"/>
              <w:textAlignment w:val="center"/>
              <w:rPr>
                <w:i/>
                <w:iCs/>
              </w:rPr>
            </w:pPr>
            <w:r>
              <w:rPr>
                <w:rFonts w:hint="default" w:ascii="Times New Roman" w:hAnsi="Times New Roman" w:eastAsia="等线" w:cs="Times New Roman"/>
                <w:i/>
                <w:iCs/>
                <w:color w:val="000000"/>
                <w:kern w:val="0"/>
                <w:sz w:val="22"/>
                <w:szCs w:val="22"/>
                <w:u w:val="none"/>
                <w:lang w:val="en-US" w:eastAsia="zh-CN" w:bidi="ar"/>
              </w:rPr>
              <w:t>N</w:t>
            </w:r>
            <w:r>
              <w:rPr>
                <w:rFonts w:hint="default" w:ascii="Times New Roman" w:hAnsi="Times New Roman" w:eastAsia="等线" w:cs="Times New Roman"/>
                <w:i/>
                <w:iCs/>
                <w:color w:val="000000"/>
                <w:kern w:val="0"/>
                <w:sz w:val="22"/>
                <w:szCs w:val="22"/>
                <w:u w:val="none"/>
                <w:vertAlign w:val="subscript"/>
                <w:lang w:val="en-US" w:eastAsia="zh-CN" w:bidi="ar"/>
              </w:rPr>
              <w:t>3</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75</w:t>
            </w:r>
          </w:p>
        </w:tc>
        <w:tc>
          <w:tcPr>
            <w:tcW w:w="1507"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80</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85</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82</w:t>
            </w:r>
          </w:p>
        </w:tc>
        <w:tc>
          <w:tcPr>
            <w:tcW w:w="1506" w:type="dxa"/>
            <w:tcBorders>
              <w:top w:val="nil"/>
              <w:bottom w:val="nil"/>
            </w:tcBorders>
            <w:vAlign w:val="center"/>
          </w:tcPr>
          <w:p>
            <w:pPr>
              <w:keepNext w:val="0"/>
              <w:keepLines w:val="0"/>
              <w:widowControl/>
              <w:suppressLineNumbers w:val="0"/>
              <w:ind w:firstLine="440" w:firstLineChars="200"/>
              <w:jc w:val="both"/>
              <w:textAlignment w:val="center"/>
              <w:rPr>
                <w:rFonts w:hint="default" w:ascii="Times New Roman" w:hAnsi="Times New Roman" w:eastAsia="等线" w:cs="Times New Roman"/>
                <w:i w:val="0"/>
                <w:iCs w:val="0"/>
                <w:color w:val="000000"/>
                <w:kern w:val="0"/>
                <w:sz w:val="22"/>
                <w:szCs w:val="22"/>
                <w:u w:val="none"/>
                <w:lang w:val="en-US" w:eastAsia="zh-CN" w:bidi="ar"/>
              </w:rPr>
            </w:pPr>
            <w:r>
              <w:rPr>
                <w:rFonts w:hint="eastAsia" w:eastAsia="等线" w:cs="Times New Roman"/>
                <w:i w:val="0"/>
                <w:iCs w:val="0"/>
                <w:color w:val="000000"/>
                <w:kern w:val="0"/>
                <w:sz w:val="22"/>
                <w:szCs w:val="22"/>
                <w:u w:val="none"/>
                <w:lang w:val="en-US" w:eastAsia="zh-CN" w:bidi="ar"/>
              </w:rPr>
              <w:t>87</w:t>
            </w:r>
          </w:p>
        </w:tc>
      </w:tr>
      <w:tr>
        <w:tblPrEx>
          <w:tblBorders>
            <w:top w:val="single" w:color="auto" w:sz="4" w:space="0"/>
            <w:left w:val="none" w:color="auto" w:sz="0" w:space="0"/>
            <w:bottom w:val="single" w:color="000000" w:sz="2"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1512" w:type="dxa"/>
            <w:tcBorders>
              <w:top w:val="nil"/>
              <w:bottom w:val="single" w:color="000000" w:sz="12" w:space="0"/>
            </w:tcBorders>
            <w:vAlign w:val="center"/>
          </w:tcPr>
          <w:p>
            <w:pPr>
              <w:keepNext w:val="0"/>
              <w:keepLines w:val="0"/>
              <w:widowControl/>
              <w:suppressLineNumbers w:val="0"/>
              <w:ind w:firstLine="440" w:firstLineChars="200"/>
              <w:jc w:val="both"/>
              <w:textAlignment w:val="center"/>
              <w:rPr>
                <w:i/>
                <w:iCs/>
              </w:rPr>
            </w:pPr>
            <w:r>
              <w:rPr>
                <w:rFonts w:hint="default" w:ascii="Times New Roman" w:hAnsi="Times New Roman" w:eastAsia="等线" w:cs="Times New Roman"/>
                <w:i/>
                <w:iCs/>
                <w:color w:val="000000"/>
                <w:kern w:val="0"/>
                <w:sz w:val="22"/>
                <w:szCs w:val="22"/>
                <w:u w:val="none"/>
                <w:lang w:val="en-US" w:eastAsia="zh-CN" w:bidi="ar"/>
              </w:rPr>
              <w:t>N</w:t>
            </w:r>
            <w:r>
              <w:rPr>
                <w:rFonts w:hint="default" w:ascii="Times New Roman" w:hAnsi="Times New Roman" w:eastAsia="等线" w:cs="Times New Roman"/>
                <w:i/>
                <w:iCs/>
                <w:color w:val="000000"/>
                <w:kern w:val="0"/>
                <w:sz w:val="22"/>
                <w:szCs w:val="22"/>
                <w:u w:val="none"/>
                <w:vertAlign w:val="subscript"/>
                <w:lang w:val="en-US" w:eastAsia="zh-CN" w:bidi="ar"/>
              </w:rPr>
              <w:t>4</w:t>
            </w:r>
          </w:p>
        </w:tc>
        <w:tc>
          <w:tcPr>
            <w:tcW w:w="1506" w:type="dxa"/>
            <w:tcBorders>
              <w:top w:val="nil"/>
              <w:bottom w:val="single" w:color="000000" w:sz="12" w:space="0"/>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99</w:t>
            </w:r>
          </w:p>
        </w:tc>
        <w:tc>
          <w:tcPr>
            <w:tcW w:w="1507" w:type="dxa"/>
            <w:tcBorders>
              <w:top w:val="nil"/>
              <w:bottom w:val="single" w:color="000000" w:sz="12" w:space="0"/>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89</w:t>
            </w:r>
          </w:p>
        </w:tc>
        <w:tc>
          <w:tcPr>
            <w:tcW w:w="1506" w:type="dxa"/>
            <w:tcBorders>
              <w:top w:val="nil"/>
              <w:bottom w:val="single" w:color="000000" w:sz="12" w:space="0"/>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65</w:t>
            </w:r>
          </w:p>
        </w:tc>
        <w:tc>
          <w:tcPr>
            <w:tcW w:w="1506" w:type="dxa"/>
            <w:tcBorders>
              <w:top w:val="nil"/>
              <w:bottom w:val="single" w:color="000000" w:sz="12" w:space="0"/>
            </w:tcBorders>
            <w:vAlign w:val="center"/>
          </w:tcPr>
          <w:p>
            <w:pPr>
              <w:keepNext w:val="0"/>
              <w:keepLines w:val="0"/>
              <w:widowControl/>
              <w:suppressLineNumbers w:val="0"/>
              <w:ind w:firstLine="440" w:firstLineChars="200"/>
              <w:jc w:val="both"/>
              <w:textAlignment w:val="center"/>
            </w:pPr>
            <w:r>
              <w:rPr>
                <w:rFonts w:hint="default" w:ascii="Times New Roman" w:hAnsi="Times New Roman" w:eastAsia="等线" w:cs="Times New Roman"/>
                <w:i w:val="0"/>
                <w:iCs w:val="0"/>
                <w:color w:val="000000"/>
                <w:kern w:val="0"/>
                <w:sz w:val="22"/>
                <w:szCs w:val="22"/>
                <w:u w:val="none"/>
                <w:lang w:val="en-US" w:eastAsia="zh-CN" w:bidi="ar"/>
              </w:rPr>
              <w:t>78</w:t>
            </w:r>
          </w:p>
        </w:tc>
        <w:tc>
          <w:tcPr>
            <w:tcW w:w="1506" w:type="dxa"/>
            <w:tcBorders>
              <w:top w:val="nil"/>
              <w:bottom w:val="single" w:color="000000" w:sz="12" w:space="0"/>
            </w:tcBorders>
            <w:vAlign w:val="center"/>
          </w:tcPr>
          <w:p>
            <w:pPr>
              <w:keepNext w:val="0"/>
              <w:keepLines w:val="0"/>
              <w:widowControl/>
              <w:suppressLineNumbers w:val="0"/>
              <w:ind w:firstLine="440" w:firstLineChars="200"/>
              <w:jc w:val="both"/>
              <w:textAlignment w:val="center"/>
              <w:rPr>
                <w:rFonts w:hint="default" w:ascii="Times New Roman" w:hAnsi="Times New Roman" w:eastAsia="等线" w:cs="Times New Roman"/>
                <w:i w:val="0"/>
                <w:iCs w:val="0"/>
                <w:color w:val="000000"/>
                <w:kern w:val="0"/>
                <w:sz w:val="22"/>
                <w:szCs w:val="22"/>
                <w:u w:val="none"/>
                <w:lang w:val="en-US" w:eastAsia="zh-CN" w:bidi="ar"/>
              </w:rPr>
            </w:pPr>
            <w:r>
              <w:rPr>
                <w:rFonts w:hint="eastAsia" w:eastAsia="等线" w:cs="Times New Roman"/>
                <w:i w:val="0"/>
                <w:iCs w:val="0"/>
                <w:color w:val="000000"/>
                <w:kern w:val="0"/>
                <w:sz w:val="22"/>
                <w:szCs w:val="22"/>
                <w:u w:val="none"/>
                <w:lang w:val="en-US" w:eastAsia="zh-CN" w:bidi="ar"/>
              </w:rPr>
              <w:t>83</w:t>
            </w:r>
          </w:p>
        </w:tc>
      </w:tr>
    </w:tbl>
    <w:p>
      <w:pPr>
        <w:keepNext w:val="0"/>
        <w:keepLines w:val="0"/>
        <w:pageBreakBefore w:val="0"/>
        <w:widowControl w:val="0"/>
        <w:kinsoku/>
        <w:wordWrap/>
        <w:overflowPunct/>
        <w:topLinePunct w:val="0"/>
        <w:autoSpaceDE/>
        <w:autoSpaceDN/>
        <w:bidi w:val="0"/>
        <w:adjustRightInd/>
        <w:snapToGrid/>
        <w:spacing w:before="99" w:before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Substituting the data into the formula given in 6.2, the variability, conflict, information carrying capacity, and the final weighted value share of each indicator is obtained as shown in</w:t>
      </w:r>
      <w:r>
        <w:rPr>
          <w:rFonts w:hint="eastAsia"/>
          <w:color w:val="00B050"/>
        </w:rPr>
        <w:t xml:space="preserve"> </w:t>
      </w:r>
      <w:r>
        <w:rPr>
          <w:rFonts w:hint="eastAsia"/>
          <w:color w:val="000000" w:themeColor="text1"/>
          <w14:textFill>
            <w14:solidFill>
              <w14:schemeClr w14:val="tx1"/>
            </w14:solidFill>
          </w14:textFill>
        </w:rPr>
        <w:t xml:space="preserve">the </w:t>
      </w:r>
      <w:r>
        <w:rPr>
          <w:rFonts w:hint="eastAsia"/>
          <w:color w:val="000000" w:themeColor="text1"/>
          <w:lang w:val="en-US" w:eastAsia="zh-CN"/>
          <w14:textFill>
            <w14:solidFill>
              <w14:schemeClr w14:val="tx1"/>
            </w14:solidFill>
          </w14:textFill>
        </w:rPr>
        <w:t>T</w:t>
      </w:r>
      <w:r>
        <w:rPr>
          <w:rFonts w:hint="eastAsia"/>
          <w:color w:val="000000" w:themeColor="text1"/>
          <w14:textFill>
            <w14:solidFill>
              <w14:schemeClr w14:val="tx1"/>
            </w14:solidFill>
          </w14:textFill>
        </w:rPr>
        <w:t>able</w:t>
      </w:r>
      <w:r>
        <w:rPr>
          <w:rFonts w:hint="eastAsia"/>
          <w:color w:val="000000" w:themeColor="text1"/>
          <w:lang w:val="en-US" w:eastAsia="zh-CN"/>
          <w14:textFill>
            <w14:solidFill>
              <w14:schemeClr w14:val="tx1"/>
            </w14:solidFill>
          </w14:textFill>
        </w:rPr>
        <w:t xml:space="preserve"> 2 and figure 10</w:t>
      </w:r>
      <w:r>
        <w:rPr>
          <w:rFonts w:hint="eastAsia"/>
          <w:color w:val="000000" w:themeColor="text1"/>
          <w14:textFill>
            <w14:solidFill>
              <w14:schemeClr w14:val="tx1"/>
            </w14:solidFill>
          </w14:textFill>
        </w:rPr>
        <w:t>.</w:t>
      </w:r>
    </w:p>
    <w:p>
      <w:pPr>
        <w:ind w:left="0" w:leftChars="0" w:firstLine="420" w:firstLineChars="0"/>
        <w:jc w:val="center"/>
        <w:rPr>
          <w:rFonts w:hint="eastAsia"/>
          <w:color w:val="000000" w:themeColor="text1"/>
          <w14:textFill>
            <w14:solidFill>
              <w14:schemeClr w14:val="tx1"/>
            </w14:solidFill>
          </w14:textFill>
        </w:rPr>
      </w:pPr>
      <w:r>
        <w:rPr>
          <w:rFonts w:hint="eastAsia"/>
          <w:b/>
          <w:bCs/>
          <w:color w:val="000000" w:themeColor="text1"/>
          <w14:textFill>
            <w14:solidFill>
              <w14:schemeClr w14:val="tx1"/>
            </w14:solidFill>
          </w14:textFill>
        </w:rPr>
        <w:t>Table 2: </w:t>
      </w:r>
      <w:r>
        <w:rPr>
          <w:rFonts w:hint="eastAsia"/>
          <w:color w:val="000000" w:themeColor="text1"/>
          <w14:textFill>
            <w14:solidFill>
              <w14:schemeClr w14:val="tx1"/>
            </w14:solidFill>
          </w14:textFill>
        </w:rPr>
        <w:t>Weight information of the indicators</w:t>
      </w:r>
    </w:p>
    <w:tbl>
      <w:tblPr>
        <w:tblStyle w:val="18"/>
        <w:tblW w:w="4875"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1130"/>
        <w:gridCol w:w="1321"/>
        <w:gridCol w:w="1331"/>
        <w:gridCol w:w="3659"/>
        <w:gridCol w:w="138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640" w:type="pct"/>
            <w:tcBorders>
              <w:top w:val="single" w:color="000000" w:sz="10" w:space="0"/>
              <w:bottom w:val="single" w:color="000000" w:sz="10" w:space="0"/>
            </w:tcBorders>
            <w:vAlign w:val="center"/>
          </w:tcPr>
          <w:p>
            <w:pPr>
              <w:ind w:left="0" w:leftChars="0" w:firstLine="0" w:firstLineChars="0"/>
              <w:jc w:val="center"/>
              <w:rPr>
                <w:i/>
                <w:iCs/>
              </w:rPr>
            </w:pPr>
            <w:r>
              <w:rPr>
                <w:rFonts w:hint="eastAsia"/>
                <w:i/>
                <w:iCs/>
              </w:rPr>
              <w:t>targets</w:t>
            </w:r>
          </w:p>
        </w:tc>
        <w:tc>
          <w:tcPr>
            <w:tcW w:w="748" w:type="pct"/>
            <w:tcBorders>
              <w:top w:val="single" w:color="000000" w:sz="10" w:space="0"/>
              <w:bottom w:val="single" w:color="000000" w:sz="10" w:space="0"/>
            </w:tcBorders>
            <w:vAlign w:val="center"/>
          </w:tcPr>
          <w:p>
            <w:pPr>
              <w:ind w:left="0" w:leftChars="0" w:firstLine="0" w:firstLineChars="0"/>
              <w:jc w:val="center"/>
              <w:rPr>
                <w:i/>
                <w:iCs/>
              </w:rPr>
            </w:pPr>
            <w:r>
              <w:rPr>
                <w:rFonts w:hint="eastAsia"/>
                <w:i/>
                <w:iCs/>
              </w:rPr>
              <w:t>variability</w:t>
            </w:r>
          </w:p>
        </w:tc>
        <w:tc>
          <w:tcPr>
            <w:tcW w:w="754" w:type="pct"/>
            <w:tcBorders>
              <w:top w:val="single" w:color="000000" w:sz="10" w:space="0"/>
              <w:bottom w:val="single" w:color="000000" w:sz="10" w:space="0"/>
            </w:tcBorders>
            <w:vAlign w:val="center"/>
          </w:tcPr>
          <w:p>
            <w:pPr>
              <w:ind w:left="0" w:leftChars="0" w:firstLine="0" w:firstLineChars="0"/>
              <w:jc w:val="center"/>
              <w:rPr>
                <w:i/>
                <w:iCs/>
              </w:rPr>
            </w:pPr>
            <w:r>
              <w:rPr>
                <w:rFonts w:hint="eastAsia"/>
                <w:i/>
                <w:iCs/>
              </w:rPr>
              <w:t>Conflict</w:t>
            </w:r>
          </w:p>
        </w:tc>
        <w:tc>
          <w:tcPr>
            <w:tcW w:w="2074" w:type="pct"/>
            <w:tcBorders>
              <w:top w:val="single" w:color="000000" w:sz="10" w:space="0"/>
              <w:bottom w:val="single" w:color="000000" w:sz="10" w:space="0"/>
            </w:tcBorders>
            <w:vAlign w:val="center"/>
          </w:tcPr>
          <w:p>
            <w:pPr>
              <w:jc w:val="center"/>
              <w:rPr>
                <w:i/>
                <w:iCs/>
              </w:rPr>
            </w:pPr>
            <w:r>
              <w:rPr>
                <w:rFonts w:hint="eastAsia"/>
                <w:i/>
                <w:iCs/>
              </w:rPr>
              <w:t>information carrying capacity</w:t>
            </w:r>
          </w:p>
        </w:tc>
        <w:tc>
          <w:tcPr>
            <w:tcW w:w="782" w:type="pct"/>
            <w:tcBorders>
              <w:top w:val="single" w:color="000000" w:sz="10" w:space="0"/>
              <w:bottom w:val="single" w:color="000000" w:sz="10" w:space="0"/>
            </w:tcBorders>
            <w:vAlign w:val="center"/>
          </w:tcPr>
          <w:p>
            <w:pPr>
              <w:ind w:left="0" w:leftChars="0" w:firstLine="0" w:firstLineChars="0"/>
              <w:jc w:val="center"/>
              <w:rPr>
                <w:i/>
                <w:iCs/>
              </w:rPr>
            </w:pPr>
            <w:r>
              <w:rPr>
                <w:rFonts w:hint="eastAsia"/>
                <w:i/>
                <w:iCs/>
              </w:rPr>
              <w:t>Weight(%)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640" w:type="pct"/>
            <w:tcBorders>
              <w:top w:val="nil"/>
              <w:bottom w:val="nil"/>
            </w:tcBorders>
            <w:vAlign w:val="center"/>
          </w:tcPr>
          <w:p>
            <w:pPr>
              <w:jc w:val="both"/>
              <w:rPr>
                <w:i/>
                <w:iCs/>
              </w:rPr>
            </w:pPr>
            <w:r>
              <w:rPr>
                <w:rFonts w:hint="eastAsia"/>
                <w:i/>
                <w:iCs/>
              </w:rPr>
              <w:t>I</w:t>
            </w:r>
            <w:r>
              <w:rPr>
                <w:i/>
                <w:iCs/>
                <w:vertAlign w:val="subscript"/>
              </w:rPr>
              <w:t>1</w:t>
            </w:r>
          </w:p>
        </w:tc>
        <w:tc>
          <w:tcPr>
            <w:tcW w:w="748" w:type="pct"/>
            <w:tcBorders>
              <w:top w:val="nil"/>
              <w:bottom w:val="nil"/>
            </w:tcBorders>
            <w:vAlign w:val="center"/>
          </w:tcPr>
          <w:p>
            <w:pPr>
              <w:jc w:val="both"/>
            </w:pPr>
            <w:r>
              <w:t>10.012</w:t>
            </w:r>
          </w:p>
        </w:tc>
        <w:tc>
          <w:tcPr>
            <w:tcW w:w="754" w:type="pct"/>
            <w:tcBorders>
              <w:top w:val="nil"/>
              <w:bottom w:val="nil"/>
            </w:tcBorders>
            <w:vAlign w:val="center"/>
          </w:tcPr>
          <w:p>
            <w:pPr>
              <w:jc w:val="both"/>
            </w:pPr>
            <w:r>
              <w:t>5.207</w:t>
            </w:r>
          </w:p>
        </w:tc>
        <w:tc>
          <w:tcPr>
            <w:tcW w:w="2074" w:type="pct"/>
            <w:tcBorders>
              <w:top w:val="nil"/>
              <w:bottom w:val="nil"/>
            </w:tcBorders>
            <w:vAlign w:val="center"/>
          </w:tcPr>
          <w:p>
            <w:pPr>
              <w:ind w:firstLine="1440" w:firstLineChars="600"/>
              <w:jc w:val="both"/>
            </w:pPr>
            <w:r>
              <w:t>52.136</w:t>
            </w:r>
          </w:p>
        </w:tc>
        <w:tc>
          <w:tcPr>
            <w:tcW w:w="782" w:type="pct"/>
            <w:tcBorders>
              <w:top w:val="nil"/>
              <w:bottom w:val="nil"/>
            </w:tcBorders>
            <w:vAlign w:val="center"/>
          </w:tcPr>
          <w:p>
            <w:pPr>
              <w:jc w:val="both"/>
            </w:pPr>
            <w:r>
              <w:t>39.77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640" w:type="pct"/>
            <w:tcBorders>
              <w:top w:val="nil"/>
              <w:bottom w:val="nil"/>
            </w:tcBorders>
            <w:vAlign w:val="center"/>
          </w:tcPr>
          <w:p>
            <w:pPr>
              <w:jc w:val="both"/>
              <w:rPr>
                <w:i/>
                <w:iCs/>
              </w:rPr>
            </w:pPr>
            <w:r>
              <w:rPr>
                <w:rFonts w:hint="eastAsia"/>
                <w:i/>
                <w:iCs/>
              </w:rPr>
              <w:t>I</w:t>
            </w:r>
            <w:r>
              <w:rPr>
                <w:i/>
                <w:iCs/>
                <w:vertAlign w:val="subscript"/>
              </w:rPr>
              <w:t>2</w:t>
            </w:r>
          </w:p>
        </w:tc>
        <w:tc>
          <w:tcPr>
            <w:tcW w:w="748" w:type="pct"/>
            <w:tcBorders>
              <w:top w:val="nil"/>
              <w:bottom w:val="nil"/>
            </w:tcBorders>
            <w:vAlign w:val="center"/>
          </w:tcPr>
          <w:p>
            <w:pPr>
              <w:jc w:val="both"/>
            </w:pPr>
            <w:r>
              <w:t>5.123</w:t>
            </w:r>
          </w:p>
        </w:tc>
        <w:tc>
          <w:tcPr>
            <w:tcW w:w="754" w:type="pct"/>
            <w:tcBorders>
              <w:top w:val="nil"/>
              <w:bottom w:val="nil"/>
            </w:tcBorders>
            <w:vAlign w:val="center"/>
          </w:tcPr>
          <w:p>
            <w:pPr>
              <w:jc w:val="both"/>
            </w:pPr>
            <w:r>
              <w:t>3.328</w:t>
            </w:r>
          </w:p>
        </w:tc>
        <w:tc>
          <w:tcPr>
            <w:tcW w:w="2074" w:type="pct"/>
            <w:tcBorders>
              <w:top w:val="nil"/>
              <w:bottom w:val="nil"/>
            </w:tcBorders>
            <w:vAlign w:val="center"/>
          </w:tcPr>
          <w:p>
            <w:pPr>
              <w:ind w:firstLine="1440" w:firstLineChars="600"/>
              <w:jc w:val="both"/>
            </w:pPr>
            <w:r>
              <w:t>17.049</w:t>
            </w:r>
          </w:p>
        </w:tc>
        <w:tc>
          <w:tcPr>
            <w:tcW w:w="782" w:type="pct"/>
            <w:tcBorders>
              <w:top w:val="nil"/>
              <w:bottom w:val="nil"/>
            </w:tcBorders>
            <w:vAlign w:val="center"/>
          </w:tcPr>
          <w:p>
            <w:pPr>
              <w:jc w:val="both"/>
            </w:pPr>
            <w:r>
              <w:t>13.005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640" w:type="pct"/>
            <w:tcBorders>
              <w:top w:val="nil"/>
              <w:bottom w:val="nil"/>
            </w:tcBorders>
            <w:vAlign w:val="center"/>
          </w:tcPr>
          <w:p>
            <w:pPr>
              <w:jc w:val="both"/>
              <w:rPr>
                <w:i/>
                <w:iCs/>
              </w:rPr>
            </w:pPr>
            <w:r>
              <w:rPr>
                <w:rFonts w:hint="eastAsia"/>
                <w:i/>
                <w:iCs/>
              </w:rPr>
              <w:t>I</w:t>
            </w:r>
            <w:r>
              <w:rPr>
                <w:i/>
                <w:iCs/>
                <w:vertAlign w:val="subscript"/>
              </w:rPr>
              <w:t>3</w:t>
            </w:r>
          </w:p>
        </w:tc>
        <w:tc>
          <w:tcPr>
            <w:tcW w:w="748" w:type="pct"/>
            <w:tcBorders>
              <w:top w:val="nil"/>
              <w:bottom w:val="nil"/>
            </w:tcBorders>
            <w:vAlign w:val="center"/>
          </w:tcPr>
          <w:p>
            <w:pPr>
              <w:jc w:val="both"/>
            </w:pPr>
            <w:r>
              <w:t>8.813</w:t>
            </w:r>
          </w:p>
        </w:tc>
        <w:tc>
          <w:tcPr>
            <w:tcW w:w="754" w:type="pct"/>
            <w:tcBorders>
              <w:top w:val="nil"/>
              <w:bottom w:val="nil"/>
            </w:tcBorders>
            <w:vAlign w:val="center"/>
          </w:tcPr>
          <w:p>
            <w:pPr>
              <w:jc w:val="both"/>
            </w:pPr>
            <w:r>
              <w:t>4.386</w:t>
            </w:r>
          </w:p>
        </w:tc>
        <w:tc>
          <w:tcPr>
            <w:tcW w:w="2074" w:type="pct"/>
            <w:tcBorders>
              <w:top w:val="nil"/>
              <w:bottom w:val="nil"/>
            </w:tcBorders>
            <w:vAlign w:val="center"/>
          </w:tcPr>
          <w:p>
            <w:pPr>
              <w:ind w:firstLine="1440" w:firstLineChars="600"/>
              <w:jc w:val="both"/>
            </w:pPr>
            <w:r>
              <w:t>38.652</w:t>
            </w:r>
          </w:p>
        </w:tc>
        <w:tc>
          <w:tcPr>
            <w:tcW w:w="782" w:type="pct"/>
            <w:tcBorders>
              <w:top w:val="nil"/>
              <w:bottom w:val="nil"/>
            </w:tcBorders>
            <w:vAlign w:val="center"/>
          </w:tcPr>
          <w:p>
            <w:pPr>
              <w:jc w:val="both"/>
            </w:pPr>
            <w:r>
              <w:t>29.484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640" w:type="pct"/>
            <w:tcBorders>
              <w:top w:val="nil"/>
              <w:bottom w:val="nil"/>
            </w:tcBorders>
            <w:vAlign w:val="center"/>
          </w:tcPr>
          <w:p>
            <w:pPr>
              <w:jc w:val="both"/>
              <w:rPr>
                <w:i/>
                <w:iCs/>
              </w:rPr>
            </w:pPr>
            <w:r>
              <w:rPr>
                <w:rFonts w:hint="eastAsia"/>
                <w:i/>
                <w:iCs/>
              </w:rPr>
              <w:t>I</w:t>
            </w:r>
            <w:r>
              <w:rPr>
                <w:i/>
                <w:iCs/>
                <w:vertAlign w:val="subscript"/>
              </w:rPr>
              <w:t>4</w:t>
            </w:r>
          </w:p>
        </w:tc>
        <w:tc>
          <w:tcPr>
            <w:tcW w:w="748" w:type="pct"/>
            <w:tcBorders>
              <w:top w:val="nil"/>
              <w:bottom w:val="nil"/>
            </w:tcBorders>
            <w:vAlign w:val="center"/>
          </w:tcPr>
          <w:p>
            <w:pPr>
              <w:jc w:val="both"/>
            </w:pPr>
            <w:r>
              <w:t>4.272</w:t>
            </w:r>
          </w:p>
        </w:tc>
        <w:tc>
          <w:tcPr>
            <w:tcW w:w="754" w:type="pct"/>
            <w:tcBorders>
              <w:top w:val="nil"/>
              <w:bottom w:val="nil"/>
            </w:tcBorders>
            <w:vAlign w:val="center"/>
          </w:tcPr>
          <w:p>
            <w:pPr>
              <w:jc w:val="both"/>
            </w:pPr>
            <w:r>
              <w:t>2.702</w:t>
            </w:r>
          </w:p>
        </w:tc>
        <w:tc>
          <w:tcPr>
            <w:tcW w:w="2074" w:type="pct"/>
            <w:tcBorders>
              <w:top w:val="nil"/>
              <w:bottom w:val="nil"/>
            </w:tcBorders>
            <w:vAlign w:val="center"/>
          </w:tcPr>
          <w:p>
            <w:pPr>
              <w:ind w:firstLine="1440" w:firstLineChars="600"/>
              <w:jc w:val="both"/>
            </w:pPr>
            <w:r>
              <w:t>11.544</w:t>
            </w:r>
          </w:p>
        </w:tc>
        <w:tc>
          <w:tcPr>
            <w:tcW w:w="782" w:type="pct"/>
            <w:tcBorders>
              <w:top w:val="nil"/>
              <w:bottom w:val="nil"/>
            </w:tcBorders>
            <w:vAlign w:val="center"/>
          </w:tcPr>
          <w:p>
            <w:pPr>
              <w:jc w:val="both"/>
            </w:pPr>
            <w:r>
              <w:t>8.806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640" w:type="pct"/>
            <w:tcBorders>
              <w:top w:val="nil"/>
              <w:bottom w:val="single" w:color="000000" w:sz="10" w:space="0"/>
            </w:tcBorders>
            <w:vAlign w:val="center"/>
          </w:tcPr>
          <w:p>
            <w:pPr>
              <w:jc w:val="both"/>
              <w:rPr>
                <w:i/>
                <w:iCs/>
              </w:rPr>
            </w:pPr>
            <w:r>
              <w:rPr>
                <w:rFonts w:hint="eastAsia"/>
                <w:i/>
                <w:iCs/>
              </w:rPr>
              <w:t>I</w:t>
            </w:r>
            <w:r>
              <w:rPr>
                <w:i/>
                <w:iCs/>
                <w:vertAlign w:val="subscript"/>
              </w:rPr>
              <w:t>5</w:t>
            </w:r>
          </w:p>
        </w:tc>
        <w:tc>
          <w:tcPr>
            <w:tcW w:w="748" w:type="pct"/>
            <w:tcBorders>
              <w:top w:val="nil"/>
              <w:bottom w:val="single" w:color="000000" w:sz="10" w:space="0"/>
            </w:tcBorders>
            <w:vAlign w:val="center"/>
          </w:tcPr>
          <w:p>
            <w:pPr>
              <w:jc w:val="both"/>
            </w:pPr>
            <w:r>
              <w:t>3.594</w:t>
            </w:r>
          </w:p>
        </w:tc>
        <w:tc>
          <w:tcPr>
            <w:tcW w:w="754" w:type="pct"/>
            <w:tcBorders>
              <w:top w:val="nil"/>
              <w:bottom w:val="single" w:color="000000" w:sz="10" w:space="0"/>
            </w:tcBorders>
            <w:vAlign w:val="center"/>
          </w:tcPr>
          <w:p>
            <w:pPr>
              <w:jc w:val="both"/>
            </w:pPr>
            <w:r>
              <w:t>3.259</w:t>
            </w:r>
          </w:p>
        </w:tc>
        <w:tc>
          <w:tcPr>
            <w:tcW w:w="2074" w:type="pct"/>
            <w:tcBorders>
              <w:top w:val="nil"/>
              <w:bottom w:val="single" w:color="000000" w:sz="10" w:space="0"/>
            </w:tcBorders>
            <w:vAlign w:val="center"/>
          </w:tcPr>
          <w:p>
            <w:pPr>
              <w:ind w:firstLine="1440" w:firstLineChars="600"/>
              <w:jc w:val="both"/>
            </w:pPr>
            <w:r>
              <w:t>11.713</w:t>
            </w:r>
          </w:p>
        </w:tc>
        <w:tc>
          <w:tcPr>
            <w:tcW w:w="782" w:type="pct"/>
            <w:tcBorders>
              <w:top w:val="nil"/>
              <w:bottom w:val="single" w:color="000000" w:sz="10" w:space="0"/>
            </w:tcBorders>
            <w:vAlign w:val="center"/>
          </w:tcPr>
          <w:p>
            <w:pPr>
              <w:jc w:val="both"/>
            </w:pPr>
            <w:r>
              <w:t>8.935</w:t>
            </w:r>
          </w:p>
        </w:tc>
      </w:tr>
    </w:tbl>
    <w:p>
      <w:pPr>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eastAsia" w:eastAsia="宋体"/>
          <w:color w:val="000000" w:themeColor="text1"/>
          <w:lang w:eastAsia="zh-CN"/>
          <w14:textFill>
            <w14:solidFill>
              <w14:schemeClr w14:val="tx1"/>
            </w14:solidFill>
          </w14:textFill>
        </w:rPr>
        <w:drawing>
          <wp:inline distT="0" distB="0" distL="114300" distR="114300">
            <wp:extent cx="3169920" cy="2219960"/>
            <wp:effectExtent l="0" t="0" r="5080" b="2540"/>
            <wp:docPr id="7" name="图片 7" descr="指标重要度直方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指标重要度直方图 (1)"/>
                    <pic:cNvPicPr>
                      <a:picLocks noChangeAspect="1"/>
                    </pic:cNvPicPr>
                  </pic:nvPicPr>
                  <pic:blipFill>
                    <a:blip r:embed="rId25"/>
                    <a:stretch>
                      <a:fillRect/>
                    </a:stretch>
                  </pic:blipFill>
                  <pic:spPr>
                    <a:xfrm>
                      <a:off x="0" y="0"/>
                      <a:ext cx="3169920" cy="22199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99" w:afterLines="30"/>
        <w:jc w:val="center"/>
        <w:textAlignment w:val="auto"/>
        <w:rPr>
          <w:rFonts w:hint="eastAsia" w:eastAsia="宋体"/>
          <w:color w:val="000000" w:themeColor="text1"/>
          <w:lang w:eastAsia="zh-CN"/>
          <w14:textFill>
            <w14:solidFill>
              <w14:schemeClr w14:val="tx1"/>
            </w14:solidFill>
          </w14:textFill>
        </w:rPr>
      </w:pPr>
      <w:r>
        <w:rPr>
          <w:rFonts w:hint="eastAsia" w:eastAsia="宋体"/>
          <w:b/>
          <w:bCs/>
          <w:color w:val="000000" w:themeColor="text1"/>
          <w:lang w:eastAsia="zh-CN"/>
          <w14:textFill>
            <w14:solidFill>
              <w14:schemeClr w14:val="tx1"/>
            </w14:solidFill>
          </w14:textFill>
        </w:rPr>
        <w:t>Figure 10:</w:t>
      </w:r>
      <w:r>
        <w:rPr>
          <w:rFonts w:hint="eastAsia" w:eastAsia="宋体"/>
          <w:color w:val="000000" w:themeColor="text1"/>
          <w:lang w:eastAsia="zh-CN"/>
          <w14:textFill>
            <w14:solidFill>
              <w14:schemeClr w14:val="tx1"/>
            </w14:solidFill>
          </w14:textFill>
        </w:rPr>
        <w:t> Distribution of the proportions of the five indicators</w:t>
      </w:r>
    </w:p>
    <w:p>
      <w:pPr>
        <w:keepNext w:val="0"/>
        <w:keepLines w:val="0"/>
        <w:pageBreakBefore w:val="0"/>
        <w:widowControl w:val="0"/>
        <w:kinsoku/>
        <w:wordWrap/>
        <w:overflowPunct/>
        <w:topLinePunct w:val="0"/>
        <w:autoSpaceDE/>
        <w:autoSpaceDN/>
        <w:bidi w:val="0"/>
        <w:adjustRightInd/>
        <w:snapToGrid/>
        <w:spacing w:after="99" w:afterLines="30"/>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The composite scores of each indicator were weighted and summed, and the total ecosystem stability score at </w:t>
      </w:r>
      <w:r>
        <w:rPr>
          <w:rFonts w:hint="eastAsia"/>
          <w:i/>
          <w:iCs/>
          <w:color w:val="000000" w:themeColor="text1"/>
          <w14:textFill>
            <w14:solidFill>
              <w14:schemeClr w14:val="tx1"/>
            </w14:solidFill>
          </w14:textFill>
        </w:rPr>
        <w:t xml:space="preserve">P </w:t>
      </w:r>
      <w:r>
        <w:rPr>
          <w:rFonts w:hint="eastAsia"/>
          <w:color w:val="000000" w:themeColor="text1"/>
          <w14:textFill>
            <w14:solidFill>
              <w14:schemeClr w14:val="tx1"/>
            </w14:solidFill>
          </w14:textFill>
        </w:rPr>
        <w:t>= 0.75 was finally obtained as 86.</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The values of </w:t>
      </w:r>
      <m:oMath>
        <m:r>
          <m:rPr>
            <m:nor/>
          </m:rPr>
          <w:rPr>
            <w:i/>
            <w:iCs/>
          </w:rPr>
          <m:t>P</m:t>
        </m:r>
        <m:r>
          <m:rPr>
            <m:nor/>
          </m:rPr>
          <w:rPr>
            <w:rFonts w:ascii="Cambria Math"/>
            <w:i/>
            <w:iCs/>
          </w:rPr>
          <m:t xml:space="preserve"> </m:t>
        </m:r>
      </m:oMath>
      <w:r>
        <w:rPr>
          <w:rFonts w:hint="eastAsia"/>
          <w:color w:val="000000" w:themeColor="text1"/>
          <w14:textFill>
            <w14:solidFill>
              <w14:schemeClr w14:val="tx1"/>
            </w14:solidFill>
          </w14:textFill>
        </w:rPr>
        <w:t>were changed several times to obtain the corresponding stable numbers of various groups and the total ecosystem stability score, and scatter plots were plotted and fitted, respectively, as shown in Fig</w:t>
      </w:r>
      <w:r>
        <w:rPr>
          <w:rFonts w:hint="eastAsia"/>
          <w:color w:val="000000" w:themeColor="text1"/>
          <w:lang w:val="en-US" w:eastAsia="zh-CN"/>
          <w14:textFill>
            <w14:solidFill>
              <w14:schemeClr w14:val="tx1"/>
            </w14:solidFill>
          </w14:textFill>
        </w:rPr>
        <w:t>ure</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11</w:t>
      </w:r>
      <w:r>
        <w:rPr>
          <w:rFonts w:hint="eastAsia"/>
          <w:color w:val="000000" w:themeColor="text1"/>
          <w14:textFill>
            <w14:solidFill>
              <w14:schemeClr w14:val="tx1"/>
            </w14:solidFill>
          </w14:textFill>
        </w:rPr>
        <w:t>.</w:t>
      </w:r>
    </w:p>
    <w:p>
      <w:pPr>
        <w:ind w:left="0" w:leftChars="0" w:firstLine="0" w:firstLineChars="0"/>
        <w:jc w:val="center"/>
      </w:pPr>
      <w:r>
        <w:drawing>
          <wp:inline distT="0" distB="0" distL="0" distR="0">
            <wp:extent cx="5570855" cy="2182495"/>
            <wp:effectExtent l="0" t="0" r="4445" b="1905"/>
            <wp:docPr id="1713000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00753" name="图片 1"/>
                    <pic:cNvPicPr>
                      <a:picLocks noChangeAspect="1"/>
                    </pic:cNvPicPr>
                  </pic:nvPicPr>
                  <pic:blipFill>
                    <a:blip r:embed="rId26"/>
                    <a:stretch>
                      <a:fillRect/>
                    </a:stretch>
                  </pic:blipFill>
                  <pic:spPr>
                    <a:xfrm>
                      <a:off x="0" y="0"/>
                      <a:ext cx="5570855" cy="2182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99" w:afterLines="30"/>
        <w:ind w:left="0" w:leftChars="0" w:firstLine="420" w:firstLineChars="0"/>
        <w:jc w:val="center"/>
        <w:textAlignment w:val="auto"/>
      </w:pPr>
      <w:r>
        <w:rPr>
          <w:b/>
          <w:bCs/>
        </w:rPr>
        <w:t>Figure 11: </w:t>
      </w:r>
      <w:r>
        <w:t>Fit of population number and score</w:t>
      </w:r>
    </w:p>
    <w:p>
      <w:pPr>
        <w:ind w:left="0" w:leftChars="0" w:firstLine="420" w:firstLineChars="0"/>
        <w:rPr>
          <w:color w:val="FF0000"/>
        </w:rPr>
      </w:pPr>
      <w:r>
        <w:rPr>
          <w:rFonts w:hint="eastAsia"/>
        </w:rPr>
        <w:t xml:space="preserve">As can be seen from the fitted graph, the overall ecosystem stability total score shows a general trend of increasing and then decreasing as the </w:t>
      </w:r>
      <w:r>
        <w:rPr>
          <w:rFonts w:hint="eastAsia"/>
          <w:i/>
          <w:iCs/>
        </w:rPr>
        <w:t xml:space="preserve">P </w:t>
      </w:r>
      <w:r>
        <w:rPr>
          <w:rFonts w:hint="eastAsia"/>
        </w:rPr>
        <w:t xml:space="preserve">value increases. The score reached its maximum value when </w:t>
      </w:r>
      <w:r>
        <w:rPr>
          <w:rFonts w:hint="eastAsia"/>
          <w:i/>
          <w:iCs/>
        </w:rPr>
        <w:t xml:space="preserve">P </w:t>
      </w:r>
      <w:r>
        <w:rPr>
          <w:rFonts w:hint="eastAsia"/>
        </w:rPr>
        <w:t>was about 0.56. This indicates that the stability of the ecosystem first increases and then decreases when the proportion of male lamprey</w:t>
      </w:r>
      <w:r>
        <w:rPr>
          <w:rFonts w:hint="eastAsia"/>
          <w:lang w:val="en-US" w:eastAsia="zh-CN"/>
        </w:rPr>
        <w:t>s</w:t>
      </w:r>
      <w:r>
        <w:rPr>
          <w:rFonts w:hint="eastAsia"/>
        </w:rPr>
        <w:t xml:space="preserve"> increases, and the ecosystem is most stable when the proportion of males is 0.56.</w:t>
      </w:r>
    </w:p>
    <w:p>
      <w:pPr>
        <w:pStyle w:val="2"/>
        <w:rPr>
          <w:rFonts w:hint="eastAsia"/>
          <w:color w:val="000000" w:themeColor="text1"/>
          <w14:textFill>
            <w14:solidFill>
              <w14:schemeClr w14:val="tx1"/>
            </w14:solidFill>
          </w14:textFill>
        </w:rPr>
      </w:pPr>
      <w:bookmarkStart w:id="41" w:name="_Toc30406"/>
      <w:r>
        <w:rPr>
          <w:rFonts w:hint="eastAsia"/>
          <w:color w:val="000000" w:themeColor="text1"/>
          <w14:textFill>
            <w14:solidFill>
              <w14:schemeClr w14:val="tx1"/>
            </w14:solidFill>
          </w14:textFill>
        </w:rPr>
        <w:t>Problem 4: Study of parasite populations based on cellular automata</w:t>
      </w:r>
      <w:bookmarkEnd w:id="41"/>
      <w:r>
        <w:rPr>
          <w:rFonts w:hint="eastAsia"/>
          <w:color w:val="000000" w:themeColor="text1"/>
          <w14:textFill>
            <w14:solidFill>
              <w14:schemeClr w14:val="tx1"/>
            </w14:solidFill>
          </w14:textFill>
        </w:rPr>
        <w:t xml:space="preserve"> </w:t>
      </w:r>
    </w:p>
    <w:p>
      <w:pPr>
        <w:pStyle w:val="3"/>
        <w:spacing w:after="163"/>
      </w:pPr>
      <w:bookmarkStart w:id="42" w:name="_Toc158058703"/>
      <w:bookmarkStart w:id="43" w:name="_Toc8642"/>
      <w:r>
        <w:t>Simulation of the life state of the lamprey</w:t>
      </w:r>
      <w:bookmarkEnd w:id="42"/>
      <w:bookmarkEnd w:id="43"/>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color w:val="000000" w:themeColor="text1"/>
          <w14:textFill>
            <w14:solidFill>
              <w14:schemeClr w14:val="tx1"/>
            </w14:solidFill>
          </w14:textFill>
        </w:rPr>
      </w:pPr>
      <w:r>
        <w:rPr>
          <w:rFonts w:hint="eastAsia"/>
          <w:color w:val="000000" w:themeColor="text1"/>
          <w14:textFill>
            <w14:solidFill>
              <w14:schemeClr w14:val="tx1"/>
            </w14:solidFill>
          </w14:textFill>
        </w:rPr>
        <w:t>We calculated the results of the population dynamics of lampreys and their parasitizers based on the population dynamics model constructed in Problem 1, and analyzed the survival rate of lampreys of different ages and whether they were parasitized or not under limited conditions. Considering only lampreys and parasites, we constructed a cellular automaton to simulate the population size and distribution range of parasites parasitizing lampreys in a unified ecosystem under different sex ratios of lampreys populations, and then evaluated and analyzed whether the conditions for parasite reproduction had been significantly improved.</w:t>
      </w:r>
    </w:p>
    <w:p>
      <w:pPr>
        <w:keepNext w:val="0"/>
        <w:keepLines w:val="0"/>
        <w:pageBreakBefore w:val="0"/>
        <w:widowControl w:val="0"/>
        <w:kinsoku/>
        <w:wordWrap/>
        <w:overflowPunct/>
        <w:topLinePunct w:val="0"/>
        <w:autoSpaceDE/>
        <w:autoSpaceDN/>
        <w:bidi w:val="0"/>
        <w:adjustRightInd/>
        <w:snapToGrid/>
        <w:spacing w:before="99" w:beforeLines="30" w:after="99" w:after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 cellular automaton (CA) is a mathematical model for simulating the dynamic behavior of complex systems[9].It consists of a regular grid, each of which is called a "cell". Each tuple is in a state in a finite set of states. The state of a tuple evolves in time according to a fixed set of rules that take into account the current state of the tuple and its neighboring tuples.</w:t>
      </w:r>
    </w:p>
    <w:p>
      <w:pPr>
        <w:keepNext w:val="0"/>
        <w:keepLines w:val="0"/>
        <w:pageBreakBefore w:val="0"/>
        <w:widowControl w:val="0"/>
        <w:kinsoku/>
        <w:wordWrap/>
        <w:overflowPunct/>
        <w:topLinePunct w:val="0"/>
        <w:autoSpaceDE/>
        <w:autoSpaceDN/>
        <w:bidi w:val="0"/>
        <w:adjustRightInd/>
        <w:snapToGrid/>
        <w:spacing w:before="99" w:beforeLines="30"/>
        <w:ind w:firstLine="48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 standard tuple automaton (A) consists of tuples, tuple states, neighborhoods, and state update rules. It is represented in mathematical form:</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jc w:val="center"/>
            </w:pPr>
            <w:r>
              <w:rPr>
                <w:rFonts w:hint="eastAsia"/>
                <w:i/>
                <w:iCs/>
              </w:rPr>
              <w:t>A</w:t>
            </w:r>
            <w:r>
              <w:t xml:space="preserve"> = ( </w:t>
            </w:r>
            <w:r>
              <w:rPr>
                <w:i/>
                <w:iCs/>
              </w:rPr>
              <w:t>L</w:t>
            </w:r>
            <w:r>
              <w:t xml:space="preserve">, </w:t>
            </w:r>
            <w:r>
              <w:rPr>
                <w:i/>
                <w:iCs/>
              </w:rPr>
              <w:t>d</w:t>
            </w:r>
            <w:r>
              <w:t xml:space="preserve">, </w:t>
            </w:r>
            <w:r>
              <w:rPr>
                <w:i/>
                <w:iCs/>
              </w:rPr>
              <w:t>S</w:t>
            </w:r>
            <w:r>
              <w:t>,</w:t>
            </w:r>
            <w:r>
              <w:rPr>
                <w:i/>
                <w:iCs/>
              </w:rPr>
              <w:t xml:space="preserve"> N</w:t>
            </w:r>
            <w:r>
              <w:t xml:space="preserve">, </w:t>
            </w:r>
            <w:r>
              <w:rPr>
                <w:i/>
                <w:iCs/>
              </w:rPr>
              <w:t xml:space="preserve">f </w:t>
            </w:r>
            <w:r>
              <w:t>)</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where </w:t>
      </w:r>
      <w:r>
        <w:rPr>
          <w:rFonts w:hint="eastAsia"/>
          <w:i/>
          <w:iCs/>
          <w:color w:val="000000" w:themeColor="text1"/>
          <w14:textFill>
            <w14:solidFill>
              <w14:schemeClr w14:val="tx1"/>
            </w14:solidFill>
          </w14:textFill>
        </w:rPr>
        <w:t xml:space="preserve">L </w:t>
      </w:r>
      <w:r>
        <w:rPr>
          <w:rFonts w:hint="eastAsia"/>
          <w:color w:val="000000" w:themeColor="text1"/>
          <w14:textFill>
            <w14:solidFill>
              <w14:schemeClr w14:val="tx1"/>
            </w14:solidFill>
          </w14:textFill>
        </w:rPr>
        <w:t xml:space="preserve">is the space of tuples, </w:t>
      </w:r>
      <w:r>
        <w:rPr>
          <w:rFonts w:hint="eastAsia"/>
          <w:i/>
          <w:iCs/>
          <w:color w:val="000000" w:themeColor="text1"/>
          <w14:textFill>
            <w14:solidFill>
              <w14:schemeClr w14:val="tx1"/>
            </w14:solidFill>
          </w14:textFill>
        </w:rPr>
        <w:t xml:space="preserve">d </w:t>
      </w:r>
      <w:r>
        <w:rPr>
          <w:rFonts w:hint="eastAsia"/>
          <w:color w:val="000000" w:themeColor="text1"/>
          <w14:textFill>
            <w14:solidFill>
              <w14:schemeClr w14:val="tx1"/>
            </w14:solidFill>
          </w14:textFill>
        </w:rPr>
        <w:t xml:space="preserve">is the dimension of the space of tuples within a tuple automaton, </w:t>
      </w:r>
      <w:r>
        <w:rPr>
          <w:rFonts w:hint="eastAsia"/>
          <w:i/>
          <w:iCs/>
          <w:color w:val="000000" w:themeColor="text1"/>
          <w14:textFill>
            <w14:solidFill>
              <w14:schemeClr w14:val="tx1"/>
            </w14:solidFill>
          </w14:textFill>
        </w:rPr>
        <w:t xml:space="preserve">S </w:t>
      </w:r>
      <w:r>
        <w:rPr>
          <w:rFonts w:hint="eastAsia"/>
          <w:color w:val="000000" w:themeColor="text1"/>
          <w14:textFill>
            <w14:solidFill>
              <w14:schemeClr w14:val="tx1"/>
            </w14:solidFill>
          </w14:textFill>
        </w:rPr>
        <w:t xml:space="preserve">is the finite, discrete set of states of a tuple, </w:t>
      </w:r>
      <w:r>
        <w:rPr>
          <w:rFonts w:hint="eastAsia"/>
          <w:i/>
          <w:iCs/>
          <w:color w:val="000000" w:themeColor="text1"/>
          <w14:textFill>
            <w14:solidFill>
              <w14:schemeClr w14:val="tx1"/>
            </w14:solidFill>
          </w14:textFill>
        </w:rPr>
        <w:t xml:space="preserve">N </w:t>
      </w:r>
      <w:r>
        <w:rPr>
          <w:rFonts w:hint="eastAsia"/>
          <w:color w:val="000000" w:themeColor="text1"/>
          <w14:textFill>
            <w14:solidFill>
              <w14:schemeClr w14:val="tx1"/>
            </w14:solidFill>
          </w14:textFill>
        </w:rPr>
        <w:t xml:space="preserve">is the set of all tuples in a given domain, and </w:t>
      </w:r>
      <w:r>
        <w:rPr>
          <w:rFonts w:hint="eastAsia"/>
          <w:i/>
          <w:iCs/>
          <w:color w:val="000000" w:themeColor="text1"/>
          <w14:textFill>
            <w14:solidFill>
              <w14:schemeClr w14:val="tx1"/>
            </w14:solidFill>
          </w14:textFill>
        </w:rPr>
        <w:t xml:space="preserve">f </w:t>
      </w:r>
      <w:r>
        <w:rPr>
          <w:rFonts w:hint="eastAsia"/>
          <w:color w:val="000000" w:themeColor="text1"/>
          <w14:textFill>
            <w14:solidFill>
              <w14:schemeClr w14:val="tx1"/>
            </w14:solidFill>
          </w14:textFill>
        </w:rPr>
        <w:t>is a local mapping or local rule.</w:t>
      </w:r>
    </w:p>
    <w:p>
      <w:pPr>
        <w:jc w:val="left"/>
        <w:rPr>
          <w:rFonts w:hint="eastAsia"/>
          <w:i/>
          <w:iCs/>
        </w:rPr>
      </w:pPr>
      <w:r>
        <w:rPr>
          <w:rFonts w:hint="eastAsia"/>
          <w:color w:val="000000" w:themeColor="text1"/>
          <w14:textFill>
            <w14:solidFill>
              <w14:schemeClr w14:val="tx1"/>
            </w14:solidFill>
          </w14:textFill>
        </w:rPr>
        <w:t xml:space="preserve">We set a 100*100 matrix to simulate the ecological space of this water body, and each metacell state is represented by 0~6. In the local mapping </w:t>
      </w:r>
      <w:r>
        <w:rPr>
          <w:rFonts w:hint="eastAsia"/>
          <w:i/>
          <w:iCs/>
          <w:color w:val="000000" w:themeColor="text1"/>
          <w14:textFill>
            <w14:solidFill>
              <w14:schemeClr w14:val="tx1"/>
            </w14:solidFill>
          </w14:textFill>
        </w:rPr>
        <w:t xml:space="preserve">f </w:t>
      </w:r>
      <w:r>
        <w:rPr>
          <w:rFonts w:hint="eastAsia"/>
          <w:color w:val="000000" w:themeColor="text1"/>
          <w14:textFill>
            <w14:solidFill>
              <w14:schemeClr w14:val="tx1"/>
            </w14:solidFill>
          </w14:textFill>
        </w:rPr>
        <w:t>we consider the metameric states of the current lattice point and its neighboring eight surrounding lattice points to determine its</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next state, which is expressed by equation:</w:t>
      </w: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15"/>
        <w:gridCol w:w="11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115" w:type="dxa"/>
            <w:vAlign w:val="center"/>
          </w:tcPr>
          <w:p>
            <w:pPr>
              <w:jc w:val="center"/>
              <w:rPr>
                <w:rFonts w:hint="eastAsia"/>
                <w:i/>
                <w:iCs/>
              </w:rPr>
            </w:pPr>
            <m:oMathPara>
              <m:oMath>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r>
                      <m:rPr/>
                      <w:rPr>
                        <w:rFonts w:hint="eastAsia" w:ascii="Cambria Math" w:hAnsi="Cambria Math"/>
                        <w:sz w:val="21"/>
                        <w:szCs w:val="21"/>
                      </w:rPr>
                      <m:t>ij</m:t>
                    </m:r>
                    <m:ctrlPr>
                      <w:rPr>
                        <w:rFonts w:hint="eastAsia" w:ascii="Cambria Math" w:hAnsi="Cambria Math"/>
                        <w:i/>
                        <w:iCs/>
                        <w:sz w:val="21"/>
                        <w:szCs w:val="21"/>
                      </w:rPr>
                    </m:ctrlPr>
                  </m:sub>
                  <m:sup>
                    <m:r>
                      <m:rPr/>
                      <w:rPr>
                        <w:rFonts w:hint="eastAsia" w:ascii="Cambria Math" w:hAnsi="Cambria Math"/>
                        <w:sz w:val="21"/>
                        <w:szCs w:val="21"/>
                      </w:rPr>
                      <m:t>t+1</m:t>
                    </m:r>
                    <m:ctrlPr>
                      <w:rPr>
                        <w:rFonts w:hint="eastAsia" w:ascii="Cambria Math" w:hAnsi="Cambria Math"/>
                        <w:i/>
                        <w:iCs/>
                        <w:sz w:val="21"/>
                        <w:szCs w:val="21"/>
                      </w:rPr>
                    </m:ctrlPr>
                  </m:sup>
                </m:sSubSup>
                <m:r>
                  <m:rPr/>
                  <w:rPr>
                    <w:rFonts w:hint="eastAsia" w:ascii="Cambria Math" w:hAnsi="Cambria Math"/>
                    <w:sz w:val="21"/>
                    <w:szCs w:val="21"/>
                  </w:rPr>
                  <m:t>=f(</m:t>
                </m:r>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d>
                      <m:dPr>
                        <m:ctrlPr>
                          <w:rPr>
                            <w:rFonts w:hint="eastAsia" w:ascii="Cambria Math" w:hAnsi="Cambria Math"/>
                            <w:i/>
                            <w:iCs/>
                            <w:sz w:val="21"/>
                            <w:szCs w:val="21"/>
                          </w:rPr>
                        </m:ctrlPr>
                      </m:dPr>
                      <m:e>
                        <m:r>
                          <m:rPr/>
                          <w:rPr>
                            <w:rFonts w:hint="eastAsia" w:ascii="Cambria Math" w:hAnsi="Cambria Math"/>
                            <w:sz w:val="21"/>
                            <w:szCs w:val="21"/>
                          </w:rPr>
                          <m:t>i−1</m:t>
                        </m:r>
                        <m:ctrlPr>
                          <w:rPr>
                            <w:rFonts w:hint="eastAsia" w:ascii="Cambria Math" w:hAnsi="Cambria Math"/>
                            <w:i/>
                            <w:iCs/>
                            <w:sz w:val="21"/>
                            <w:szCs w:val="21"/>
                          </w:rPr>
                        </m:ctrlPr>
                      </m:e>
                    </m:d>
                    <m:d>
                      <m:dPr>
                        <m:ctrlPr>
                          <w:rPr>
                            <w:rFonts w:hint="eastAsia" w:ascii="Cambria Math" w:hAnsi="Cambria Math"/>
                            <w:i/>
                            <w:iCs/>
                            <w:sz w:val="21"/>
                            <w:szCs w:val="21"/>
                          </w:rPr>
                        </m:ctrlPr>
                      </m:dPr>
                      <m:e>
                        <m:r>
                          <m:rPr/>
                          <w:rPr>
                            <w:rFonts w:hint="eastAsia" w:ascii="Cambria Math" w:hAnsi="Cambria Math"/>
                            <w:sz w:val="21"/>
                            <w:szCs w:val="21"/>
                          </w:rPr>
                          <m:t>j−1</m:t>
                        </m:r>
                        <m:ctrlPr>
                          <w:rPr>
                            <w:rFonts w:hint="eastAsia" w:ascii="Cambria Math" w:hAnsi="Cambria Math"/>
                            <w:i/>
                            <w:iCs/>
                            <w:sz w:val="21"/>
                            <w:szCs w:val="21"/>
                          </w:rPr>
                        </m:ctrlPr>
                      </m:e>
                    </m:d>
                    <m:ctrlPr>
                      <w:rPr>
                        <w:rFonts w:hint="eastAsia" w:ascii="Cambria Math" w:hAnsi="Cambria Math"/>
                        <w:i/>
                        <w:iCs/>
                        <w:sz w:val="21"/>
                        <w:szCs w:val="21"/>
                      </w:rPr>
                    </m:ctrlPr>
                  </m:sub>
                  <m:sup>
                    <m:r>
                      <m:rPr/>
                      <w:rPr>
                        <w:rFonts w:hint="eastAsia" w:ascii="Cambria Math" w:hAnsi="Cambria Math"/>
                        <w:sz w:val="21"/>
                        <w:szCs w:val="21"/>
                      </w:rPr>
                      <m:t>t</m:t>
                    </m:r>
                    <m:ctrlPr>
                      <w:rPr>
                        <w:rFonts w:hint="eastAsia" w:ascii="Cambria Math" w:hAnsi="Cambria Math"/>
                        <w:i/>
                        <w:iCs/>
                        <w:sz w:val="21"/>
                        <w:szCs w:val="21"/>
                      </w:rPr>
                    </m:ctrlPr>
                  </m:sup>
                </m:sSubSup>
                <m:r>
                  <m:rPr/>
                  <w:rPr>
                    <w:rFonts w:hint="eastAsia" w:ascii="Cambria Math" w:hAnsi="Cambria Math"/>
                    <w:sz w:val="21"/>
                    <w:szCs w:val="21"/>
                  </w:rPr>
                  <m:t>,</m:t>
                </m:r>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d>
                      <m:dPr>
                        <m:ctrlPr>
                          <w:rPr>
                            <w:rFonts w:hint="eastAsia" w:ascii="Cambria Math" w:hAnsi="Cambria Math"/>
                            <w:i/>
                            <w:iCs/>
                            <w:sz w:val="21"/>
                            <w:szCs w:val="21"/>
                          </w:rPr>
                        </m:ctrlPr>
                      </m:dPr>
                      <m:e>
                        <m:r>
                          <m:rPr/>
                          <w:rPr>
                            <w:rFonts w:hint="eastAsia" w:ascii="Cambria Math" w:hAnsi="Cambria Math"/>
                            <w:sz w:val="21"/>
                            <w:szCs w:val="21"/>
                          </w:rPr>
                          <m:t>i−1</m:t>
                        </m:r>
                        <m:ctrlPr>
                          <w:rPr>
                            <w:rFonts w:hint="eastAsia" w:ascii="Cambria Math" w:hAnsi="Cambria Math"/>
                            <w:i/>
                            <w:iCs/>
                            <w:sz w:val="21"/>
                            <w:szCs w:val="21"/>
                          </w:rPr>
                        </m:ctrlPr>
                      </m:e>
                    </m:d>
                    <m:r>
                      <m:rPr/>
                      <w:rPr>
                        <w:rFonts w:hint="eastAsia" w:ascii="Cambria Math" w:hAnsi="Cambria Math"/>
                        <w:sz w:val="21"/>
                        <w:szCs w:val="21"/>
                      </w:rPr>
                      <m:t>j</m:t>
                    </m:r>
                    <m:ctrlPr>
                      <w:rPr>
                        <w:rFonts w:hint="eastAsia" w:ascii="Cambria Math" w:hAnsi="Cambria Math"/>
                        <w:i/>
                        <w:iCs/>
                        <w:sz w:val="21"/>
                        <w:szCs w:val="21"/>
                      </w:rPr>
                    </m:ctrlPr>
                  </m:sub>
                  <m:sup>
                    <m:r>
                      <m:rPr/>
                      <w:rPr>
                        <w:rFonts w:hint="eastAsia" w:ascii="Cambria Math" w:hAnsi="Cambria Math"/>
                        <w:sz w:val="21"/>
                        <w:szCs w:val="21"/>
                      </w:rPr>
                      <m:t>t</m:t>
                    </m:r>
                    <m:ctrlPr>
                      <w:rPr>
                        <w:rFonts w:hint="eastAsia" w:ascii="Cambria Math" w:hAnsi="Cambria Math"/>
                        <w:i/>
                        <w:iCs/>
                        <w:sz w:val="21"/>
                        <w:szCs w:val="21"/>
                      </w:rPr>
                    </m:ctrlPr>
                  </m:sup>
                </m:sSubSup>
                <m:r>
                  <m:rPr/>
                  <w:rPr>
                    <w:rFonts w:hint="eastAsia" w:ascii="Cambria Math" w:hAnsi="Cambria Math"/>
                    <w:sz w:val="21"/>
                    <w:szCs w:val="21"/>
                  </w:rPr>
                  <m:t>,</m:t>
                </m:r>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d>
                      <m:dPr>
                        <m:ctrlPr>
                          <w:rPr>
                            <w:rFonts w:hint="eastAsia" w:ascii="Cambria Math" w:hAnsi="Cambria Math"/>
                            <w:i/>
                            <w:iCs/>
                            <w:sz w:val="21"/>
                            <w:szCs w:val="21"/>
                          </w:rPr>
                        </m:ctrlPr>
                      </m:dPr>
                      <m:e>
                        <m:r>
                          <m:rPr/>
                          <w:rPr>
                            <w:rFonts w:hint="eastAsia" w:ascii="Cambria Math" w:hAnsi="Cambria Math"/>
                            <w:sz w:val="21"/>
                            <w:szCs w:val="21"/>
                          </w:rPr>
                          <m:t>i−1</m:t>
                        </m:r>
                        <m:ctrlPr>
                          <w:rPr>
                            <w:rFonts w:hint="eastAsia" w:ascii="Cambria Math" w:hAnsi="Cambria Math"/>
                            <w:i/>
                            <w:iCs/>
                            <w:sz w:val="21"/>
                            <w:szCs w:val="21"/>
                          </w:rPr>
                        </m:ctrlPr>
                      </m:e>
                    </m:d>
                    <m:d>
                      <m:dPr>
                        <m:ctrlPr>
                          <w:rPr>
                            <w:rFonts w:hint="eastAsia" w:ascii="Cambria Math" w:hAnsi="Cambria Math"/>
                            <w:i/>
                            <w:iCs/>
                            <w:sz w:val="21"/>
                            <w:szCs w:val="21"/>
                          </w:rPr>
                        </m:ctrlPr>
                      </m:dPr>
                      <m:e>
                        <m:r>
                          <m:rPr/>
                          <w:rPr>
                            <w:rFonts w:hint="eastAsia" w:ascii="Cambria Math" w:hAnsi="Cambria Math"/>
                            <w:sz w:val="21"/>
                            <w:szCs w:val="21"/>
                          </w:rPr>
                          <m:t>j+1</m:t>
                        </m:r>
                        <m:ctrlPr>
                          <w:rPr>
                            <w:rFonts w:hint="eastAsia" w:ascii="Cambria Math" w:hAnsi="Cambria Math"/>
                            <w:i/>
                            <w:iCs/>
                            <w:sz w:val="21"/>
                            <w:szCs w:val="21"/>
                          </w:rPr>
                        </m:ctrlPr>
                      </m:e>
                    </m:d>
                    <m:ctrlPr>
                      <w:rPr>
                        <w:rFonts w:hint="eastAsia" w:ascii="Cambria Math" w:hAnsi="Cambria Math"/>
                        <w:i/>
                        <w:iCs/>
                        <w:sz w:val="21"/>
                        <w:szCs w:val="21"/>
                      </w:rPr>
                    </m:ctrlPr>
                  </m:sub>
                  <m:sup>
                    <m:r>
                      <m:rPr/>
                      <w:rPr>
                        <w:rFonts w:hint="eastAsia" w:ascii="Cambria Math" w:hAnsi="Cambria Math"/>
                        <w:sz w:val="21"/>
                        <w:szCs w:val="21"/>
                      </w:rPr>
                      <m:t>t</m:t>
                    </m:r>
                    <m:ctrlPr>
                      <w:rPr>
                        <w:rFonts w:hint="eastAsia" w:ascii="Cambria Math" w:hAnsi="Cambria Math"/>
                        <w:i/>
                        <w:iCs/>
                        <w:sz w:val="21"/>
                        <w:szCs w:val="21"/>
                      </w:rPr>
                    </m:ctrlPr>
                  </m:sup>
                </m:sSubSup>
                <m:r>
                  <m:rPr/>
                  <w:rPr>
                    <w:rFonts w:hint="eastAsia" w:ascii="Cambria Math" w:hAnsi="Cambria Math"/>
                    <w:sz w:val="21"/>
                    <w:szCs w:val="21"/>
                  </w:rPr>
                  <m:t>,</m:t>
                </m:r>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r>
                      <m:rPr/>
                      <w:rPr>
                        <w:rFonts w:hint="eastAsia" w:ascii="Cambria Math" w:hAnsi="Cambria Math"/>
                        <w:sz w:val="21"/>
                        <w:szCs w:val="21"/>
                      </w:rPr>
                      <m:t>i</m:t>
                    </m:r>
                    <m:d>
                      <m:dPr>
                        <m:ctrlPr>
                          <w:rPr>
                            <w:rFonts w:hint="eastAsia" w:ascii="Cambria Math" w:hAnsi="Cambria Math"/>
                            <w:i/>
                            <w:iCs/>
                            <w:sz w:val="21"/>
                            <w:szCs w:val="21"/>
                          </w:rPr>
                        </m:ctrlPr>
                      </m:dPr>
                      <m:e>
                        <m:r>
                          <m:rPr/>
                          <w:rPr>
                            <w:rFonts w:hint="eastAsia" w:ascii="Cambria Math" w:hAnsi="Cambria Math"/>
                            <w:sz w:val="21"/>
                            <w:szCs w:val="21"/>
                          </w:rPr>
                          <m:t>j−1</m:t>
                        </m:r>
                        <m:ctrlPr>
                          <w:rPr>
                            <w:rFonts w:hint="eastAsia" w:ascii="Cambria Math" w:hAnsi="Cambria Math"/>
                            <w:i/>
                            <w:iCs/>
                            <w:sz w:val="21"/>
                            <w:szCs w:val="21"/>
                          </w:rPr>
                        </m:ctrlPr>
                      </m:e>
                    </m:d>
                    <m:ctrlPr>
                      <w:rPr>
                        <w:rFonts w:hint="eastAsia" w:ascii="Cambria Math" w:hAnsi="Cambria Math"/>
                        <w:i/>
                        <w:iCs/>
                        <w:sz w:val="21"/>
                        <w:szCs w:val="21"/>
                      </w:rPr>
                    </m:ctrlPr>
                  </m:sub>
                  <m:sup>
                    <m:r>
                      <m:rPr/>
                      <w:rPr>
                        <w:rFonts w:hint="eastAsia" w:ascii="Cambria Math" w:hAnsi="Cambria Math"/>
                        <w:sz w:val="21"/>
                        <w:szCs w:val="21"/>
                      </w:rPr>
                      <m:t>t</m:t>
                    </m:r>
                    <m:ctrlPr>
                      <w:rPr>
                        <w:rFonts w:hint="eastAsia" w:ascii="Cambria Math" w:hAnsi="Cambria Math"/>
                        <w:i/>
                        <w:iCs/>
                        <w:sz w:val="21"/>
                        <w:szCs w:val="21"/>
                      </w:rPr>
                    </m:ctrlPr>
                  </m:sup>
                </m:sSubSup>
                <m:r>
                  <m:rPr/>
                  <w:rPr>
                    <w:rFonts w:hint="eastAsia" w:ascii="Cambria Math" w:hAnsi="Cambria Math"/>
                    <w:sz w:val="21"/>
                    <w:szCs w:val="21"/>
                  </w:rPr>
                  <m:t>,</m:t>
                </m:r>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r>
                      <m:rPr/>
                      <w:rPr>
                        <w:rFonts w:hint="eastAsia" w:ascii="Cambria Math" w:hAnsi="Cambria Math"/>
                        <w:sz w:val="21"/>
                        <w:szCs w:val="21"/>
                      </w:rPr>
                      <m:t>ij</m:t>
                    </m:r>
                    <m:ctrlPr>
                      <w:rPr>
                        <w:rFonts w:hint="eastAsia" w:ascii="Cambria Math" w:hAnsi="Cambria Math"/>
                        <w:i/>
                        <w:iCs/>
                        <w:sz w:val="21"/>
                        <w:szCs w:val="21"/>
                      </w:rPr>
                    </m:ctrlPr>
                  </m:sub>
                  <m:sup>
                    <m:r>
                      <m:rPr/>
                      <w:rPr>
                        <w:rFonts w:hint="eastAsia" w:ascii="Cambria Math" w:hAnsi="Cambria Math"/>
                        <w:sz w:val="21"/>
                        <w:szCs w:val="21"/>
                      </w:rPr>
                      <m:t>t</m:t>
                    </m:r>
                    <m:ctrlPr>
                      <w:rPr>
                        <w:rFonts w:hint="eastAsia" w:ascii="Cambria Math" w:hAnsi="Cambria Math"/>
                        <w:i/>
                        <w:iCs/>
                        <w:sz w:val="21"/>
                        <w:szCs w:val="21"/>
                      </w:rPr>
                    </m:ctrlPr>
                  </m:sup>
                </m:sSubSup>
                <m:r>
                  <m:rPr/>
                  <w:rPr>
                    <w:rFonts w:hint="eastAsia" w:ascii="Cambria Math" w:hAnsi="Cambria Math"/>
                    <w:sz w:val="21"/>
                    <w:szCs w:val="21"/>
                  </w:rPr>
                  <m:t>,</m:t>
                </m:r>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r>
                      <m:rPr/>
                      <w:rPr>
                        <w:rFonts w:hint="eastAsia" w:ascii="Cambria Math" w:hAnsi="Cambria Math"/>
                        <w:sz w:val="21"/>
                        <w:szCs w:val="21"/>
                      </w:rPr>
                      <m:t>i</m:t>
                    </m:r>
                    <m:d>
                      <m:dPr>
                        <m:ctrlPr>
                          <w:rPr>
                            <w:rFonts w:hint="eastAsia" w:ascii="Cambria Math" w:hAnsi="Cambria Math"/>
                            <w:i/>
                            <w:iCs/>
                            <w:sz w:val="21"/>
                            <w:szCs w:val="21"/>
                          </w:rPr>
                        </m:ctrlPr>
                      </m:dPr>
                      <m:e>
                        <m:r>
                          <m:rPr/>
                          <w:rPr>
                            <w:rFonts w:hint="eastAsia" w:ascii="Cambria Math" w:hAnsi="Cambria Math"/>
                            <w:sz w:val="21"/>
                            <w:szCs w:val="21"/>
                          </w:rPr>
                          <m:t>j+1</m:t>
                        </m:r>
                        <m:ctrlPr>
                          <w:rPr>
                            <w:rFonts w:hint="eastAsia" w:ascii="Cambria Math" w:hAnsi="Cambria Math"/>
                            <w:i/>
                            <w:iCs/>
                            <w:sz w:val="21"/>
                            <w:szCs w:val="21"/>
                          </w:rPr>
                        </m:ctrlPr>
                      </m:e>
                    </m:d>
                    <m:ctrlPr>
                      <w:rPr>
                        <w:rFonts w:hint="eastAsia" w:ascii="Cambria Math" w:hAnsi="Cambria Math"/>
                        <w:i/>
                        <w:iCs/>
                        <w:sz w:val="21"/>
                        <w:szCs w:val="21"/>
                      </w:rPr>
                    </m:ctrlPr>
                  </m:sub>
                  <m:sup>
                    <m:r>
                      <m:rPr/>
                      <w:rPr>
                        <w:rFonts w:hint="eastAsia" w:ascii="Cambria Math" w:hAnsi="Cambria Math"/>
                        <w:sz w:val="21"/>
                        <w:szCs w:val="21"/>
                      </w:rPr>
                      <m:t>t</m:t>
                    </m:r>
                    <m:ctrlPr>
                      <w:rPr>
                        <w:rFonts w:hint="eastAsia" w:ascii="Cambria Math" w:hAnsi="Cambria Math"/>
                        <w:i/>
                        <w:iCs/>
                        <w:sz w:val="21"/>
                        <w:szCs w:val="21"/>
                      </w:rPr>
                    </m:ctrlPr>
                  </m:sup>
                </m:sSubSup>
                <m:r>
                  <m:rPr/>
                  <w:rPr>
                    <w:rFonts w:hint="eastAsia" w:ascii="Cambria Math" w:hAnsi="Cambria Math"/>
                    <w:sz w:val="21"/>
                    <w:szCs w:val="21"/>
                  </w:rPr>
                  <m:t>,</m:t>
                </m:r>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d>
                      <m:dPr>
                        <m:ctrlPr>
                          <w:rPr>
                            <w:rFonts w:hint="eastAsia" w:ascii="Cambria Math" w:hAnsi="Cambria Math"/>
                            <w:i/>
                            <w:iCs/>
                            <w:sz w:val="21"/>
                            <w:szCs w:val="21"/>
                          </w:rPr>
                        </m:ctrlPr>
                      </m:dPr>
                      <m:e>
                        <m:r>
                          <m:rPr/>
                          <w:rPr>
                            <w:rFonts w:hint="eastAsia" w:ascii="Cambria Math" w:hAnsi="Cambria Math"/>
                            <w:sz w:val="21"/>
                            <w:szCs w:val="21"/>
                          </w:rPr>
                          <m:t>i+1</m:t>
                        </m:r>
                        <m:ctrlPr>
                          <w:rPr>
                            <w:rFonts w:hint="eastAsia" w:ascii="Cambria Math" w:hAnsi="Cambria Math"/>
                            <w:i/>
                            <w:iCs/>
                            <w:sz w:val="21"/>
                            <w:szCs w:val="21"/>
                          </w:rPr>
                        </m:ctrlPr>
                      </m:e>
                    </m:d>
                    <m:d>
                      <m:dPr>
                        <m:ctrlPr>
                          <w:rPr>
                            <w:rFonts w:hint="eastAsia" w:ascii="Cambria Math" w:hAnsi="Cambria Math"/>
                            <w:i/>
                            <w:iCs/>
                            <w:sz w:val="21"/>
                            <w:szCs w:val="21"/>
                          </w:rPr>
                        </m:ctrlPr>
                      </m:dPr>
                      <m:e>
                        <m:r>
                          <m:rPr/>
                          <w:rPr>
                            <w:rFonts w:hint="eastAsia" w:ascii="Cambria Math" w:hAnsi="Cambria Math"/>
                            <w:sz w:val="21"/>
                            <w:szCs w:val="21"/>
                          </w:rPr>
                          <m:t>j−1</m:t>
                        </m:r>
                        <m:ctrlPr>
                          <w:rPr>
                            <w:rFonts w:hint="eastAsia" w:ascii="Cambria Math" w:hAnsi="Cambria Math"/>
                            <w:i/>
                            <w:iCs/>
                            <w:sz w:val="21"/>
                            <w:szCs w:val="21"/>
                          </w:rPr>
                        </m:ctrlPr>
                      </m:e>
                    </m:d>
                    <m:ctrlPr>
                      <w:rPr>
                        <w:rFonts w:hint="eastAsia" w:ascii="Cambria Math" w:hAnsi="Cambria Math"/>
                        <w:i/>
                        <w:iCs/>
                        <w:sz w:val="21"/>
                        <w:szCs w:val="21"/>
                      </w:rPr>
                    </m:ctrlPr>
                  </m:sub>
                  <m:sup>
                    <m:r>
                      <m:rPr/>
                      <w:rPr>
                        <w:rFonts w:hint="eastAsia" w:ascii="Cambria Math" w:hAnsi="Cambria Math"/>
                        <w:sz w:val="21"/>
                        <w:szCs w:val="21"/>
                      </w:rPr>
                      <m:t>t</m:t>
                    </m:r>
                    <m:ctrlPr>
                      <w:rPr>
                        <w:rFonts w:hint="eastAsia" w:ascii="Cambria Math" w:hAnsi="Cambria Math"/>
                        <w:i/>
                        <w:iCs/>
                        <w:sz w:val="21"/>
                        <w:szCs w:val="21"/>
                      </w:rPr>
                    </m:ctrlPr>
                  </m:sup>
                </m:sSubSup>
                <m:r>
                  <m:rPr/>
                  <w:rPr>
                    <w:rFonts w:hint="eastAsia" w:ascii="Cambria Math" w:hAnsi="Cambria Math"/>
                    <w:sz w:val="21"/>
                    <w:szCs w:val="21"/>
                  </w:rPr>
                  <m:t>,</m:t>
                </m:r>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d>
                      <m:dPr>
                        <m:ctrlPr>
                          <w:rPr>
                            <w:rFonts w:hint="eastAsia" w:ascii="Cambria Math" w:hAnsi="Cambria Math"/>
                            <w:i/>
                            <w:iCs/>
                            <w:sz w:val="21"/>
                            <w:szCs w:val="21"/>
                          </w:rPr>
                        </m:ctrlPr>
                      </m:dPr>
                      <m:e>
                        <m:r>
                          <m:rPr/>
                          <w:rPr>
                            <w:rFonts w:hint="eastAsia" w:ascii="Cambria Math" w:hAnsi="Cambria Math"/>
                            <w:sz w:val="21"/>
                            <w:szCs w:val="21"/>
                          </w:rPr>
                          <m:t>i+1</m:t>
                        </m:r>
                        <m:ctrlPr>
                          <w:rPr>
                            <w:rFonts w:hint="eastAsia" w:ascii="Cambria Math" w:hAnsi="Cambria Math"/>
                            <w:i/>
                            <w:iCs/>
                            <w:sz w:val="21"/>
                            <w:szCs w:val="21"/>
                          </w:rPr>
                        </m:ctrlPr>
                      </m:e>
                    </m:d>
                    <m:r>
                      <m:rPr/>
                      <w:rPr>
                        <w:rFonts w:hint="eastAsia" w:ascii="Cambria Math" w:hAnsi="Cambria Math"/>
                        <w:sz w:val="21"/>
                        <w:szCs w:val="21"/>
                      </w:rPr>
                      <m:t>j</m:t>
                    </m:r>
                    <m:ctrlPr>
                      <w:rPr>
                        <w:rFonts w:hint="eastAsia" w:ascii="Cambria Math" w:hAnsi="Cambria Math"/>
                        <w:i/>
                        <w:iCs/>
                        <w:sz w:val="21"/>
                        <w:szCs w:val="21"/>
                      </w:rPr>
                    </m:ctrlPr>
                  </m:sub>
                  <m:sup>
                    <m:r>
                      <m:rPr/>
                      <w:rPr>
                        <w:rFonts w:hint="eastAsia" w:ascii="Cambria Math" w:hAnsi="Cambria Math"/>
                        <w:sz w:val="21"/>
                        <w:szCs w:val="21"/>
                      </w:rPr>
                      <m:t>t</m:t>
                    </m:r>
                    <m:ctrlPr>
                      <w:rPr>
                        <w:rFonts w:hint="eastAsia" w:ascii="Cambria Math" w:hAnsi="Cambria Math"/>
                        <w:i/>
                        <w:iCs/>
                        <w:sz w:val="21"/>
                        <w:szCs w:val="21"/>
                      </w:rPr>
                    </m:ctrlPr>
                  </m:sup>
                </m:sSubSup>
                <m:r>
                  <m:rPr/>
                  <w:rPr>
                    <w:rFonts w:hint="eastAsia" w:ascii="Cambria Math" w:hAnsi="Cambria Math"/>
                    <w:sz w:val="21"/>
                    <w:szCs w:val="21"/>
                  </w:rPr>
                  <m:t>,</m:t>
                </m:r>
                <m:sSubSup>
                  <m:sSubSupPr>
                    <m:ctrlPr>
                      <w:rPr>
                        <w:rFonts w:hint="eastAsia" w:ascii="Cambria Math" w:hAnsi="Cambria Math"/>
                        <w:i/>
                        <w:iCs/>
                        <w:sz w:val="21"/>
                        <w:szCs w:val="21"/>
                      </w:rPr>
                    </m:ctrlPr>
                  </m:sSubSupPr>
                  <m:e>
                    <m:r>
                      <m:rPr/>
                      <w:rPr>
                        <w:rFonts w:hint="eastAsia" w:ascii="Cambria Math" w:hAnsi="Cambria Math"/>
                        <w:sz w:val="21"/>
                        <w:szCs w:val="21"/>
                      </w:rPr>
                      <m:t>S</m:t>
                    </m:r>
                    <m:ctrlPr>
                      <w:rPr>
                        <w:rFonts w:hint="eastAsia" w:ascii="Cambria Math" w:hAnsi="Cambria Math"/>
                        <w:i/>
                        <w:iCs/>
                        <w:sz w:val="21"/>
                        <w:szCs w:val="21"/>
                      </w:rPr>
                    </m:ctrlPr>
                  </m:e>
                  <m:sub>
                    <m:d>
                      <m:dPr>
                        <m:ctrlPr>
                          <w:rPr>
                            <w:rFonts w:hint="eastAsia" w:ascii="Cambria Math" w:hAnsi="Cambria Math"/>
                            <w:i/>
                            <w:iCs/>
                            <w:sz w:val="21"/>
                            <w:szCs w:val="21"/>
                          </w:rPr>
                        </m:ctrlPr>
                      </m:dPr>
                      <m:e>
                        <m:r>
                          <m:rPr/>
                          <w:rPr>
                            <w:rFonts w:hint="eastAsia" w:ascii="Cambria Math" w:hAnsi="Cambria Math"/>
                            <w:sz w:val="21"/>
                            <w:szCs w:val="21"/>
                          </w:rPr>
                          <m:t>i+1</m:t>
                        </m:r>
                        <m:ctrlPr>
                          <w:rPr>
                            <w:rFonts w:hint="eastAsia" w:ascii="Cambria Math" w:hAnsi="Cambria Math"/>
                            <w:i/>
                            <w:iCs/>
                            <w:sz w:val="21"/>
                            <w:szCs w:val="21"/>
                          </w:rPr>
                        </m:ctrlPr>
                      </m:e>
                    </m:d>
                    <m:d>
                      <m:dPr>
                        <m:ctrlPr>
                          <w:rPr>
                            <w:rFonts w:hint="eastAsia" w:ascii="Cambria Math" w:hAnsi="Cambria Math"/>
                            <w:i/>
                            <w:iCs/>
                            <w:sz w:val="21"/>
                            <w:szCs w:val="21"/>
                          </w:rPr>
                        </m:ctrlPr>
                      </m:dPr>
                      <m:e>
                        <m:r>
                          <m:rPr/>
                          <w:rPr>
                            <w:rFonts w:hint="eastAsia" w:ascii="Cambria Math" w:hAnsi="Cambria Math"/>
                            <w:sz w:val="21"/>
                            <w:szCs w:val="21"/>
                          </w:rPr>
                          <m:t>j+1</m:t>
                        </m:r>
                        <m:ctrlPr>
                          <w:rPr>
                            <w:rFonts w:hint="eastAsia" w:ascii="Cambria Math" w:hAnsi="Cambria Math"/>
                            <w:i/>
                            <w:iCs/>
                            <w:sz w:val="21"/>
                            <w:szCs w:val="21"/>
                          </w:rPr>
                        </m:ctrlPr>
                      </m:e>
                    </m:d>
                    <m:ctrlPr>
                      <w:rPr>
                        <w:rFonts w:hint="eastAsia" w:ascii="Cambria Math" w:hAnsi="Cambria Math"/>
                        <w:i/>
                        <w:iCs/>
                        <w:sz w:val="21"/>
                        <w:szCs w:val="21"/>
                      </w:rPr>
                    </m:ctrlPr>
                  </m:sub>
                  <m:sup>
                    <m:r>
                      <m:rPr/>
                      <w:rPr>
                        <w:rFonts w:hint="eastAsia" w:ascii="Cambria Math" w:hAnsi="Cambria Math"/>
                        <w:sz w:val="21"/>
                        <w:szCs w:val="21"/>
                      </w:rPr>
                      <m:t>t</m:t>
                    </m:r>
                    <m:ctrlPr>
                      <w:rPr>
                        <w:rFonts w:hint="eastAsia" w:ascii="Cambria Math" w:hAnsi="Cambria Math"/>
                        <w:i/>
                        <w:iCs/>
                        <w:sz w:val="21"/>
                        <w:szCs w:val="21"/>
                      </w:rPr>
                    </m:ctrlPr>
                  </m:sup>
                </m:sSubSup>
                <m:r>
                  <m:rPr/>
                  <w:rPr>
                    <w:rFonts w:hint="eastAsia" w:ascii="Cambria Math" w:hAnsi="Cambria Math"/>
                    <w:sz w:val="21"/>
                    <w:szCs w:val="21"/>
                  </w:rPr>
                  <m:t>)</m:t>
                </m:r>
              </m:oMath>
            </m:oMathPara>
          </w:p>
        </w:tc>
        <w:tc>
          <w:tcPr>
            <w:tcW w:w="1109" w:type="dxa"/>
            <w:vAlign w:val="center"/>
          </w:tcPr>
          <w:p>
            <w:pPr>
              <w:jc w:val="center"/>
              <w:rPr>
                <w:rFonts w:hint="eastAsia"/>
                <w:i/>
                <w:iCs/>
              </w:rPr>
            </w:pPr>
            <w:r>
              <w:rPr>
                <w:rFonts w:hint="eastAsia"/>
                <w:i/>
                <w:iCs/>
                <w:sz w:val="21"/>
                <w:szCs w:val="21"/>
              </w:rPr>
              <w:t>(</w:t>
            </w:r>
            <w:r>
              <w:rPr>
                <w:rFonts w:hint="eastAsia"/>
                <w:i/>
                <w:iCs/>
                <w:sz w:val="21"/>
                <w:szCs w:val="21"/>
              </w:rPr>
              <w:fldChar w:fldCharType="begin"/>
            </w:r>
            <w:r>
              <w:rPr>
                <w:rFonts w:hint="eastAsia"/>
                <w:i/>
                <w:iCs/>
                <w:sz w:val="21"/>
                <w:szCs w:val="21"/>
              </w:rPr>
              <w:instrText xml:space="preserve"> AUTONUM  \* Arabic </w:instrText>
            </w:r>
            <w:r>
              <w:rPr>
                <w:rFonts w:hint="eastAsia"/>
                <w:i/>
                <w:iCs/>
                <w:sz w:val="21"/>
                <w:szCs w:val="21"/>
              </w:rPr>
              <w:fldChar w:fldCharType="end"/>
            </w:r>
            <w:r>
              <w:rPr>
                <w:rFonts w:hint="eastAsia"/>
                <w:i/>
                <w:iCs/>
                <w:sz w:val="21"/>
                <w:szCs w:val="21"/>
              </w:rPr>
              <w:t>)</w:t>
            </w:r>
          </w:p>
        </w:tc>
      </w:tr>
    </w:tbl>
    <w:p>
      <w:pPr>
        <w:ind w:left="0" w:leftChars="0" w:firstLine="0" w:firstLineChars="0"/>
        <w:rPr>
          <w:color w:val="FF0000"/>
        </w:rPr>
      </w:pP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where </w:t>
      </w:r>
      <w:r>
        <w:rPr>
          <w:rFonts w:hint="eastAsia"/>
          <w:i/>
          <w:iCs/>
          <w:color w:val="000000" w:themeColor="text1"/>
          <w14:textFill>
            <w14:solidFill>
              <w14:schemeClr w14:val="tx1"/>
            </w14:solidFill>
          </w14:textFill>
        </w:rPr>
        <w:t>S</w:t>
      </w:r>
      <w:r>
        <w:rPr>
          <w:i/>
          <w:iCs/>
          <w:color w:val="000000" w:themeColor="text1"/>
          <w:vertAlign w:val="subscript"/>
          <w14:textFill>
            <w14:solidFill>
              <w14:schemeClr w14:val="tx1"/>
            </w14:solidFill>
          </w14:textFill>
        </w:rPr>
        <w:t xml:space="preserve">ij </w:t>
      </w:r>
      <w:r>
        <w:rPr>
          <w:rFonts w:hint="eastAsia"/>
          <w:color w:val="000000" w:themeColor="text1"/>
          <w14:textFill>
            <w14:solidFill>
              <w14:schemeClr w14:val="tx1"/>
            </w14:solidFill>
          </w14:textFill>
        </w:rPr>
        <w:t xml:space="preserve">represents the metameric state of the lattice point in the </w:t>
      </w:r>
      <w:r>
        <w:rPr>
          <w:rFonts w:hint="eastAsia"/>
          <w:i/>
          <w:iCs/>
          <w:color w:val="000000" w:themeColor="text1"/>
          <w14:textFill>
            <w14:solidFill>
              <w14:schemeClr w14:val="tx1"/>
            </w14:solidFill>
          </w14:textFill>
        </w:rPr>
        <w:t>i</w:t>
      </w:r>
      <w:r>
        <w:rPr>
          <w:rFonts w:hint="eastAsia"/>
          <w:color w:val="000000" w:themeColor="text1"/>
          <w:vertAlign w:val="subscript"/>
          <w14:textFill>
            <w14:solidFill>
              <w14:schemeClr w14:val="tx1"/>
            </w14:solidFill>
          </w14:textFill>
        </w:rPr>
        <w:t>th</w:t>
      </w:r>
      <w:r>
        <w:rPr>
          <w:rFonts w:hint="eastAsia"/>
          <w:color w:val="000000" w:themeColor="text1"/>
          <w14:textFill>
            <w14:solidFill>
              <w14:schemeClr w14:val="tx1"/>
            </w14:solidFill>
          </w14:textFill>
        </w:rPr>
        <w:t xml:space="preserve"> row and </w:t>
      </w:r>
      <w:r>
        <w:rPr>
          <w:rFonts w:hint="eastAsia"/>
          <w:i/>
          <w:iCs/>
          <w:color w:val="000000" w:themeColor="text1"/>
          <w14:textFill>
            <w14:solidFill>
              <w14:schemeClr w14:val="tx1"/>
            </w14:solidFill>
          </w14:textFill>
        </w:rPr>
        <w:t>j</w:t>
      </w:r>
      <w:r>
        <w:rPr>
          <w:rFonts w:hint="eastAsia"/>
          <w:color w:val="000000" w:themeColor="text1"/>
          <w:vertAlign w:val="subscript"/>
          <w14:textFill>
            <w14:solidFill>
              <w14:schemeClr w14:val="tx1"/>
            </w14:solidFill>
          </w14:textFill>
        </w:rPr>
        <w:t>th</w:t>
      </w:r>
      <w:r>
        <w:rPr>
          <w:rFonts w:hint="eastAsia"/>
          <w:color w:val="000000" w:themeColor="text1"/>
          <w14:textFill>
            <w14:solidFill>
              <w14:schemeClr w14:val="tx1"/>
            </w14:solidFill>
          </w14:textFill>
        </w:rPr>
        <w:t xml:space="preserve"> column.</w:t>
      </w:r>
    </w:p>
    <w:p>
      <w:pPr>
        <w:keepNext w:val="0"/>
        <w:keepLines w:val="0"/>
        <w:pageBreakBefore w:val="0"/>
        <w:widowControl w:val="0"/>
        <w:kinsoku/>
        <w:wordWrap/>
        <w:overflowPunct/>
        <w:topLinePunct w:val="0"/>
        <w:autoSpaceDE/>
        <w:autoSpaceDN/>
        <w:bidi w:val="0"/>
        <w:adjustRightInd/>
        <w:snapToGrid/>
        <w:spacing w:before="99" w:beforeLines="30"/>
        <w:ind w:firstLine="420" w:firstLineChars="0"/>
        <w:textAlignment w:val="auto"/>
        <w:rPr>
          <w:color w:val="000000" w:themeColor="text1"/>
          <w14:textFill>
            <w14:solidFill>
              <w14:schemeClr w14:val="tx1"/>
            </w14:solidFill>
          </w14:textFill>
        </w:rPr>
      </w:pPr>
      <w:r>
        <w:rPr>
          <w:rFonts w:hint="eastAsia"/>
          <w:color w:val="000000" w:themeColor="text1"/>
          <w14:textFill>
            <w14:solidFill>
              <w14:schemeClr w14:val="tx1"/>
            </w14:solidFill>
          </w14:textFill>
        </w:rPr>
        <w:t>To simulate the life cycle of the lamprey, we make the following definitions of states:</w:t>
      </w:r>
    </w:p>
    <w:p>
      <w:pPr>
        <w:keepNext w:val="0"/>
        <w:keepLines w:val="0"/>
        <w:pageBreakBefore w:val="0"/>
        <w:widowControl w:val="0"/>
        <w:numPr>
          <w:ilvl w:val="0"/>
          <w:numId w:val="0"/>
        </w:numPr>
        <w:kinsoku/>
        <w:wordWrap/>
        <w:overflowPunct/>
        <w:topLinePunct w:val="0"/>
        <w:autoSpaceDE/>
        <w:autoSpaceDN/>
        <w:bidi w:val="0"/>
        <w:adjustRightInd/>
        <w:snapToGrid/>
        <w:spacing w:before="97" w:beforeLines="30" w:after="97" w:afterLines="30"/>
        <w:ind w:left="900" w:leftChars="200" w:hanging="420" w:firstLineChars="0"/>
        <w:textAlignment w:val="auto"/>
        <w:rPr>
          <w:color w:val="000000" w:themeColor="text1"/>
          <w14:textFill>
            <w14:solidFill>
              <w14:schemeClr w14:val="tx1"/>
            </w14:solidFill>
          </w14:textFill>
        </w:rPr>
      </w:pPr>
      <w:r>
        <w:rPr>
          <w:rFonts w:hint="default" w:ascii="Wingdings" w:hAnsi="Wingdings" w:eastAsia="宋体" w:cstheme="minorBidi"/>
          <w:color w:val="000000" w:themeColor="text1"/>
          <w:kern w:val="2"/>
          <w:sz w:val="24"/>
          <w:szCs w:val="21"/>
          <w:lang w:val="en-US" w:eastAsia="zh-CN" w:bidi="ar-SA"/>
          <w14:textFill>
            <w14:solidFill>
              <w14:schemeClr w14:val="tx1"/>
            </w14:solidFill>
          </w14:textFill>
        </w:rPr>
        <w:t></w:t>
      </w:r>
      <w:r>
        <w:rPr>
          <w:rFonts w:hint="eastAsia"/>
          <w:color w:val="000000" w:themeColor="text1"/>
          <w14:textFill>
            <w14:solidFill>
              <w14:schemeClr w14:val="tx1"/>
            </w14:solidFill>
          </w14:textFill>
        </w:rPr>
        <w:t>State 0: virtual water space, indicating an area where no lamprey exist</w:t>
      </w:r>
    </w:p>
    <w:p>
      <w:pPr>
        <w:keepNext w:val="0"/>
        <w:keepLines w:val="0"/>
        <w:pageBreakBefore w:val="0"/>
        <w:widowControl w:val="0"/>
        <w:numPr>
          <w:ilvl w:val="0"/>
          <w:numId w:val="0"/>
        </w:numPr>
        <w:kinsoku/>
        <w:wordWrap/>
        <w:overflowPunct/>
        <w:topLinePunct w:val="0"/>
        <w:autoSpaceDE/>
        <w:autoSpaceDN/>
        <w:bidi w:val="0"/>
        <w:adjustRightInd/>
        <w:snapToGrid/>
        <w:spacing w:before="97" w:beforeLines="30" w:after="97" w:afterLines="30"/>
        <w:ind w:left="900" w:leftChars="200" w:hanging="420" w:firstLineChars="0"/>
        <w:textAlignment w:val="auto"/>
        <w:rPr>
          <w:color w:val="000000" w:themeColor="text1"/>
          <w14:textFill>
            <w14:solidFill>
              <w14:schemeClr w14:val="tx1"/>
            </w14:solidFill>
          </w14:textFill>
        </w:rPr>
      </w:pPr>
      <w:r>
        <w:rPr>
          <w:rFonts w:hint="default" w:ascii="Wingdings" w:hAnsi="Wingdings" w:eastAsia="宋体" w:cstheme="minorBidi"/>
          <w:color w:val="000000" w:themeColor="text1"/>
          <w:kern w:val="2"/>
          <w:sz w:val="24"/>
          <w:szCs w:val="21"/>
          <w:lang w:val="en-US" w:eastAsia="zh-CN" w:bidi="ar-SA"/>
          <w14:textFill>
            <w14:solidFill>
              <w14:schemeClr w14:val="tx1"/>
            </w14:solidFill>
          </w14:textFill>
        </w:rPr>
        <w:t></w:t>
      </w:r>
      <w:r>
        <w:rPr>
          <w:rFonts w:hint="eastAsia"/>
          <w:color w:val="000000" w:themeColor="text1"/>
          <w14:textFill>
            <w14:solidFill>
              <w14:schemeClr w14:val="tx1"/>
            </w14:solidFill>
          </w14:textFill>
        </w:rPr>
        <w:t>State 1: Juvenile lamprey, indicating a newly hatched lamprey</w:t>
      </w:r>
    </w:p>
    <w:p>
      <w:pPr>
        <w:keepNext w:val="0"/>
        <w:keepLines w:val="0"/>
        <w:pageBreakBefore w:val="0"/>
        <w:widowControl w:val="0"/>
        <w:numPr>
          <w:ilvl w:val="0"/>
          <w:numId w:val="0"/>
        </w:numPr>
        <w:kinsoku/>
        <w:wordWrap/>
        <w:overflowPunct/>
        <w:topLinePunct w:val="0"/>
        <w:autoSpaceDE/>
        <w:autoSpaceDN/>
        <w:bidi w:val="0"/>
        <w:adjustRightInd/>
        <w:snapToGrid/>
        <w:spacing w:before="97" w:beforeLines="30" w:after="97" w:afterLines="30"/>
        <w:ind w:left="900" w:leftChars="200" w:hanging="420" w:firstLineChars="0"/>
        <w:textAlignment w:val="auto"/>
        <w:rPr>
          <w:color w:val="000000" w:themeColor="text1"/>
          <w14:textFill>
            <w14:solidFill>
              <w14:schemeClr w14:val="tx1"/>
            </w14:solidFill>
          </w14:textFill>
        </w:rPr>
      </w:pPr>
      <w:r>
        <w:rPr>
          <w:rFonts w:hint="default" w:ascii="Wingdings" w:hAnsi="Wingdings" w:eastAsia="宋体" w:cstheme="minorBidi"/>
          <w:color w:val="000000" w:themeColor="text1"/>
          <w:kern w:val="2"/>
          <w:sz w:val="24"/>
          <w:szCs w:val="21"/>
          <w:lang w:val="en-US" w:eastAsia="zh-CN" w:bidi="ar-SA"/>
          <w14:textFill>
            <w14:solidFill>
              <w14:schemeClr w14:val="tx1"/>
            </w14:solidFill>
          </w14:textFill>
        </w:rPr>
        <w:t></w:t>
      </w:r>
      <w:r>
        <w:rPr>
          <w:rFonts w:hint="eastAsia"/>
          <w:color w:val="000000" w:themeColor="text1"/>
          <w14:textFill>
            <w14:solidFill>
              <w14:schemeClr w14:val="tx1"/>
            </w14:solidFill>
          </w14:textFill>
        </w:rPr>
        <w:t>State 2: Adult male lamprey</w:t>
      </w:r>
    </w:p>
    <w:p>
      <w:pPr>
        <w:keepNext w:val="0"/>
        <w:keepLines w:val="0"/>
        <w:pageBreakBefore w:val="0"/>
        <w:widowControl w:val="0"/>
        <w:numPr>
          <w:ilvl w:val="0"/>
          <w:numId w:val="0"/>
        </w:numPr>
        <w:kinsoku/>
        <w:wordWrap/>
        <w:overflowPunct/>
        <w:topLinePunct w:val="0"/>
        <w:autoSpaceDE/>
        <w:autoSpaceDN/>
        <w:bidi w:val="0"/>
        <w:adjustRightInd/>
        <w:snapToGrid/>
        <w:spacing w:before="97" w:beforeLines="30" w:after="97" w:afterLines="30"/>
        <w:ind w:left="900" w:leftChars="200" w:hanging="420" w:firstLineChars="0"/>
        <w:textAlignment w:val="auto"/>
        <w:rPr>
          <w:color w:val="000000" w:themeColor="text1"/>
          <w14:textFill>
            <w14:solidFill>
              <w14:schemeClr w14:val="tx1"/>
            </w14:solidFill>
          </w14:textFill>
        </w:rPr>
      </w:pPr>
      <w:r>
        <w:rPr>
          <w:rFonts w:hint="default" w:ascii="Wingdings" w:hAnsi="Wingdings" w:eastAsia="宋体" w:cstheme="minorBidi"/>
          <w:color w:val="000000" w:themeColor="text1"/>
          <w:kern w:val="2"/>
          <w:sz w:val="24"/>
          <w:szCs w:val="21"/>
          <w:lang w:val="en-US" w:eastAsia="zh-CN" w:bidi="ar-SA"/>
          <w14:textFill>
            <w14:solidFill>
              <w14:schemeClr w14:val="tx1"/>
            </w14:solidFill>
          </w14:textFill>
        </w:rPr>
        <w:t></w:t>
      </w:r>
      <w:r>
        <w:rPr>
          <w:rFonts w:hint="eastAsia"/>
          <w:color w:val="000000" w:themeColor="text1"/>
          <w14:textFill>
            <w14:solidFill>
              <w14:schemeClr w14:val="tx1"/>
            </w14:solidFill>
          </w14:textFill>
        </w:rPr>
        <w:t>State 3: Adult female lamprey</w:t>
      </w:r>
    </w:p>
    <w:p>
      <w:pPr>
        <w:keepNext w:val="0"/>
        <w:keepLines w:val="0"/>
        <w:pageBreakBefore w:val="0"/>
        <w:widowControl w:val="0"/>
        <w:numPr>
          <w:ilvl w:val="0"/>
          <w:numId w:val="0"/>
        </w:numPr>
        <w:kinsoku/>
        <w:wordWrap/>
        <w:overflowPunct/>
        <w:topLinePunct w:val="0"/>
        <w:autoSpaceDE/>
        <w:autoSpaceDN/>
        <w:bidi w:val="0"/>
        <w:adjustRightInd/>
        <w:snapToGrid/>
        <w:spacing w:before="97" w:beforeLines="30" w:after="97" w:afterLines="30"/>
        <w:ind w:left="900" w:leftChars="200" w:hanging="420" w:firstLineChars="0"/>
        <w:textAlignment w:val="auto"/>
        <w:rPr>
          <w:color w:val="000000" w:themeColor="text1"/>
          <w14:textFill>
            <w14:solidFill>
              <w14:schemeClr w14:val="tx1"/>
            </w14:solidFill>
          </w14:textFill>
        </w:rPr>
      </w:pPr>
      <w:r>
        <w:rPr>
          <w:rFonts w:hint="default" w:ascii="Wingdings" w:hAnsi="Wingdings" w:eastAsia="宋体" w:cstheme="minorBidi"/>
          <w:color w:val="000000" w:themeColor="text1"/>
          <w:kern w:val="2"/>
          <w:sz w:val="24"/>
          <w:szCs w:val="21"/>
          <w:lang w:val="en-US" w:eastAsia="zh-CN" w:bidi="ar-SA"/>
          <w14:textFill>
            <w14:solidFill>
              <w14:schemeClr w14:val="tx1"/>
            </w14:solidFill>
          </w14:textFill>
        </w:rPr>
        <w:t></w:t>
      </w:r>
      <w:r>
        <w:rPr>
          <w:rFonts w:hint="eastAsia"/>
          <w:color w:val="000000" w:themeColor="text1"/>
          <w14:textFill>
            <w14:solidFill>
              <w14:schemeClr w14:val="tx1"/>
            </w14:solidFill>
          </w14:textFill>
        </w:rPr>
        <w:t>State 4: Parasitized adult male lamprey</w:t>
      </w:r>
    </w:p>
    <w:p>
      <w:pPr>
        <w:keepNext w:val="0"/>
        <w:keepLines w:val="0"/>
        <w:pageBreakBefore w:val="0"/>
        <w:widowControl w:val="0"/>
        <w:numPr>
          <w:ilvl w:val="0"/>
          <w:numId w:val="0"/>
        </w:numPr>
        <w:kinsoku/>
        <w:wordWrap/>
        <w:overflowPunct/>
        <w:topLinePunct w:val="0"/>
        <w:autoSpaceDE/>
        <w:autoSpaceDN/>
        <w:bidi w:val="0"/>
        <w:adjustRightInd/>
        <w:snapToGrid/>
        <w:spacing w:before="97" w:beforeLines="30" w:after="97" w:afterLines="30"/>
        <w:ind w:left="900" w:leftChars="200" w:hanging="420" w:firstLineChars="0"/>
        <w:textAlignment w:val="auto"/>
        <w:rPr>
          <w:color w:val="000000" w:themeColor="text1"/>
          <w14:textFill>
            <w14:solidFill>
              <w14:schemeClr w14:val="tx1"/>
            </w14:solidFill>
          </w14:textFill>
        </w:rPr>
      </w:pPr>
      <w:r>
        <w:rPr>
          <w:rFonts w:hint="default" w:ascii="Wingdings" w:hAnsi="Wingdings" w:eastAsia="宋体" w:cstheme="minorBidi"/>
          <w:color w:val="000000" w:themeColor="text1"/>
          <w:kern w:val="2"/>
          <w:sz w:val="24"/>
          <w:szCs w:val="21"/>
          <w:lang w:val="en-US" w:eastAsia="zh-CN" w:bidi="ar-SA"/>
          <w14:textFill>
            <w14:solidFill>
              <w14:schemeClr w14:val="tx1"/>
            </w14:solidFill>
          </w14:textFill>
        </w:rPr>
        <w:t></w:t>
      </w:r>
      <w:r>
        <w:rPr>
          <w:rFonts w:hint="eastAsia"/>
          <w:color w:val="000000" w:themeColor="text1"/>
          <w14:textFill>
            <w14:solidFill>
              <w14:schemeClr w14:val="tx1"/>
            </w14:solidFill>
          </w14:textFill>
        </w:rPr>
        <w:t>State 5: Parasitized adult female lamprey</w:t>
      </w:r>
    </w:p>
    <w:p>
      <w:pPr>
        <w:keepNext w:val="0"/>
        <w:keepLines w:val="0"/>
        <w:pageBreakBefore w:val="0"/>
        <w:widowControl w:val="0"/>
        <w:numPr>
          <w:ilvl w:val="0"/>
          <w:numId w:val="0"/>
        </w:numPr>
        <w:kinsoku/>
        <w:wordWrap/>
        <w:overflowPunct/>
        <w:topLinePunct w:val="0"/>
        <w:autoSpaceDE/>
        <w:autoSpaceDN/>
        <w:bidi w:val="0"/>
        <w:adjustRightInd/>
        <w:snapToGrid/>
        <w:spacing w:before="97" w:beforeLines="30" w:after="97" w:afterLines="30"/>
        <w:ind w:left="900" w:leftChars="200" w:hanging="420" w:firstLineChars="0"/>
        <w:textAlignment w:val="auto"/>
        <w:rPr>
          <w:color w:val="000000" w:themeColor="text1"/>
          <w14:textFill>
            <w14:solidFill>
              <w14:schemeClr w14:val="tx1"/>
            </w14:solidFill>
          </w14:textFill>
        </w:rPr>
      </w:pPr>
      <w:r>
        <w:rPr>
          <w:rFonts w:hint="default" w:ascii="Wingdings" w:hAnsi="Wingdings" w:eastAsia="宋体" w:cstheme="minorBidi"/>
          <w:color w:val="000000" w:themeColor="text1"/>
          <w:kern w:val="2"/>
          <w:sz w:val="24"/>
          <w:szCs w:val="21"/>
          <w:lang w:val="en-US" w:eastAsia="zh-CN" w:bidi="ar-SA"/>
          <w14:textFill>
            <w14:solidFill>
              <w14:schemeClr w14:val="tx1"/>
            </w14:solidFill>
          </w14:textFill>
        </w:rPr>
        <w:t></w:t>
      </w:r>
      <w:r>
        <w:rPr>
          <w:rFonts w:hint="eastAsia"/>
          <w:color w:val="000000" w:themeColor="text1"/>
          <w14:textFill>
            <w14:solidFill>
              <w14:schemeClr w14:val="tx1"/>
            </w14:solidFill>
          </w14:textFill>
        </w:rPr>
        <w:t>State 6: Parasitized juvenile lamprey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color w:val="000000" w:themeColor="text1"/>
          <w14:textFill>
            <w14:solidFill>
              <w14:schemeClr w14:val="tx1"/>
            </w14:solidFill>
          </w14:textFill>
        </w:rPr>
      </w:pPr>
      <w:r>
        <w:rPr>
          <w:color w:val="000000" w:themeColor="text1"/>
          <w14:textFill>
            <w14:solidFill>
              <w14:schemeClr w14:val="tx1"/>
            </w14:solidFill>
          </w14:textFill>
        </w:rPr>
        <w:t xml:space="preserve">Through an iterative process, we are able to model the dynamics of the </w:t>
      </w:r>
      <w:r>
        <w:rPr>
          <w:rFonts w:hint="eastAsia"/>
          <w:color w:val="000000" w:themeColor="text1"/>
          <w14:textFill>
            <w14:solidFill>
              <w14:schemeClr w14:val="tx1"/>
            </w14:solidFill>
          </w14:textFill>
        </w:rPr>
        <w:t xml:space="preserve">lamprey </w:t>
      </w:r>
      <w:r>
        <w:rPr>
          <w:color w:val="000000" w:themeColor="text1"/>
          <w14:textFill>
            <w14:solidFill>
              <w14:schemeClr w14:val="tx1"/>
            </w14:solidFill>
          </w14:textFill>
        </w:rPr>
        <w:t>during its life cycle. Each iterative step consists of the following main actions:</w:t>
      </w:r>
    </w:p>
    <w:p>
      <w:pPr>
        <w:numPr>
          <w:ilvl w:val="0"/>
          <w:numId w:val="4"/>
        </w:numPr>
        <w:spacing w:before="97" w:beforeLines="30" w:after="97" w:afterLines="30"/>
        <w:ind w:left="480" w:leftChars="200" w:firstLineChars="0"/>
        <w:rPr>
          <w:color w:val="000000" w:themeColor="text1"/>
          <w:highlight w:val="none"/>
          <w14:textFill>
            <w14:solidFill>
              <w14:schemeClr w14:val="tx1"/>
            </w14:solidFill>
          </w14:textFill>
        </w:rPr>
      </w:pPr>
      <w:r>
        <w:rPr>
          <w:color w:val="000000" w:themeColor="text1"/>
          <w:highlight w:val="none"/>
          <w14:textFill>
            <w14:solidFill>
              <w14:schemeClr w14:val="tx1"/>
            </w14:solidFill>
          </w14:textFill>
        </w:rPr>
        <w:t xml:space="preserve">Random movement: simulates the movement of the </w:t>
      </w:r>
      <w:r>
        <w:rPr>
          <w:rFonts w:hint="eastAsia"/>
          <w:color w:val="000000" w:themeColor="text1"/>
          <w:highlight w:val="none"/>
          <w14:textFill>
            <w14:solidFill>
              <w14:schemeClr w14:val="tx1"/>
            </w14:solidFill>
          </w14:textFill>
        </w:rPr>
        <w:t>lamprey</w:t>
      </w:r>
      <w:r>
        <w:rPr>
          <w:color w:val="000000" w:themeColor="text1"/>
          <w:highlight w:val="none"/>
          <w14:textFill>
            <w14:solidFill>
              <w14:schemeClr w14:val="tx1"/>
            </w14:solidFill>
          </w14:textFill>
        </w:rPr>
        <w:t xml:space="preserve"> in the water column. If there is an empty space (state 0) around a metazoan (representing a </w:t>
      </w:r>
      <w:r>
        <w:rPr>
          <w:rFonts w:hint="eastAsia"/>
          <w:color w:val="000000" w:themeColor="text1"/>
          <w:highlight w:val="none"/>
          <w14:textFill>
            <w14:solidFill>
              <w14:schemeClr w14:val="tx1"/>
            </w14:solidFill>
          </w14:textFill>
        </w:rPr>
        <w:t>lamprey</w:t>
      </w:r>
      <w:r>
        <w:rPr>
          <w:color w:val="000000" w:themeColor="text1"/>
          <w:highlight w:val="none"/>
          <w14:textFill>
            <w14:solidFill>
              <w14:schemeClr w14:val="tx1"/>
            </w14:solidFill>
          </w14:textFill>
        </w:rPr>
        <w:t>), it may randomly move to that location.</w:t>
      </w:r>
    </w:p>
    <w:p>
      <w:pPr>
        <w:keepNext w:val="0"/>
        <w:keepLines w:val="0"/>
        <w:pageBreakBefore w:val="0"/>
        <w:widowControl w:val="0"/>
        <w:numPr>
          <w:ilvl w:val="0"/>
          <w:numId w:val="4"/>
        </w:numPr>
        <w:kinsoku/>
        <w:wordWrap/>
        <w:overflowPunct/>
        <w:topLinePunct w:val="0"/>
        <w:autoSpaceDE/>
        <w:autoSpaceDN/>
        <w:bidi w:val="0"/>
        <w:adjustRightInd/>
        <w:snapToGrid/>
        <w:spacing w:before="99" w:beforeLines="30" w:after="99" w:afterLines="30"/>
        <w:ind w:left="900" w:leftChars="200" w:hanging="420" w:firstLineChars="0"/>
        <w:textAlignment w:val="auto"/>
        <w:rPr>
          <w:color w:val="000000" w:themeColor="text1"/>
          <w14:textFill>
            <w14:solidFill>
              <w14:schemeClr w14:val="tx1"/>
            </w14:solidFill>
          </w14:textFill>
        </w:rPr>
      </w:pPr>
      <w:r>
        <w:rPr>
          <w:color w:val="000000" w:themeColor="text1"/>
          <w14:textFill>
            <w14:solidFill>
              <w14:schemeClr w14:val="tx1"/>
            </w14:solidFill>
          </w14:textFill>
        </w:rPr>
        <w:t xml:space="preserve">Death judgment: each </w:t>
      </w:r>
      <w:r>
        <w:rPr>
          <w:rFonts w:hint="eastAsia"/>
          <w:color w:val="000000" w:themeColor="text1"/>
          <w14:textFill>
            <w14:solidFill>
              <w14:schemeClr w14:val="tx1"/>
            </w14:solidFill>
          </w14:textFill>
        </w:rPr>
        <w:t>lamprey</w:t>
      </w:r>
      <w:r>
        <w:rPr>
          <w:color w:val="000000" w:themeColor="text1"/>
          <w14:textFill>
            <w14:solidFill>
              <w14:schemeClr w14:val="tx1"/>
            </w14:solidFill>
          </w14:textFill>
        </w:rPr>
        <w:t xml:space="preserve"> state has a certain probability of death, simulating natural death and the high mortality rate caused by being parasitized. If a random event falls within the death probability, the metacercaria will change back to a virtual aquatic space state.</w:t>
      </w:r>
    </w:p>
    <w:p>
      <w:pPr>
        <w:keepNext w:val="0"/>
        <w:keepLines w:val="0"/>
        <w:pageBreakBefore w:val="0"/>
        <w:widowControl w:val="0"/>
        <w:numPr>
          <w:ilvl w:val="0"/>
          <w:numId w:val="4"/>
        </w:numPr>
        <w:kinsoku/>
        <w:wordWrap/>
        <w:overflowPunct/>
        <w:topLinePunct w:val="0"/>
        <w:autoSpaceDE/>
        <w:autoSpaceDN/>
        <w:bidi w:val="0"/>
        <w:adjustRightInd/>
        <w:snapToGrid/>
        <w:spacing w:before="99" w:beforeLines="30" w:after="99" w:afterLines="30"/>
        <w:ind w:left="900" w:leftChars="200" w:hanging="420" w:firstLineChars="0"/>
        <w:textAlignment w:val="auto"/>
        <w:rPr>
          <w:color w:val="000000" w:themeColor="text1"/>
          <w14:textFill>
            <w14:solidFill>
              <w14:schemeClr w14:val="tx1"/>
            </w14:solidFill>
          </w14:textFill>
        </w:rPr>
      </w:pPr>
      <w:r>
        <w:rPr>
          <w:color w:val="000000" w:themeColor="text1"/>
          <w14:textFill>
            <w14:solidFill>
              <w14:schemeClr w14:val="tx1"/>
            </w14:solidFill>
          </w14:textFill>
        </w:rPr>
        <w:t xml:space="preserve">Birth judgment: if a virtual aquatic space metacell (state 0) is surrounded by a specific configuration of neighbors (e.g., a certain number of adult male and female </w:t>
      </w:r>
      <w:r>
        <w:rPr>
          <w:rFonts w:hint="eastAsia"/>
          <w:color w:val="000000" w:themeColor="text1"/>
          <w14:textFill>
            <w14:solidFill>
              <w14:schemeClr w14:val="tx1"/>
            </w14:solidFill>
          </w14:textFill>
        </w:rPr>
        <w:t>lamprey</w:t>
      </w:r>
      <w:r>
        <w:rPr>
          <w:color w:val="000000" w:themeColor="text1"/>
          <w14:textFill>
            <w14:solidFill>
              <w14:schemeClr w14:val="tx1"/>
            </w14:solidFill>
          </w14:textFill>
        </w:rPr>
        <w:t xml:space="preserve">), it may change to a juvenile </w:t>
      </w:r>
      <w:r>
        <w:rPr>
          <w:rFonts w:hint="eastAsia"/>
          <w:color w:val="000000" w:themeColor="text1"/>
          <w14:textFill>
            <w14:solidFill>
              <w14:schemeClr w14:val="tx1"/>
            </w14:solidFill>
          </w14:textFill>
        </w:rPr>
        <w:t>lamprey</w:t>
      </w:r>
      <w:r>
        <w:rPr>
          <w:color w:val="000000" w:themeColor="text1"/>
          <w14:textFill>
            <w14:solidFill>
              <w14:schemeClr w14:val="tx1"/>
            </w14:solidFill>
          </w14:textFill>
        </w:rPr>
        <w:t>, simulating the reproduction process.</w:t>
      </w:r>
    </w:p>
    <w:p>
      <w:pPr>
        <w:keepNext w:val="0"/>
        <w:keepLines w:val="0"/>
        <w:pageBreakBefore w:val="0"/>
        <w:widowControl w:val="0"/>
        <w:numPr>
          <w:ilvl w:val="0"/>
          <w:numId w:val="4"/>
        </w:numPr>
        <w:kinsoku/>
        <w:wordWrap/>
        <w:overflowPunct/>
        <w:topLinePunct w:val="0"/>
        <w:autoSpaceDE/>
        <w:autoSpaceDN/>
        <w:bidi w:val="0"/>
        <w:adjustRightInd/>
        <w:snapToGrid/>
        <w:spacing w:before="99" w:beforeLines="30" w:after="99" w:afterLines="30"/>
        <w:ind w:left="900" w:leftChars="200" w:hanging="420" w:firstLineChars="0"/>
        <w:textAlignment w:val="auto"/>
        <w:rPr>
          <w:color w:val="000000" w:themeColor="text1"/>
          <w14:textFill>
            <w14:solidFill>
              <w14:schemeClr w14:val="tx1"/>
            </w14:solidFill>
          </w14:textFill>
        </w:rPr>
      </w:pPr>
      <w:r>
        <w:rPr>
          <w:color w:val="000000" w:themeColor="text1"/>
          <w14:textFill>
            <w14:solidFill>
              <w14:schemeClr w14:val="tx1"/>
            </w14:solidFill>
          </w14:textFill>
        </w:rPr>
        <w:t xml:space="preserve">Parasitism judgment: if adult or juvenile </w:t>
      </w:r>
      <w:r>
        <w:rPr>
          <w:rFonts w:hint="eastAsia"/>
          <w:color w:val="000000" w:themeColor="text1"/>
          <w14:textFill>
            <w14:solidFill>
              <w14:schemeClr w14:val="tx1"/>
            </w14:solidFill>
          </w14:textFill>
        </w:rPr>
        <w:t>lamprey</w:t>
      </w:r>
      <w:r>
        <w:rPr>
          <w:color w:val="000000" w:themeColor="text1"/>
          <w14:textFill>
            <w14:solidFill>
              <w14:schemeClr w14:val="tx1"/>
            </w14:solidFill>
          </w14:textFill>
        </w:rPr>
        <w:t xml:space="preserve">s are surrounded by parasitized </w:t>
      </w:r>
      <w:r>
        <w:rPr>
          <w:rFonts w:hint="eastAsia"/>
          <w:color w:val="000000" w:themeColor="text1"/>
          <w14:textFill>
            <w14:solidFill>
              <w14:schemeClr w14:val="tx1"/>
            </w14:solidFill>
          </w14:textFill>
        </w:rPr>
        <w:t>lamprey</w:t>
      </w:r>
      <w:r>
        <w:rPr>
          <w:color w:val="000000" w:themeColor="text1"/>
          <w14:textFill>
            <w14:solidFill>
              <w14:schemeClr w14:val="tx1"/>
            </w14:solidFill>
          </w14:textFill>
        </w:rPr>
        <w:t>s, they may also change into the corresponding parasitized state, simulating the effect of the parasitism process on the population.</w:t>
      </w:r>
    </w:p>
    <w:p>
      <w:pPr>
        <w:ind w:firstLine="480" w:firstLineChars="0"/>
      </w:pPr>
      <w:r>
        <w:t>we design our own algorithm to achieve the simulation of the lamprey being parasitic state. The pseudocode is as follows:</w:t>
      </w:r>
    </w:p>
    <w:p>
      <w:pPr>
        <w:ind w:firstLine="480" w:firstLineChars="0"/>
        <w:rPr>
          <w:rFonts w:hint="default"/>
          <w:color w:val="00B050"/>
          <w:lang w:val="en-US" w:eastAsia="zh-CN"/>
        </w:rPr>
      </w:pPr>
      <w:r>
        <w:drawing>
          <wp:inline distT="0" distB="0" distL="0" distR="0">
            <wp:extent cx="3800475" cy="4942205"/>
            <wp:effectExtent l="0" t="0" r="9525" b="10795"/>
            <wp:docPr id="1887014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14978" name="图片 1"/>
                    <pic:cNvPicPr>
                      <a:picLocks noChangeAspect="1"/>
                    </pic:cNvPicPr>
                  </pic:nvPicPr>
                  <pic:blipFill>
                    <a:blip r:embed="rId27"/>
                    <a:stretch>
                      <a:fillRect/>
                    </a:stretch>
                  </pic:blipFill>
                  <pic:spPr>
                    <a:xfrm>
                      <a:off x="0" y="0"/>
                      <a:ext cx="3800475" cy="4942205"/>
                    </a:xfrm>
                    <a:prstGeom prst="rect">
                      <a:avLst/>
                    </a:prstGeom>
                  </pic:spPr>
                </pic:pic>
              </a:graphicData>
            </a:graphic>
          </wp:inline>
        </w:drawing>
      </w:r>
    </w:p>
    <w:p>
      <w:pPr>
        <w:pStyle w:val="3"/>
        <w:bidi w:val="0"/>
      </w:pPr>
      <w:bookmarkStart w:id="44" w:name="_Toc19785"/>
      <w:r>
        <w:rPr>
          <w:rFonts w:hint="eastAsia"/>
        </w:rPr>
        <w:t>Visuali</w:t>
      </w:r>
      <w:r>
        <w:rPr>
          <w:rFonts w:hint="eastAsia"/>
          <w:lang w:val="en-US" w:eastAsia="zh-CN"/>
        </w:rPr>
        <w:t>z</w:t>
      </w:r>
      <w:r>
        <w:rPr>
          <w:rFonts w:hint="eastAsia"/>
        </w:rPr>
        <w:t>ation of computer simulation results</w:t>
      </w:r>
      <w:bookmarkEnd w:id="44"/>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In order to solve problem IV, we focus on the number and distribution state of the parasitized </w:t>
      </w:r>
      <w:r>
        <w:rPr>
          <w:rFonts w:hint="eastAsia"/>
          <w:color w:val="000000" w:themeColor="text1"/>
          <w14:textFill>
            <w14:solidFill>
              <w14:schemeClr w14:val="tx1"/>
            </w14:solidFill>
          </w14:textFill>
        </w:rPr>
        <w:t>lamprey</w:t>
      </w:r>
      <w:r>
        <w:rPr>
          <w:rFonts w:hint="default"/>
          <w:color w:val="000000" w:themeColor="text1"/>
          <w:lang w:val="en-US" w:eastAsia="zh-CN"/>
          <w14:textFill>
            <w14:solidFill>
              <w14:schemeClr w14:val="tx1"/>
            </w14:solidFill>
          </w14:textFill>
        </w:rPr>
        <w:t xml:space="preserve">s. When an individual </w:t>
      </w:r>
      <w:r>
        <w:rPr>
          <w:rFonts w:hint="eastAsia"/>
          <w:color w:val="000000" w:themeColor="text1"/>
          <w14:textFill>
            <w14:solidFill>
              <w14:schemeClr w14:val="tx1"/>
            </w14:solidFill>
          </w14:textFill>
        </w:rPr>
        <w:t>lamprey</w:t>
      </w:r>
      <w:r>
        <w:rPr>
          <w:rFonts w:hint="default"/>
          <w:color w:val="000000" w:themeColor="text1"/>
          <w:lang w:val="en-US" w:eastAsia="zh-CN"/>
          <w14:textFill>
            <w14:solidFill>
              <w14:schemeClr w14:val="tx1"/>
            </w14:solidFill>
          </w14:textFill>
        </w:rPr>
        <w:t xml:space="preserve"> is parasitized, its probability of death doubles. In order to model changes in the sex ratio of </w:t>
      </w:r>
      <w:r>
        <w:rPr>
          <w:rFonts w:hint="eastAsia"/>
          <w:color w:val="000000" w:themeColor="text1"/>
          <w14:textFill>
            <w14:solidFill>
              <w14:schemeClr w14:val="tx1"/>
            </w14:solidFill>
          </w14:textFill>
        </w:rPr>
        <w:t>lamprey</w:t>
      </w:r>
      <w:r>
        <w:rPr>
          <w:rFonts w:hint="default"/>
          <w:color w:val="000000" w:themeColor="text1"/>
          <w:lang w:val="en-US" w:eastAsia="zh-CN"/>
          <w14:textFill>
            <w14:solidFill>
              <w14:schemeClr w14:val="tx1"/>
            </w14:solidFill>
          </w14:textFill>
        </w:rPr>
        <w:t xml:space="preserve">s, we set up different proportions of juvenile </w:t>
      </w:r>
      <w:r>
        <w:rPr>
          <w:rFonts w:hint="eastAsia"/>
          <w:color w:val="000000" w:themeColor="text1"/>
          <w14:textFill>
            <w14:solidFill>
              <w14:schemeClr w14:val="tx1"/>
            </w14:solidFill>
          </w14:textFill>
        </w:rPr>
        <w:t>lamprey</w:t>
      </w:r>
      <w:r>
        <w:rPr>
          <w:rFonts w:hint="default"/>
          <w:color w:val="000000" w:themeColor="text1"/>
          <w:lang w:val="en-US" w:eastAsia="zh-CN"/>
          <w14:textFill>
            <w14:solidFill>
              <w14:schemeClr w14:val="tx1"/>
            </w14:solidFill>
          </w14:textFill>
        </w:rPr>
        <w:t>s developing into males or females. To make the model fit realistic time as simplistically as possible, we treated one iteration of the model as one day.</w:t>
      </w:r>
    </w:p>
    <w:p>
      <w:pPr>
        <w:keepNext w:val="0"/>
        <w:keepLines w:val="0"/>
        <w:pageBreakBefore w:val="0"/>
        <w:widowControl w:val="0"/>
        <w:kinsoku/>
        <w:wordWrap/>
        <w:overflowPunct/>
        <w:topLinePunct w:val="0"/>
        <w:autoSpaceDE/>
        <w:autoSpaceDN/>
        <w:bidi w:val="0"/>
        <w:adjustRightInd/>
        <w:snapToGrid/>
        <w:spacing w:before="99" w:beforeLines="30"/>
        <w:ind w:left="0" w:leftChars="0" w:firstLine="420" w:firstLineChars="0"/>
        <w:textAlignment w:val="auto"/>
        <w:rPr>
          <w:rFonts w:ascii="宋体" w:hAnsi="宋体" w:cs="宋体"/>
          <w:kern w:val="0"/>
        </w:rPr>
      </w:pPr>
      <w:r>
        <w:rPr>
          <w:rFonts w:hint="default"/>
          <w:color w:val="000000" w:themeColor="text1"/>
          <w:lang w:val="en-US" w:eastAsia="zh-CN"/>
          <w14:textFill>
            <w14:solidFill>
              <w14:schemeClr w14:val="tx1"/>
            </w14:solidFill>
          </w14:textFill>
        </w:rPr>
        <w:t xml:space="preserve">To prevent the visualization of the state from having too much color variety for easy observation and analysis, we colored only the parasitized </w:t>
      </w:r>
      <w:r>
        <w:rPr>
          <w:rFonts w:hint="eastAsia"/>
          <w:color w:val="000000" w:themeColor="text1"/>
          <w14:textFill>
            <w14:solidFill>
              <w14:schemeClr w14:val="tx1"/>
            </w14:solidFill>
          </w14:textFill>
        </w:rPr>
        <w:t>lamprey</w:t>
      </w:r>
      <w:r>
        <w:rPr>
          <w:rFonts w:hint="default"/>
          <w:color w:val="000000" w:themeColor="text1"/>
          <w:lang w:val="en-US" w:eastAsia="zh-CN"/>
          <w14:textFill>
            <w14:solidFill>
              <w14:schemeClr w14:val="tx1"/>
            </w14:solidFill>
          </w14:textFill>
        </w:rPr>
        <w:t xml:space="preserve"> metazoans in the metazoan automaton model run.</w:t>
      </w:r>
      <w:r>
        <w:rPr>
          <w:rFonts w:hint="default"/>
          <w:color w:val="00B050"/>
          <w:lang w:val="en-US" w:eastAsia="zh-CN"/>
        </w:rPr>
        <w:t xml:space="preserve"> </w:t>
      </w:r>
      <w:r>
        <w:rPr>
          <w:rFonts w:hint="default"/>
          <w:color w:val="000000" w:themeColor="text1"/>
          <w:lang w:val="en-US" w:eastAsia="zh-CN"/>
          <w14:textFill>
            <w14:solidFill>
              <w14:schemeClr w14:val="tx1"/>
            </w14:solidFill>
          </w14:textFill>
        </w:rPr>
        <w:t xml:space="preserve">Figure </w:t>
      </w:r>
      <w:r>
        <w:rPr>
          <w:rFonts w:hint="eastAsia"/>
          <w:color w:val="000000" w:themeColor="text1"/>
          <w:lang w:val="en-US" w:eastAsia="zh-CN"/>
          <w14:textFill>
            <w14:solidFill>
              <w14:schemeClr w14:val="tx1"/>
            </w14:solidFill>
          </w14:textFill>
        </w:rPr>
        <w:t>12</w:t>
      </w:r>
      <w:r>
        <w:rPr>
          <w:rFonts w:hint="default"/>
          <w:color w:val="000000" w:themeColor="text1"/>
          <w:lang w:val="en-US" w:eastAsia="zh-CN"/>
          <w14:textFill>
            <w14:solidFill>
              <w14:schemeClr w14:val="tx1"/>
            </w14:solidFill>
          </w14:textFill>
        </w:rPr>
        <w:t xml:space="preserve"> shows a summary of the metacellular automata simulation visualization.</w:t>
      </w:r>
    </w:p>
    <w:p>
      <w:pPr>
        <w:ind w:left="0" w:leftChars="0" w:firstLine="420" w:firstLineChars="0"/>
        <w:jc w:val="center"/>
        <w:rPr>
          <w:rFonts w:ascii="宋体" w:hAnsi="宋体" w:cs="宋体"/>
          <w:kern w:val="0"/>
        </w:rPr>
      </w:pPr>
      <w:r>
        <w:rPr>
          <w:rFonts w:ascii="宋体" w:hAnsi="宋体" w:cs="宋体"/>
          <w:kern w:val="0"/>
        </w:rPr>
        <w:drawing>
          <wp:inline distT="0" distB="0" distL="0" distR="0">
            <wp:extent cx="5267325" cy="2750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b="7138"/>
                    <a:stretch>
                      <a:fillRect/>
                    </a:stretch>
                  </pic:blipFill>
                  <pic:spPr>
                    <a:xfrm>
                      <a:off x="0" y="0"/>
                      <a:ext cx="5267325" cy="2750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99" w:afterLines="30"/>
        <w:ind w:left="0" w:leftChars="0" w:firstLine="420" w:firstLineChars="0"/>
        <w:jc w:val="center"/>
        <w:textAlignment w:val="auto"/>
        <w:rPr>
          <w:rFonts w:hint="default"/>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Figure 12: </w:t>
      </w:r>
      <w:r>
        <w:rPr>
          <w:rFonts w:hint="default"/>
          <w:color w:val="000000" w:themeColor="text1"/>
          <w:lang w:val="en-US" w:eastAsia="zh-CN"/>
          <w14:textFill>
            <w14:solidFill>
              <w14:schemeClr w14:val="tx1"/>
            </w14:solidFill>
          </w14:textFill>
        </w:rPr>
        <w:t>Visualization of a cellular automaton</w:t>
      </w:r>
    </w:p>
    <w:p>
      <w:pPr>
        <w:keepNext w:val="0"/>
        <w:keepLines w:val="0"/>
        <w:pageBreakBefore w:val="0"/>
        <w:widowControl w:val="0"/>
        <w:kinsoku/>
        <w:wordWrap/>
        <w:overflowPunct/>
        <w:topLinePunct w:val="0"/>
        <w:autoSpaceDE/>
        <w:autoSpaceDN/>
        <w:bidi w:val="0"/>
        <w:adjustRightInd/>
        <w:snapToGrid/>
        <w:spacing w:before="99" w:beforeLines="30" w:after="99" w:afterLines="30"/>
        <w:ind w:left="0" w:leftChars="0" w:firstLine="420" w:firstLineChars="0"/>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As can be seen in Figure </w:t>
      </w:r>
      <w:r>
        <w:rPr>
          <w:rFonts w:hint="eastAsia"/>
          <w:color w:val="000000" w:themeColor="text1"/>
          <w:lang w:val="en-US" w:eastAsia="zh-CN"/>
          <w14:textFill>
            <w14:solidFill>
              <w14:schemeClr w14:val="tx1"/>
            </w14:solidFill>
          </w14:textFill>
        </w:rPr>
        <w:t>12</w:t>
      </w:r>
      <w:r>
        <w:rPr>
          <w:rFonts w:hint="default"/>
          <w:color w:val="000000" w:themeColor="text1"/>
          <w:lang w:val="en-US" w:eastAsia="zh-CN"/>
          <w14:textFill>
            <w14:solidFill>
              <w14:schemeClr w14:val="tx1"/>
            </w14:solidFill>
          </w14:textFill>
        </w:rPr>
        <w:t xml:space="preserve">, the number of parasitized </w:t>
      </w:r>
      <w:r>
        <w:rPr>
          <w:rFonts w:hint="eastAsia"/>
          <w:color w:val="000000" w:themeColor="text1"/>
          <w14:textFill>
            <w14:solidFill>
              <w14:schemeClr w14:val="tx1"/>
            </w14:solidFill>
          </w14:textFill>
        </w:rPr>
        <w:t>lamprey</w:t>
      </w:r>
      <w:r>
        <w:rPr>
          <w:rFonts w:hint="default"/>
          <w:color w:val="000000" w:themeColor="text1"/>
          <w:lang w:val="en-US" w:eastAsia="zh-CN"/>
          <w14:textFill>
            <w14:solidFill>
              <w14:schemeClr w14:val="tx1"/>
            </w14:solidFill>
          </w14:textFill>
        </w:rPr>
        <w:t xml:space="preserve">s gradually increased over time. There was a significant difference in the number of parasitized individuals in the population of </w:t>
      </w:r>
      <w:r>
        <w:rPr>
          <w:rFonts w:hint="eastAsia"/>
          <w:color w:val="000000" w:themeColor="text1"/>
          <w14:textFill>
            <w14:solidFill>
              <w14:schemeClr w14:val="tx1"/>
            </w14:solidFill>
          </w14:textFill>
        </w:rPr>
        <w:t>lamprey</w:t>
      </w:r>
      <w:r>
        <w:rPr>
          <w:rFonts w:hint="default"/>
          <w:color w:val="000000" w:themeColor="text1"/>
          <w:lang w:val="en-US" w:eastAsia="zh-CN"/>
          <w14:textFill>
            <w14:solidFill>
              <w14:schemeClr w14:val="tx1"/>
            </w14:solidFill>
          </w14:textFill>
        </w:rPr>
        <w:t xml:space="preserve"> at the same time under different sex development probabilities. When the probability of juvenile </w:t>
      </w:r>
      <w:r>
        <w:rPr>
          <w:rFonts w:hint="eastAsia"/>
          <w:color w:val="000000" w:themeColor="text1"/>
          <w14:textFill>
            <w14:solidFill>
              <w14:schemeClr w14:val="tx1"/>
            </w14:solidFill>
          </w14:textFill>
        </w:rPr>
        <w:t>lamprey</w:t>
      </w:r>
      <w:r>
        <w:rPr>
          <w:rFonts w:hint="default"/>
          <w:color w:val="000000" w:themeColor="text1"/>
          <w:lang w:val="en-US" w:eastAsia="zh-CN"/>
          <w14:textFill>
            <w14:solidFill>
              <w14:schemeClr w14:val="tx1"/>
            </w14:solidFill>
          </w14:textFill>
        </w:rPr>
        <w:t xml:space="preserve">s developing into males was 70% and the probability of females was 30%, the parasites parasitizing </w:t>
      </w:r>
      <w:r>
        <w:rPr>
          <w:rFonts w:hint="eastAsia"/>
          <w:color w:val="000000" w:themeColor="text1"/>
          <w14:textFill>
            <w14:solidFill>
              <w14:schemeClr w14:val="tx1"/>
            </w14:solidFill>
          </w14:textFill>
        </w:rPr>
        <w:t>lamprey</w:t>
      </w:r>
      <w:r>
        <w:rPr>
          <w:rFonts w:hint="default"/>
          <w:color w:val="000000" w:themeColor="text1"/>
          <w:lang w:val="en-US" w:eastAsia="zh-CN"/>
          <w14:textFill>
            <w14:solidFill>
              <w14:schemeClr w14:val="tx1"/>
            </w14:solidFill>
          </w14:textFill>
        </w:rPr>
        <w:t>s grew more in population size over the same time period and had a wider distribution in our simulated water environment.</w:t>
      </w:r>
    </w:p>
    <w:p>
      <w:pPr>
        <w:keepNext w:val="0"/>
        <w:keepLines w:val="0"/>
        <w:pageBreakBefore w:val="0"/>
        <w:widowControl w:val="0"/>
        <w:kinsoku/>
        <w:wordWrap/>
        <w:overflowPunct/>
        <w:topLinePunct w:val="0"/>
        <w:autoSpaceDE/>
        <w:autoSpaceDN/>
        <w:bidi w:val="0"/>
        <w:adjustRightInd/>
        <w:snapToGrid/>
        <w:spacing w:before="99" w:beforeLines="30"/>
        <w:ind w:left="0" w:leftChars="0" w:firstLine="420" w:firstLineChars="0"/>
        <w:textAlignment w:val="auto"/>
        <w:rPr>
          <w:rFonts w:hint="default"/>
          <w:color w:val="00B050"/>
          <w:lang w:val="en-US" w:eastAsia="zh-CN"/>
        </w:rPr>
      </w:pPr>
      <w:r>
        <w:rPr>
          <w:rFonts w:hint="default"/>
          <w:color w:val="000000" w:themeColor="text1"/>
          <w:lang w:val="en-US" w:eastAsia="zh-CN"/>
          <w14:textFill>
            <w14:solidFill>
              <w14:schemeClr w14:val="tx1"/>
            </w14:solidFill>
          </w14:textFill>
        </w:rPr>
        <w:t>Combining the relationships between the probability of developing into a male, the birth probability and the number of parasitized individuals, we plotted a three-dimensional surface map, as shown in</w:t>
      </w:r>
      <w:r>
        <w:rPr>
          <w:rFonts w:hint="default"/>
          <w:color w:val="00B050"/>
          <w:lang w:val="en-US" w:eastAsia="zh-CN"/>
        </w:rPr>
        <w:t xml:space="preserve"> </w:t>
      </w:r>
      <w:r>
        <w:rPr>
          <w:rFonts w:hint="default"/>
          <w:color w:val="000000" w:themeColor="text1"/>
          <w:lang w:val="en-US" w:eastAsia="zh-CN"/>
          <w14:textFill>
            <w14:solidFill>
              <w14:schemeClr w14:val="tx1"/>
            </w14:solidFill>
          </w14:textFill>
        </w:rPr>
        <w:t>Figure 1</w:t>
      </w:r>
      <w:r>
        <w:rPr>
          <w:rFonts w:hint="eastAsia"/>
          <w:color w:val="000000" w:themeColor="text1"/>
          <w:lang w:val="en-US" w:eastAsia="zh-CN"/>
          <w14:textFill>
            <w14:solidFill>
              <w14:schemeClr w14:val="tx1"/>
            </w14:solidFill>
          </w14:textFill>
        </w:rPr>
        <w:t>3</w:t>
      </w:r>
      <w:r>
        <w:rPr>
          <w:rFonts w:hint="default"/>
          <w:color w:val="000000" w:themeColor="text1"/>
          <w:lang w:val="en-US" w:eastAsia="zh-CN"/>
          <w14:textFill>
            <w14:solidFill>
              <w14:schemeClr w14:val="tx1"/>
            </w14:solidFill>
          </w14:textFill>
        </w:rPr>
        <w:t>.</w:t>
      </w:r>
    </w:p>
    <w:p>
      <w:pPr>
        <w:ind w:left="0" w:leftChars="0" w:firstLine="420" w:firstLineChars="0"/>
        <w:jc w:val="center"/>
        <w:rPr>
          <w:rFonts w:hint="eastAsia"/>
        </w:rPr>
      </w:pPr>
      <w:bookmarkStart w:id="57" w:name="_GoBack"/>
      <w:r>
        <w:rPr>
          <w:rFonts w:hint="eastAsia"/>
        </w:rPr>
        <w:drawing>
          <wp:inline distT="0" distB="0" distL="0" distR="0">
            <wp:extent cx="2435225" cy="2014220"/>
            <wp:effectExtent l="0" t="0" r="3175" b="5080"/>
            <wp:docPr id="389882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82068" name="图片 1"/>
                    <pic:cNvPicPr>
                      <a:picLocks noChangeAspect="1"/>
                    </pic:cNvPicPr>
                  </pic:nvPicPr>
                  <pic:blipFill>
                    <a:blip r:embed="rId29">
                      <a:extLst>
                        <a:ext uri="{28A0092B-C50C-407E-A947-70E740481C1C}">
                          <a14:useLocalDpi xmlns:a14="http://schemas.microsoft.com/office/drawing/2010/main" val="0"/>
                        </a:ext>
                      </a:extLst>
                    </a:blip>
                    <a:srcRect l="15560" t="8586" r="8350" b="7549"/>
                    <a:stretch>
                      <a:fillRect/>
                    </a:stretch>
                  </pic:blipFill>
                  <pic:spPr>
                    <a:xfrm>
                      <a:off x="0" y="0"/>
                      <a:ext cx="2435225" cy="2014220"/>
                    </a:xfrm>
                    <a:prstGeom prst="rect">
                      <a:avLst/>
                    </a:prstGeom>
                    <a:ln>
                      <a:noFill/>
                    </a:ln>
                  </pic:spPr>
                </pic:pic>
              </a:graphicData>
            </a:graphic>
          </wp:inline>
        </w:drawing>
      </w:r>
      <w:bookmarkEnd w:id="57"/>
    </w:p>
    <w:p>
      <w:pPr>
        <w:keepNext w:val="0"/>
        <w:keepLines w:val="0"/>
        <w:pageBreakBefore w:val="0"/>
        <w:widowControl w:val="0"/>
        <w:kinsoku/>
        <w:wordWrap/>
        <w:overflowPunct/>
        <w:topLinePunct w:val="0"/>
        <w:autoSpaceDE/>
        <w:autoSpaceDN/>
        <w:bidi w:val="0"/>
        <w:adjustRightInd/>
        <w:snapToGrid/>
        <w:ind w:left="0" w:leftChars="0" w:firstLine="420" w:firstLineChars="0"/>
        <w:jc w:val="center"/>
        <w:textAlignment w:val="auto"/>
        <w:rPr>
          <w:rFonts w:hint="eastAsia"/>
        </w:rPr>
      </w:pPr>
      <w:r>
        <w:rPr>
          <w:rFonts w:hint="eastAsia"/>
          <w:b/>
          <w:bCs/>
        </w:rPr>
        <w:t>Figure 13: </w:t>
      </w:r>
      <w:r>
        <w:rPr>
          <w:rFonts w:hint="eastAsia"/>
        </w:rPr>
        <w:t>3D diagram related to the parasitized lamprey</w:t>
      </w:r>
    </w:p>
    <w:p>
      <w:pPr>
        <w:pStyle w:val="3"/>
        <w:keepNext/>
        <w:keepLines/>
        <w:pageBreakBefore w:val="0"/>
        <w:widowControl w:val="0"/>
        <w:kinsoku/>
        <w:wordWrap/>
        <w:overflowPunct/>
        <w:topLinePunct w:val="0"/>
        <w:autoSpaceDE/>
        <w:autoSpaceDN/>
        <w:bidi w:val="0"/>
        <w:adjustRightInd/>
        <w:snapToGrid/>
        <w:spacing w:after="99" w:afterLines="30"/>
        <w:textAlignment w:val="auto"/>
      </w:pPr>
      <w:bookmarkStart w:id="45" w:name="_Toc158058705"/>
      <w:bookmarkStart w:id="46" w:name="_Toc6258"/>
      <w:r>
        <w:t>Analysis and conclusion on the conditions of parasite reproduction</w:t>
      </w:r>
      <w:bookmarkEnd w:id="45"/>
      <w:bookmarkEnd w:id="46"/>
      <w:r>
        <w:rPr>
          <w:rFonts w:hint="eastAsia"/>
        </w:rPr>
        <w:t xml:space="preserve"> </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lang w:val="en-US" w:eastAsia="zh-CN"/>
        </w:rPr>
      </w:pPr>
      <w:r>
        <w:rPr>
          <w:rFonts w:hint="eastAsia"/>
        </w:rPr>
        <w:t xml:space="preserve">From the visualization results of 7.2, we found that as the probability of juvenile </w:t>
      </w:r>
      <w:r>
        <w:rPr>
          <w:rFonts w:hint="eastAsia"/>
          <w:color w:val="000000" w:themeColor="text1"/>
          <w14:textFill>
            <w14:solidFill>
              <w14:schemeClr w14:val="tx1"/>
            </w14:solidFill>
          </w14:textFill>
        </w:rPr>
        <w:t>lamprey</w:t>
      </w:r>
      <w:r>
        <w:rPr>
          <w:rFonts w:hint="eastAsia"/>
        </w:rPr>
        <w:t xml:space="preserve">s developing into males gradually increased, the number of parasite groups parasitizing </w:t>
      </w:r>
      <w:r>
        <w:rPr>
          <w:rFonts w:hint="eastAsia"/>
          <w:color w:val="000000" w:themeColor="text1"/>
          <w14:textFill>
            <w14:solidFill>
              <w14:schemeClr w14:val="tx1"/>
            </w14:solidFill>
          </w14:textFill>
        </w:rPr>
        <w:t>lamprey</w:t>
      </w:r>
      <w:r>
        <w:rPr>
          <w:rFonts w:hint="eastAsia"/>
        </w:rPr>
        <w:t xml:space="preserve">s gradually increased and their distribution was wider. This may be due to the fact that the survival ability of male </w:t>
      </w:r>
      <w:r>
        <w:rPr>
          <w:rFonts w:hint="eastAsia"/>
          <w:color w:val="000000" w:themeColor="text1"/>
          <w14:textFill>
            <w14:solidFill>
              <w14:schemeClr w14:val="tx1"/>
            </w14:solidFill>
          </w14:textFill>
        </w:rPr>
        <w:t>lamprey</w:t>
      </w:r>
      <w:r>
        <w:rPr>
          <w:rFonts w:hint="eastAsia"/>
        </w:rPr>
        <w:t>s is stronger and the survival rate of parasites parasitized on male</w:t>
      </w:r>
      <w:r>
        <w:rPr>
          <w:rFonts w:hint="eastAsia"/>
          <w:lang w:val="en-US" w:eastAsia="zh-CN"/>
        </w:rPr>
        <w:t xml:space="preserve"> </w:t>
      </w:r>
      <w:r>
        <w:rPr>
          <w:rFonts w:hint="eastAsia"/>
          <w:color w:val="000000" w:themeColor="text1"/>
          <w14:textFill>
            <w14:solidFill>
              <w14:schemeClr w14:val="tx1"/>
            </w14:solidFill>
          </w14:textFill>
        </w:rPr>
        <w:t>lamprey</w:t>
      </w:r>
      <w:r>
        <w:rPr>
          <w:rFonts w:hint="eastAsia"/>
        </w:rPr>
        <w:t xml:space="preserve">s is higher. Under poor environmental conditions, the availability of food for </w:t>
      </w:r>
      <w:r>
        <w:rPr>
          <w:rFonts w:hint="eastAsia"/>
          <w:color w:val="000000" w:themeColor="text1"/>
          <w14:textFill>
            <w14:solidFill>
              <w14:schemeClr w14:val="tx1"/>
            </w14:solidFill>
          </w14:textFill>
        </w:rPr>
        <w:t>lampreys</w:t>
      </w:r>
      <w:r>
        <w:rPr>
          <w:rFonts w:hint="eastAsia"/>
        </w:rPr>
        <w:t xml:space="preserve"> is reduced, and the probability of juvenile </w:t>
      </w:r>
      <w:r>
        <w:rPr>
          <w:rFonts w:hint="eastAsia"/>
          <w:color w:val="000000" w:themeColor="text1"/>
          <w14:textFill>
            <w14:solidFill>
              <w14:schemeClr w14:val="tx1"/>
            </w14:solidFill>
          </w14:textFill>
        </w:rPr>
        <w:t>lampreys</w:t>
      </w:r>
      <w:r>
        <w:rPr>
          <w:rFonts w:hint="eastAsia"/>
          <w:color w:val="000000" w:themeColor="text1"/>
          <w:lang w:val="en-US" w:eastAsia="zh-CN"/>
          <w14:textFill>
            <w14:solidFill>
              <w14:schemeClr w14:val="tx1"/>
            </w14:solidFill>
          </w14:textFill>
        </w:rPr>
        <w:t xml:space="preserve"> </w:t>
      </w:r>
      <w:r>
        <w:rPr>
          <w:rFonts w:hint="eastAsia"/>
        </w:rPr>
        <w:t xml:space="preserve">developing into males is higher, which is more favorable to the reproduction and spread of the parasite. Therefore, it can be concluded that for ecosystems with the presence of </w:t>
      </w:r>
      <w:r>
        <w:rPr>
          <w:rFonts w:hint="eastAsia"/>
          <w:color w:val="000000" w:themeColor="text1"/>
          <w14:textFill>
            <w14:solidFill>
              <w14:schemeClr w14:val="tx1"/>
            </w14:solidFill>
          </w14:textFill>
        </w:rPr>
        <w:t>lampreys</w:t>
      </w:r>
      <w:r>
        <w:rPr>
          <w:rFonts w:hint="eastAsia"/>
        </w:rPr>
        <w:t>, the parasites are more resistant to the environment, have a higher reproduction rate, and have a wider distribution.</w:t>
      </w:r>
    </w:p>
    <w:p>
      <w:pPr>
        <w:pStyle w:val="2"/>
        <w:keepNext/>
        <w:keepLines/>
        <w:pageBreakBefore w:val="0"/>
        <w:widowControl w:val="0"/>
        <w:kinsoku/>
        <w:wordWrap/>
        <w:overflowPunct/>
        <w:topLinePunct w:val="0"/>
        <w:autoSpaceDE/>
        <w:autoSpaceDN/>
        <w:bidi w:val="0"/>
        <w:adjustRightInd/>
        <w:snapToGrid/>
        <w:textAlignment w:val="auto"/>
      </w:pPr>
      <w:bookmarkStart w:id="47" w:name="_Toc5162"/>
      <w:bookmarkStart w:id="48" w:name="_Toc58505782"/>
      <w:bookmarkStart w:id="49" w:name="_Hlk58269852"/>
      <w:r>
        <w:t>Sensitivity Analysis</w:t>
      </w:r>
      <w:bookmarkEnd w:id="47"/>
      <w:bookmarkEnd w:id="48"/>
    </w:p>
    <w:p>
      <w:pPr>
        <w:keepNext w:val="0"/>
        <w:keepLines w:val="0"/>
        <w:pageBreakBefore w:val="0"/>
        <w:widowControl w:val="0"/>
        <w:kinsoku/>
        <w:wordWrap/>
        <w:overflowPunct/>
        <w:topLinePunct w:val="0"/>
        <w:autoSpaceDE/>
        <w:autoSpaceDN/>
        <w:bidi w:val="0"/>
        <w:adjustRightInd/>
        <w:snapToGrid/>
        <w:textAlignment w:val="auto"/>
        <w:rPr>
          <w:rFonts w:hint="eastAsia"/>
          <w:color w:val="00B050"/>
        </w:rPr>
      </w:pPr>
      <w:r>
        <w:rPr>
          <w:rFonts w:hint="eastAsia"/>
        </w:rPr>
        <w:t xml:space="preserve">In the population dynamics model, in order to test the effect of changes in the F value of the food availability index, we changed the </w:t>
      </w:r>
      <w:r>
        <w:rPr>
          <w:rFonts w:hint="eastAsia"/>
          <w:i/>
          <w:iCs/>
        </w:rPr>
        <w:t xml:space="preserve">F </w:t>
      </w:r>
      <w:r>
        <w:rPr>
          <w:rFonts w:hint="eastAsia"/>
        </w:rPr>
        <w:t>value several times in the interval [0.45, 0.55], and observed the changes in the trend graph of the predator population number as an example. The prediction results are show</w:t>
      </w:r>
      <w:r>
        <w:rPr>
          <w:rFonts w:hint="eastAsia"/>
          <w:color w:val="000000" w:themeColor="text1"/>
          <w14:textFill>
            <w14:solidFill>
              <w14:schemeClr w14:val="tx1"/>
            </w14:solidFill>
          </w14:textFill>
        </w:rPr>
        <w:t>n in Figure 1</w:t>
      </w:r>
      <w:r>
        <w:rPr>
          <w:rFonts w:hint="eastAsia"/>
          <w:color w:val="000000" w:themeColor="text1"/>
          <w:lang w:val="en-US" w:eastAsia="zh-CN"/>
          <w14:textFill>
            <w14:solidFill>
              <w14:schemeClr w14:val="tx1"/>
            </w14:solidFill>
          </w14:textFill>
        </w:rPr>
        <w:t>4</w:t>
      </w:r>
      <w:r>
        <w:rPr>
          <w:rFonts w:hint="eastAsia"/>
          <w:color w:val="000000" w:themeColor="text1"/>
          <w14:textFill>
            <w14:solidFill>
              <w14:schemeClr w14:val="tx1"/>
            </w14:solidFill>
          </w14:textFill>
        </w:rPr>
        <w:t>.</w:t>
      </w:r>
    </w:p>
    <w:p>
      <w:pPr>
        <w:jc w:val="center"/>
        <w:rPr>
          <w:kern w:val="0"/>
        </w:rPr>
      </w:pPr>
      <w:r>
        <w:rPr>
          <w:kern w:val="0"/>
        </w:rPr>
        <w:drawing>
          <wp:inline distT="0" distB="0" distL="0" distR="0">
            <wp:extent cx="2748915" cy="2305050"/>
            <wp:effectExtent l="0" t="0" r="6985" b="6350"/>
            <wp:docPr id="86461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11745" name="图片 1"/>
                    <pic:cNvPicPr>
                      <a:picLocks noChangeAspect="1"/>
                    </pic:cNvPicPr>
                  </pic:nvPicPr>
                  <pic:blipFill>
                    <a:blip r:embed="rId30">
                      <a:extLst>
                        <a:ext uri="{BEBA8EAE-BF5A-486C-A8C5-ECC9F3942E4B}">
                          <a14:imgProps xmlns:a14="http://schemas.microsoft.com/office/drawing/2010/main">
                            <a14:imgLayer r:embed="rId31">
                              <a14:imgEffect>
                                <a14:sharpenSoften amount="7000"/>
                              </a14:imgEffect>
                            </a14:imgLayer>
                          </a14:imgProps>
                        </a:ext>
                      </a:extLst>
                    </a:blip>
                    <a:stretch>
                      <a:fillRect/>
                    </a:stretch>
                  </pic:blipFill>
                  <pic:spPr>
                    <a:xfrm>
                      <a:off x="0" y="0"/>
                      <a:ext cx="2748915" cy="2305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64" w:afterLines="50"/>
        <w:jc w:val="center"/>
        <w:textAlignment w:val="auto"/>
        <w:rPr>
          <w:kern w:val="0"/>
        </w:rPr>
      </w:pPr>
      <w:r>
        <w:rPr>
          <w:b/>
          <w:bCs/>
          <w:kern w:val="0"/>
        </w:rPr>
        <w:t>Figure 1</w:t>
      </w:r>
      <w:r>
        <w:rPr>
          <w:rFonts w:hint="eastAsia"/>
          <w:b/>
          <w:bCs/>
          <w:kern w:val="0"/>
          <w:lang w:val="en-US" w:eastAsia="zh-CN"/>
        </w:rPr>
        <w:t>4</w:t>
      </w:r>
      <w:r>
        <w:rPr>
          <w:b/>
          <w:bCs/>
          <w:kern w:val="0"/>
        </w:rPr>
        <w:t>:</w:t>
      </w:r>
      <w:r>
        <w:rPr>
          <w:kern w:val="0"/>
        </w:rPr>
        <w:t> Sensitivity analysis of F</w:t>
      </w:r>
    </w:p>
    <w:p>
      <w:pPr>
        <w:rPr>
          <w:rFonts w:hint="eastAsia"/>
          <w:kern w:val="0"/>
        </w:rPr>
      </w:pPr>
      <w:r>
        <w:rPr>
          <w:rFonts w:hint="eastAsia"/>
          <w:kern w:val="0"/>
        </w:rPr>
        <w:t xml:space="preserve">When </w:t>
      </w:r>
      <w:r>
        <w:rPr>
          <w:rFonts w:hint="eastAsia"/>
          <w:i/>
          <w:iCs/>
          <w:kern w:val="0"/>
        </w:rPr>
        <w:t xml:space="preserve">F </w:t>
      </w:r>
      <w:r>
        <w:rPr>
          <w:rFonts w:hint="eastAsia"/>
          <w:kern w:val="0"/>
        </w:rPr>
        <w:t xml:space="preserve">varies within a certain range, a significant change in predator population size can be observed, indicating that the established model is more sensitive to </w:t>
      </w:r>
      <w:r>
        <w:rPr>
          <w:rFonts w:hint="eastAsia"/>
          <w:b w:val="0"/>
          <w:bCs w:val="0"/>
          <w:i/>
          <w:iCs/>
          <w:kern w:val="0"/>
        </w:rPr>
        <w:t>F</w:t>
      </w:r>
      <w:r>
        <w:rPr>
          <w:rFonts w:hint="eastAsia"/>
          <w:kern w:val="0"/>
        </w:rPr>
        <w:t>. Moreover, the overall trend of predator population size over time is basically unchanged, indicating that the model does not show obvious bias and is more reliable.</w:t>
      </w:r>
    </w:p>
    <w:bookmarkEnd w:id="49"/>
    <w:p>
      <w:pPr>
        <w:pStyle w:val="2"/>
        <w:rPr>
          <w:color w:val="000000" w:themeColor="text1"/>
          <w14:textFill>
            <w14:solidFill>
              <w14:schemeClr w14:val="tx1"/>
            </w14:solidFill>
          </w14:textFill>
        </w:rPr>
      </w:pPr>
      <w:bookmarkStart w:id="50" w:name="_Toc30231"/>
      <w:r>
        <w:rPr>
          <w:rFonts w:hint="eastAsia"/>
          <w:color w:val="000000" w:themeColor="text1"/>
          <w:lang w:val="en-US" w:eastAsia="zh-CN"/>
          <w14:textFill>
            <w14:solidFill>
              <w14:schemeClr w14:val="tx1"/>
            </w14:solidFill>
          </w14:textFill>
        </w:rPr>
        <w:t>Strengths and weaknesses of the model</w:t>
      </w:r>
      <w:bookmarkEnd w:id="50"/>
    </w:p>
    <w:p>
      <w:pPr>
        <w:pStyle w:val="3"/>
        <w:spacing w:after="163"/>
      </w:pPr>
      <w:bookmarkStart w:id="51" w:name="_Toc58505784"/>
      <w:bookmarkStart w:id="52" w:name="_Toc19200"/>
      <w:r>
        <w:t>Strengths</w:t>
      </w:r>
      <w:bookmarkEnd w:id="51"/>
      <w:bookmarkEnd w:id="52"/>
    </w:p>
    <w:p>
      <w:pPr>
        <w:keepNext w:val="0"/>
        <w:keepLines w:val="0"/>
        <w:pageBreakBefore w:val="0"/>
        <w:widowControl w:val="0"/>
        <w:numPr>
          <w:ilvl w:val="0"/>
          <w:numId w:val="5"/>
        </w:numPr>
        <w:kinsoku/>
        <w:wordWrap/>
        <w:overflowPunct/>
        <w:topLinePunct w:val="0"/>
        <w:autoSpaceDE/>
        <w:autoSpaceDN/>
        <w:bidi w:val="0"/>
        <w:adjustRightInd/>
        <w:snapToGrid/>
        <w:spacing w:before="164" w:beforeLines="50" w:after="164" w:afterLines="50"/>
        <w:ind w:left="900" w:leftChars="200" w:hanging="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The model is based on a rigorous mathematical-physical model and is reasonably corrected in the light of the actual situation, so that it is capable of making short-, medium- and long-term forecasts.</w:t>
      </w:r>
    </w:p>
    <w:p>
      <w:pPr>
        <w:keepNext w:val="0"/>
        <w:keepLines w:val="0"/>
        <w:pageBreakBefore w:val="0"/>
        <w:widowControl w:val="0"/>
        <w:numPr>
          <w:ilvl w:val="0"/>
          <w:numId w:val="5"/>
        </w:numPr>
        <w:kinsoku/>
        <w:wordWrap/>
        <w:overflowPunct/>
        <w:topLinePunct w:val="0"/>
        <w:autoSpaceDE/>
        <w:autoSpaceDN/>
        <w:bidi w:val="0"/>
        <w:adjustRightInd/>
        <w:snapToGrid/>
        <w:spacing w:before="164" w:beforeLines="50" w:after="164" w:afterLines="50"/>
        <w:ind w:left="900" w:leftChars="200" w:hanging="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The model takes into account the relationship between populations as well as the relationship within populations, which is comprehensive and systematic, has good reproducibility and is highly consistent with the actual situation.</w:t>
      </w:r>
    </w:p>
    <w:p>
      <w:pPr>
        <w:keepNext w:val="0"/>
        <w:keepLines w:val="0"/>
        <w:pageBreakBefore w:val="0"/>
        <w:widowControl w:val="0"/>
        <w:numPr>
          <w:ilvl w:val="0"/>
          <w:numId w:val="5"/>
        </w:numPr>
        <w:kinsoku/>
        <w:wordWrap/>
        <w:overflowPunct/>
        <w:topLinePunct w:val="0"/>
        <w:autoSpaceDE/>
        <w:autoSpaceDN/>
        <w:bidi w:val="0"/>
        <w:adjustRightInd/>
        <w:snapToGrid/>
        <w:spacing w:before="164" w:beforeLines="50" w:after="164" w:afterLines="50"/>
        <w:ind w:left="900" w:leftChars="200" w:hanging="42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The EMW-Critic model obtained by combining the Critic weighting method and the entropy weighting method can take into account the advantages of both methods, which makes the model fully consider the three major attributes, namely, volatility, correlation and degree of dispersion of the indicator data.</w:t>
      </w:r>
    </w:p>
    <w:p>
      <w:pPr>
        <w:pStyle w:val="3"/>
        <w:spacing w:after="163"/>
      </w:pPr>
      <w:bookmarkStart w:id="53" w:name="_Toc58505785"/>
      <w:bookmarkStart w:id="54" w:name="_Toc11879"/>
      <w:r>
        <w:t>Weakness</w:t>
      </w:r>
      <w:bookmarkEnd w:id="53"/>
      <w:r>
        <w:rPr>
          <w:rFonts w:hint="eastAsia"/>
        </w:rPr>
        <w:t>es</w:t>
      </w:r>
      <w:bookmarkEnd w:id="54"/>
    </w:p>
    <w:p>
      <w:pPr>
        <w:keepNext w:val="0"/>
        <w:keepLines w:val="0"/>
        <w:pageBreakBefore w:val="0"/>
        <w:widowControl w:val="0"/>
        <w:numPr>
          <w:ilvl w:val="0"/>
          <w:numId w:val="6"/>
        </w:numPr>
        <w:kinsoku/>
        <w:wordWrap/>
        <w:overflowPunct/>
        <w:topLinePunct w:val="0"/>
        <w:autoSpaceDE/>
        <w:autoSpaceDN/>
        <w:bidi w:val="0"/>
        <w:adjustRightInd/>
        <w:snapToGrid/>
        <w:spacing w:before="164" w:beforeLines="50" w:after="164" w:afterLines="50"/>
        <w:ind w:left="900" w:leftChars="200" w:hanging="420" w:firstLineChars="0"/>
        <w:textAlignment w:val="auto"/>
        <w:rPr>
          <w:rFonts w:hint="eastAsia"/>
        </w:rPr>
      </w:pPr>
      <w:r>
        <w:rPr>
          <w:rFonts w:hint="eastAsia"/>
        </w:rPr>
        <w:t xml:space="preserve">The ecological network constructed is relatively simple, only considering the influence of the </w:t>
      </w:r>
      <w:r>
        <w:rPr>
          <w:rFonts w:hint="eastAsia"/>
          <w:color w:val="000000" w:themeColor="text1"/>
          <w14:textFill>
            <w14:solidFill>
              <w14:schemeClr w14:val="tx1"/>
            </w14:solidFill>
          </w14:textFill>
        </w:rPr>
        <w:t>lamprey</w:t>
      </w:r>
      <w:r>
        <w:rPr>
          <w:rFonts w:hint="eastAsia"/>
        </w:rPr>
        <w:t xml:space="preserve"> population and its related populations, but ignoring the complex interspecific relationships between other populations, which cannot fully reflect the complexity and diversity of the ecosystem where the </w:t>
      </w:r>
      <w:r>
        <w:rPr>
          <w:rFonts w:hint="eastAsia"/>
          <w:color w:val="000000" w:themeColor="text1"/>
          <w14:textFill>
            <w14:solidFill>
              <w14:schemeClr w14:val="tx1"/>
            </w14:solidFill>
          </w14:textFill>
        </w:rPr>
        <w:t>lampreys</w:t>
      </w:r>
      <w:r>
        <w:rPr>
          <w:rFonts w:hint="eastAsia"/>
        </w:rPr>
        <w:t xml:space="preserve"> is located.</w:t>
      </w:r>
    </w:p>
    <w:p>
      <w:pPr>
        <w:keepNext w:val="0"/>
        <w:keepLines w:val="0"/>
        <w:pageBreakBefore w:val="0"/>
        <w:widowControl w:val="0"/>
        <w:numPr>
          <w:ilvl w:val="0"/>
          <w:numId w:val="6"/>
        </w:numPr>
        <w:kinsoku/>
        <w:wordWrap/>
        <w:overflowPunct/>
        <w:topLinePunct w:val="0"/>
        <w:autoSpaceDE/>
        <w:autoSpaceDN/>
        <w:bidi w:val="0"/>
        <w:adjustRightInd/>
        <w:snapToGrid/>
        <w:spacing w:before="164" w:beforeLines="50" w:after="164" w:afterLines="50"/>
        <w:ind w:left="900" w:leftChars="200" w:hanging="420" w:firstLineChars="0"/>
        <w:textAlignment w:val="auto"/>
      </w:pPr>
      <w:r>
        <w:rPr>
          <w:rFonts w:hint="eastAsia"/>
        </w:rPr>
        <w:t xml:space="preserve">The rules of the </w:t>
      </w:r>
      <w:r>
        <w:rPr>
          <w:rFonts w:hint="eastAsia"/>
          <w:color w:val="000000" w:themeColor="text1"/>
          <w14:textFill>
            <w14:solidFill>
              <w14:schemeClr w14:val="tx1"/>
            </w14:solidFill>
          </w14:textFill>
        </w:rPr>
        <w:t>cellular automata</w:t>
      </w:r>
      <w:r>
        <w:rPr>
          <w:rFonts w:hint="eastAsia"/>
        </w:rPr>
        <w:t xml:space="preserve"> are relatively simple, which cannot accurately capture all the dynamics of the </w:t>
      </w:r>
      <w:r>
        <w:rPr>
          <w:rFonts w:hint="eastAsia"/>
          <w:color w:val="000000" w:themeColor="text1"/>
          <w14:textFill>
            <w14:solidFill>
              <w14:schemeClr w14:val="tx1"/>
            </w14:solidFill>
          </w14:textFill>
        </w:rPr>
        <w:t>lamprey</w:t>
      </w:r>
      <w:r>
        <w:rPr>
          <w:rFonts w:hint="eastAsia"/>
        </w:rPr>
        <w:t xml:space="preserve"> population, resulting in some deviations of the model simulation results relative to the real situation.</w:t>
      </w:r>
    </w:p>
    <w:p>
      <w:pPr>
        <w:pStyle w:val="2"/>
        <w:numPr>
          <w:ilvl w:val="0"/>
          <w:numId w:val="0"/>
        </w:numPr>
        <w:bidi w:val="0"/>
        <w:ind w:leftChars="0"/>
      </w:pPr>
      <w:bookmarkStart w:id="55" w:name="_Toc58505788"/>
      <w:bookmarkStart w:id="56" w:name="_Toc10040"/>
      <w:r>
        <w:t>References</w:t>
      </w:r>
      <w:bookmarkEnd w:id="55"/>
      <w:bookmarkEnd w:id="56"/>
    </w:p>
    <w:p>
      <w:pPr>
        <w:pStyle w:val="52"/>
        <w:keepNext w:val="0"/>
        <w:keepLines w:val="0"/>
        <w:pageBreakBefore w:val="0"/>
        <w:widowControl w:val="0"/>
        <w:kinsoku/>
        <w:wordWrap/>
        <w:overflowPunct/>
        <w:topLinePunct w:val="0"/>
        <w:autoSpaceDE/>
        <w:autoSpaceDN/>
        <w:bidi w:val="0"/>
        <w:adjustRightInd/>
        <w:snapToGrid/>
        <w:spacing w:before="99" w:beforeLines="30" w:after="99" w:afterLines="30"/>
        <w:ind w:firstLine="480" w:firstLineChars="200"/>
        <w:textAlignment w:val="auto"/>
      </w:pPr>
      <w:r>
        <w:t>Li, J., Ma, Q. H., Xu, L. (2018). Correlation analysis of morphological traits with body mass and sexual dimorphism in Reissner&amp;apos;s lamprey from the Yalu River. Journal of Fisheries of China, (05), 19-28.</w:t>
      </w:r>
    </w:p>
    <w:p>
      <w:pPr>
        <w:pStyle w:val="52"/>
        <w:keepNext w:val="0"/>
        <w:keepLines w:val="0"/>
        <w:pageBreakBefore w:val="0"/>
        <w:widowControl w:val="0"/>
        <w:kinsoku/>
        <w:wordWrap/>
        <w:overflowPunct/>
        <w:topLinePunct w:val="0"/>
        <w:autoSpaceDE/>
        <w:autoSpaceDN/>
        <w:bidi w:val="0"/>
        <w:adjustRightInd/>
        <w:snapToGrid/>
        <w:spacing w:before="99" w:beforeLines="30" w:after="99" w:afterLines="30"/>
        <w:ind w:firstLine="480" w:firstLineChars="200"/>
        <w:textAlignment w:val="auto"/>
        <w:rPr>
          <w:kern w:val="0"/>
        </w:rPr>
      </w:pPr>
      <w:r>
        <w:t>Wang, C. Y. (2020). Dynamics stability of a class of predator and prey ecological systems. Master&amp;apos;s thesis, Anqing Normal University.</w:t>
      </w:r>
    </w:p>
    <w:p>
      <w:pPr>
        <w:pStyle w:val="52"/>
        <w:keepNext w:val="0"/>
        <w:keepLines w:val="0"/>
        <w:pageBreakBefore w:val="0"/>
        <w:widowControl w:val="0"/>
        <w:kinsoku/>
        <w:wordWrap/>
        <w:overflowPunct/>
        <w:topLinePunct w:val="0"/>
        <w:autoSpaceDE/>
        <w:autoSpaceDN/>
        <w:bidi w:val="0"/>
        <w:adjustRightInd/>
        <w:snapToGrid/>
        <w:spacing w:before="99" w:beforeLines="30" w:after="99" w:afterLines="30"/>
        <w:ind w:firstLine="480" w:firstLineChars="200"/>
        <w:textAlignment w:val="auto"/>
        <w:rPr>
          <w:kern w:val="0"/>
        </w:rPr>
      </w:pPr>
      <w:r>
        <w:t>Holmes, E. E., Lewis, M. A., Banks, J. E., &amp; Veit, R. R. (1994). Partial differential equations in ecology: spatial interactions and population dynamics. Ecology, 75(1), 17-29.</w:t>
      </w:r>
    </w:p>
    <w:p>
      <w:pPr>
        <w:pStyle w:val="52"/>
        <w:keepNext w:val="0"/>
        <w:keepLines w:val="0"/>
        <w:pageBreakBefore w:val="0"/>
        <w:widowControl w:val="0"/>
        <w:kinsoku/>
        <w:wordWrap/>
        <w:overflowPunct/>
        <w:topLinePunct w:val="0"/>
        <w:autoSpaceDE/>
        <w:autoSpaceDN/>
        <w:bidi w:val="0"/>
        <w:adjustRightInd/>
        <w:snapToGrid/>
        <w:spacing w:before="99" w:beforeLines="30" w:after="99" w:afterLines="30"/>
        <w:ind w:firstLine="480" w:firstLineChars="200"/>
        <w:textAlignment w:val="auto"/>
        <w:rPr>
          <w:kern w:val="0"/>
        </w:rPr>
      </w:pPr>
      <w:r>
        <w:t>Tsoularis, A., &amp; Wallace, J. (2002). Analysis of logistic growth models. Mathematical biosciences, 179(1), 21-55.</w:t>
      </w:r>
    </w:p>
    <w:p>
      <w:pPr>
        <w:pStyle w:val="52"/>
        <w:keepNext w:val="0"/>
        <w:keepLines w:val="0"/>
        <w:pageBreakBefore w:val="0"/>
        <w:widowControl w:val="0"/>
        <w:kinsoku/>
        <w:wordWrap/>
        <w:overflowPunct/>
        <w:topLinePunct w:val="0"/>
        <w:autoSpaceDE/>
        <w:autoSpaceDN/>
        <w:bidi w:val="0"/>
        <w:adjustRightInd/>
        <w:snapToGrid/>
        <w:spacing w:before="99" w:beforeLines="30" w:after="99" w:afterLines="30"/>
        <w:ind w:firstLine="480" w:firstLineChars="200"/>
        <w:textAlignment w:val="auto"/>
        <w:rPr>
          <w:kern w:val="0"/>
        </w:rPr>
      </w:pPr>
      <w:r>
        <w:t>Takeuchi, Y., Du, N. H., Hieu, N. T., &amp; Sato, K. (2006). Evolution of predator–prey systems described by a Lotka–Volterra equation under random environment. Journal of Mathematical Analysis and applications, 323(2), 938-957.</w:t>
      </w:r>
    </w:p>
    <w:p>
      <w:pPr>
        <w:pStyle w:val="52"/>
        <w:keepNext w:val="0"/>
        <w:keepLines w:val="0"/>
        <w:pageBreakBefore w:val="0"/>
        <w:widowControl w:val="0"/>
        <w:kinsoku/>
        <w:wordWrap/>
        <w:overflowPunct/>
        <w:topLinePunct w:val="0"/>
        <w:autoSpaceDE/>
        <w:autoSpaceDN/>
        <w:bidi w:val="0"/>
        <w:adjustRightInd/>
        <w:snapToGrid/>
        <w:spacing w:before="99" w:beforeLines="30" w:after="99" w:afterLines="30"/>
        <w:ind w:firstLine="480" w:firstLineChars="200"/>
        <w:textAlignment w:val="auto"/>
        <w:rPr>
          <w:kern w:val="0"/>
        </w:rPr>
      </w:pPr>
      <w:r>
        <w:t>Pimm, S. L. (1984). The complexity and stability of ecosystems. Nature, 307(5949), 321-326.</w:t>
      </w:r>
    </w:p>
    <w:p>
      <w:pPr>
        <w:pStyle w:val="52"/>
        <w:keepNext w:val="0"/>
        <w:keepLines w:val="0"/>
        <w:pageBreakBefore w:val="0"/>
        <w:widowControl w:val="0"/>
        <w:kinsoku/>
        <w:wordWrap/>
        <w:overflowPunct/>
        <w:topLinePunct w:val="0"/>
        <w:autoSpaceDE/>
        <w:autoSpaceDN/>
        <w:bidi w:val="0"/>
        <w:adjustRightInd/>
        <w:snapToGrid/>
        <w:spacing w:before="99" w:beforeLines="30" w:after="99" w:afterLines="30"/>
        <w:ind w:firstLine="480" w:firstLineChars="200"/>
        <w:textAlignment w:val="auto"/>
        <w:rPr>
          <w:kern w:val="0"/>
        </w:rPr>
      </w:pPr>
      <w:r>
        <w:t>Ives, A. R., &amp; Carpenter, S. R. (2007). Stability and diversity of ecosystems. science, 317(5834), 58-62.</w:t>
      </w:r>
    </w:p>
    <w:p>
      <w:pPr>
        <w:pStyle w:val="52"/>
        <w:keepNext w:val="0"/>
        <w:keepLines w:val="0"/>
        <w:pageBreakBefore w:val="0"/>
        <w:widowControl w:val="0"/>
        <w:kinsoku/>
        <w:wordWrap/>
        <w:overflowPunct/>
        <w:topLinePunct w:val="0"/>
        <w:autoSpaceDE/>
        <w:autoSpaceDN/>
        <w:bidi w:val="0"/>
        <w:adjustRightInd/>
        <w:snapToGrid/>
        <w:spacing w:before="99" w:beforeLines="30" w:after="99" w:afterLines="30"/>
        <w:ind w:firstLine="480" w:firstLineChars="200"/>
        <w:textAlignment w:val="auto"/>
        <w:rPr>
          <w:kern w:val="0"/>
        </w:rPr>
      </w:pPr>
      <w:r>
        <w:t>Johnson, K. H., Vogt, K. A., Clark, H. J., Schmitz, O. J., &amp; Vogt, D. J. (1996). Biodiversity and the productivity and stability of ecosystems. Trends in Ecology &amp; Evolution, 11(9), 372-377.</w:t>
      </w:r>
    </w:p>
    <w:p>
      <w:pPr>
        <w:pStyle w:val="52"/>
        <w:keepNext w:val="0"/>
        <w:keepLines w:val="0"/>
        <w:pageBreakBefore w:val="0"/>
        <w:widowControl w:val="0"/>
        <w:kinsoku/>
        <w:wordWrap/>
        <w:overflowPunct/>
        <w:topLinePunct w:val="0"/>
        <w:autoSpaceDE/>
        <w:autoSpaceDN/>
        <w:bidi w:val="0"/>
        <w:adjustRightInd/>
        <w:snapToGrid/>
        <w:spacing w:before="99" w:beforeLines="30" w:after="99" w:afterLines="30"/>
        <w:ind w:firstLine="480" w:firstLineChars="200"/>
        <w:textAlignment w:val="auto"/>
        <w:rPr>
          <w:rFonts w:eastAsia="宋体"/>
        </w:rPr>
      </w:pPr>
      <w:r>
        <w:t>Li, W., &amp; Packard, N. (1990). The structure of the elementary cellular automata rule space. Complex systems, 4(3), 281-297.</w:t>
      </w:r>
    </w:p>
    <w:sectPr>
      <w:headerReference r:id="rId11" w:type="first"/>
      <w:pgSz w:w="11906" w:h="16838"/>
      <w:pgMar w:top="1440" w:right="1440" w:bottom="1440" w:left="1440" w:header="851" w:footer="992" w:gutter="0"/>
      <w:pgBorders>
        <w:top w:val="none" w:sz="0" w:space="0"/>
        <w:left w:val="none" w:sz="0" w:space="0"/>
        <w:bottom w:val="none" w:sz="0" w:space="0"/>
        <w:right w:val="none" w:sz="0" w:space="0"/>
      </w:pgBorders>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2413558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4</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4</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4</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2413558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BF2EC"/>
    <w:multiLevelType w:val="singleLevel"/>
    <w:tmpl w:val="8E5BF2EC"/>
    <w:lvl w:ilvl="0" w:tentative="0">
      <w:start w:val="1"/>
      <w:numFmt w:val="bullet"/>
      <w:lvlText w:val=""/>
      <w:lvlJc w:val="left"/>
      <w:pPr>
        <w:ind w:left="420" w:hanging="420"/>
      </w:pPr>
      <w:rPr>
        <w:rFonts w:hint="default" w:ascii="Wingdings" w:hAnsi="Wingdings"/>
      </w:rPr>
    </w:lvl>
  </w:abstractNum>
  <w:abstractNum w:abstractNumId="1">
    <w:nsid w:val="C5FD155B"/>
    <w:multiLevelType w:val="singleLevel"/>
    <w:tmpl w:val="C5FD155B"/>
    <w:lvl w:ilvl="0" w:tentative="0">
      <w:start w:val="1"/>
      <w:numFmt w:val="bullet"/>
      <w:lvlText w:val=""/>
      <w:lvlJc w:val="left"/>
      <w:pPr>
        <w:ind w:left="420" w:hanging="420"/>
      </w:pPr>
      <w:rPr>
        <w:rFonts w:hint="default" w:ascii="Wingdings" w:hAnsi="Wingdings"/>
      </w:rPr>
    </w:lvl>
  </w:abstractNum>
  <w:abstractNum w:abstractNumId="2">
    <w:nsid w:val="F63452B0"/>
    <w:multiLevelType w:val="singleLevel"/>
    <w:tmpl w:val="F63452B0"/>
    <w:lvl w:ilvl="0" w:tentative="0">
      <w:start w:val="1"/>
      <w:numFmt w:val="bullet"/>
      <w:lvlText w:val=""/>
      <w:lvlJc w:val="left"/>
      <w:pPr>
        <w:ind w:left="420" w:hanging="420"/>
      </w:pPr>
      <w:rPr>
        <w:rFonts w:hint="default" w:ascii="Wingdings" w:hAnsi="Wingdings"/>
      </w:rPr>
    </w:lvl>
  </w:abstractNum>
  <w:abstractNum w:abstractNumId="3">
    <w:nsid w:val="6EE4FFB0"/>
    <w:multiLevelType w:val="singleLevel"/>
    <w:tmpl w:val="6EE4FFB0"/>
    <w:lvl w:ilvl="0" w:tentative="0">
      <w:start w:val="1"/>
      <w:numFmt w:val="bullet"/>
      <w:lvlText w:val=""/>
      <w:lvlJc w:val="left"/>
      <w:pPr>
        <w:ind w:left="420" w:hanging="420"/>
      </w:pPr>
      <w:rPr>
        <w:rFonts w:hint="default" w:ascii="Wingdings" w:hAnsi="Wingdings"/>
      </w:rPr>
    </w:lvl>
  </w:abstractNum>
  <w:abstractNum w:abstractNumId="4">
    <w:nsid w:val="71D324BC"/>
    <w:multiLevelType w:val="singleLevel"/>
    <w:tmpl w:val="71D324BC"/>
    <w:lvl w:ilvl="0" w:tentative="0">
      <w:start w:val="2"/>
      <w:numFmt w:val="decimal"/>
      <w:suff w:val="space"/>
      <w:lvlText w:val="(%1)"/>
      <w:lvlJc w:val="left"/>
    </w:lvl>
  </w:abstractNum>
  <w:abstractNum w:abstractNumId="5">
    <w:nsid w:val="73CD4293"/>
    <w:multiLevelType w:val="multilevel"/>
    <w:tmpl w:val="73CD4293"/>
    <w:lvl w:ilvl="0" w:tentative="0">
      <w:start w:val="1"/>
      <w:numFmt w:val="chineseCountingThousand"/>
      <w:pStyle w:val="2"/>
      <w:isLgl/>
      <w:suff w:val="space"/>
      <w:lvlText w:val="%1"/>
      <w:lvlJc w:val="left"/>
      <w:pPr>
        <w:ind w:left="0" w:firstLine="0"/>
      </w:pPr>
      <w:rPr>
        <w:rFonts w:hint="default" w:ascii="Times New Roman" w:hAnsi="Times New Roman" w:eastAsia="黑体"/>
        <w:b/>
        <w:i w:val="0"/>
        <w:sz w:val="32"/>
      </w:rPr>
    </w:lvl>
    <w:lvl w:ilvl="1" w:tentative="0">
      <w:start w:val="1"/>
      <w:numFmt w:val="decimal"/>
      <w:pStyle w:val="3"/>
      <w:isLgl/>
      <w:suff w:val="space"/>
      <w:lvlText w:val="%1.%2"/>
      <w:lvlJc w:val="left"/>
      <w:pPr>
        <w:ind w:left="0" w:firstLine="0"/>
      </w:pPr>
      <w:rPr>
        <w:rFonts w:hint="default" w:ascii="Times New Roman" w:hAnsi="Times New Roman" w:eastAsia="黑体"/>
        <w:b/>
        <w:i w:val="0"/>
        <w:sz w:val="28"/>
      </w:rPr>
    </w:lvl>
    <w:lvl w:ilvl="2" w:tentative="0">
      <w:start w:val="1"/>
      <w:numFmt w:val="decimal"/>
      <w:pStyle w:val="4"/>
      <w:isLgl/>
      <w:suff w:val="space"/>
      <w:lvlText w:val="%1.%2.%3"/>
      <w:lvlJc w:val="left"/>
      <w:pPr>
        <w:ind w:left="0" w:firstLine="0"/>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Restart w:val="0"/>
      <w:pStyle w:val="50"/>
      <w:suff w:val="space"/>
      <w:lvlText w:val="Table %5:"/>
      <w:lvlJc w:val="left"/>
      <w:pPr>
        <w:ind w:left="0" w:firstLine="0"/>
      </w:pPr>
      <w:rPr>
        <w:rFonts w:hint="default" w:ascii="Times New Roman" w:hAnsi="Times New Roman" w:eastAsia="宋体"/>
        <w:color w:val="auto"/>
      </w:rPr>
    </w:lvl>
    <w:lvl w:ilvl="5" w:tentative="0">
      <w:start w:val="1"/>
      <w:numFmt w:val="decimal"/>
      <w:lvlRestart w:val="0"/>
      <w:pStyle w:val="49"/>
      <w:suff w:val="space"/>
      <w:lvlText w:val="Figure %6:"/>
      <w:lvlJc w:val="left"/>
      <w:pPr>
        <w:ind w:left="0" w:firstLine="0"/>
      </w:pPr>
      <w:rPr>
        <w:rFonts w:hint="eastAsia"/>
      </w:rPr>
    </w:lvl>
    <w:lvl w:ilvl="6" w:tentative="0">
      <w:start w:val="1"/>
      <w:numFmt w:val="decimal"/>
      <w:lvlRestart w:val="0"/>
      <w:pStyle w:val="52"/>
      <w:suff w:val="space"/>
      <w:lvlText w:val="[%7]"/>
      <w:lvlJc w:val="left"/>
      <w:pPr>
        <w:ind w:left="0" w:firstLine="0"/>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autoHyphenation/>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c2Y2I4ZTQ1YjAxMzBjM2UzZDZjMGJkY2U3OTQ2NjA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72A27"/>
    <w:rsid w:val="00000350"/>
    <w:rsid w:val="00002860"/>
    <w:rsid w:val="000111F2"/>
    <w:rsid w:val="000133BE"/>
    <w:rsid w:val="00021826"/>
    <w:rsid w:val="0002366B"/>
    <w:rsid w:val="00024536"/>
    <w:rsid w:val="00032277"/>
    <w:rsid w:val="000331A6"/>
    <w:rsid w:val="00052F27"/>
    <w:rsid w:val="000539F4"/>
    <w:rsid w:val="000541D3"/>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E0B0B"/>
    <w:rsid w:val="000E584B"/>
    <w:rsid w:val="000F3BD7"/>
    <w:rsid w:val="001005B0"/>
    <w:rsid w:val="00134651"/>
    <w:rsid w:val="001374D3"/>
    <w:rsid w:val="00144B2A"/>
    <w:rsid w:val="00161DA2"/>
    <w:rsid w:val="00164343"/>
    <w:rsid w:val="00171A48"/>
    <w:rsid w:val="00172B82"/>
    <w:rsid w:val="001873C2"/>
    <w:rsid w:val="001939A1"/>
    <w:rsid w:val="00194F48"/>
    <w:rsid w:val="0019771A"/>
    <w:rsid w:val="001A2F74"/>
    <w:rsid w:val="001A35B1"/>
    <w:rsid w:val="001C239C"/>
    <w:rsid w:val="001C6112"/>
    <w:rsid w:val="001C7D65"/>
    <w:rsid w:val="001D6117"/>
    <w:rsid w:val="001D710F"/>
    <w:rsid w:val="001E1F3D"/>
    <w:rsid w:val="001E2F96"/>
    <w:rsid w:val="001F0BFD"/>
    <w:rsid w:val="001F3C75"/>
    <w:rsid w:val="001F4496"/>
    <w:rsid w:val="002071DD"/>
    <w:rsid w:val="00217314"/>
    <w:rsid w:val="00222A3C"/>
    <w:rsid w:val="0022322A"/>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A664F"/>
    <w:rsid w:val="002A6896"/>
    <w:rsid w:val="002B5597"/>
    <w:rsid w:val="002C23D9"/>
    <w:rsid w:val="002C7F4D"/>
    <w:rsid w:val="002D209F"/>
    <w:rsid w:val="002D467B"/>
    <w:rsid w:val="002D5ED2"/>
    <w:rsid w:val="002E2E98"/>
    <w:rsid w:val="002E5CA3"/>
    <w:rsid w:val="002E75F2"/>
    <w:rsid w:val="002F371B"/>
    <w:rsid w:val="002F4489"/>
    <w:rsid w:val="00300EB9"/>
    <w:rsid w:val="00307689"/>
    <w:rsid w:val="003119B7"/>
    <w:rsid w:val="00315A88"/>
    <w:rsid w:val="00320643"/>
    <w:rsid w:val="00320BF2"/>
    <w:rsid w:val="003215B6"/>
    <w:rsid w:val="003410E0"/>
    <w:rsid w:val="00341F3B"/>
    <w:rsid w:val="00343AFD"/>
    <w:rsid w:val="00343DF4"/>
    <w:rsid w:val="00351507"/>
    <w:rsid w:val="00353AE8"/>
    <w:rsid w:val="00354CD0"/>
    <w:rsid w:val="00362474"/>
    <w:rsid w:val="00371210"/>
    <w:rsid w:val="00371D7E"/>
    <w:rsid w:val="00375AE0"/>
    <w:rsid w:val="00377EC8"/>
    <w:rsid w:val="00384EE0"/>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1E5A"/>
    <w:rsid w:val="0042468F"/>
    <w:rsid w:val="004318F9"/>
    <w:rsid w:val="004437CA"/>
    <w:rsid w:val="00443B9A"/>
    <w:rsid w:val="00454A12"/>
    <w:rsid w:val="00475009"/>
    <w:rsid w:val="004754AE"/>
    <w:rsid w:val="00476829"/>
    <w:rsid w:val="0047774F"/>
    <w:rsid w:val="004873A8"/>
    <w:rsid w:val="00493882"/>
    <w:rsid w:val="004A026C"/>
    <w:rsid w:val="004A1340"/>
    <w:rsid w:val="004A2B88"/>
    <w:rsid w:val="004A5FEA"/>
    <w:rsid w:val="004B2EE5"/>
    <w:rsid w:val="004B7086"/>
    <w:rsid w:val="004C032D"/>
    <w:rsid w:val="004C26BA"/>
    <w:rsid w:val="004E0603"/>
    <w:rsid w:val="004E3ED6"/>
    <w:rsid w:val="004E4ED9"/>
    <w:rsid w:val="004E5838"/>
    <w:rsid w:val="004E6053"/>
    <w:rsid w:val="004F1E75"/>
    <w:rsid w:val="004F4A07"/>
    <w:rsid w:val="004F78D5"/>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A7989"/>
    <w:rsid w:val="005B134D"/>
    <w:rsid w:val="005B1AD6"/>
    <w:rsid w:val="005B2174"/>
    <w:rsid w:val="005B7037"/>
    <w:rsid w:val="005C2F56"/>
    <w:rsid w:val="005C3327"/>
    <w:rsid w:val="005C4E2D"/>
    <w:rsid w:val="005D246B"/>
    <w:rsid w:val="005D7036"/>
    <w:rsid w:val="005E45E8"/>
    <w:rsid w:val="005E7455"/>
    <w:rsid w:val="005E79E1"/>
    <w:rsid w:val="005F5D59"/>
    <w:rsid w:val="00601733"/>
    <w:rsid w:val="0060660A"/>
    <w:rsid w:val="00627F83"/>
    <w:rsid w:val="00637D23"/>
    <w:rsid w:val="00645A7B"/>
    <w:rsid w:val="00652BE5"/>
    <w:rsid w:val="0065334D"/>
    <w:rsid w:val="00665939"/>
    <w:rsid w:val="00667CCF"/>
    <w:rsid w:val="006744CD"/>
    <w:rsid w:val="00682D37"/>
    <w:rsid w:val="006A3034"/>
    <w:rsid w:val="006A78E0"/>
    <w:rsid w:val="006B17A0"/>
    <w:rsid w:val="006B7A1B"/>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5578F"/>
    <w:rsid w:val="00764C37"/>
    <w:rsid w:val="00774D1E"/>
    <w:rsid w:val="007772F6"/>
    <w:rsid w:val="00784204"/>
    <w:rsid w:val="0078512E"/>
    <w:rsid w:val="00785F59"/>
    <w:rsid w:val="00792592"/>
    <w:rsid w:val="007A4988"/>
    <w:rsid w:val="007A5F7F"/>
    <w:rsid w:val="007B2C6C"/>
    <w:rsid w:val="007B774C"/>
    <w:rsid w:val="007B7888"/>
    <w:rsid w:val="007D0411"/>
    <w:rsid w:val="007D0DE0"/>
    <w:rsid w:val="007D2AC5"/>
    <w:rsid w:val="007D57BE"/>
    <w:rsid w:val="007D6D16"/>
    <w:rsid w:val="007E0EC5"/>
    <w:rsid w:val="007E261A"/>
    <w:rsid w:val="007E40F5"/>
    <w:rsid w:val="007E45E0"/>
    <w:rsid w:val="00803316"/>
    <w:rsid w:val="0080735A"/>
    <w:rsid w:val="00821A25"/>
    <w:rsid w:val="00822022"/>
    <w:rsid w:val="00822932"/>
    <w:rsid w:val="00840028"/>
    <w:rsid w:val="00840156"/>
    <w:rsid w:val="00843CBC"/>
    <w:rsid w:val="00844348"/>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B4D1A"/>
    <w:rsid w:val="008B6CEE"/>
    <w:rsid w:val="008D7A98"/>
    <w:rsid w:val="008E26AD"/>
    <w:rsid w:val="008F1324"/>
    <w:rsid w:val="008F53D8"/>
    <w:rsid w:val="008F7213"/>
    <w:rsid w:val="00902C18"/>
    <w:rsid w:val="0090515A"/>
    <w:rsid w:val="00905487"/>
    <w:rsid w:val="00912224"/>
    <w:rsid w:val="009124BB"/>
    <w:rsid w:val="00917BFD"/>
    <w:rsid w:val="0092085B"/>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D5813"/>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439F9"/>
    <w:rsid w:val="00A57609"/>
    <w:rsid w:val="00A67A01"/>
    <w:rsid w:val="00A72800"/>
    <w:rsid w:val="00A83AD0"/>
    <w:rsid w:val="00A948E2"/>
    <w:rsid w:val="00AA01D7"/>
    <w:rsid w:val="00AA327C"/>
    <w:rsid w:val="00AA36CD"/>
    <w:rsid w:val="00AB2521"/>
    <w:rsid w:val="00AB6D81"/>
    <w:rsid w:val="00AC0C64"/>
    <w:rsid w:val="00AC654C"/>
    <w:rsid w:val="00AC6819"/>
    <w:rsid w:val="00AD0FB4"/>
    <w:rsid w:val="00AD735E"/>
    <w:rsid w:val="00AE0D12"/>
    <w:rsid w:val="00AE33B8"/>
    <w:rsid w:val="00B00613"/>
    <w:rsid w:val="00B054FA"/>
    <w:rsid w:val="00B13EF5"/>
    <w:rsid w:val="00B1557C"/>
    <w:rsid w:val="00B242DE"/>
    <w:rsid w:val="00B30E93"/>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062B2"/>
    <w:rsid w:val="00C14AB5"/>
    <w:rsid w:val="00C243A6"/>
    <w:rsid w:val="00C25199"/>
    <w:rsid w:val="00C309B9"/>
    <w:rsid w:val="00C31742"/>
    <w:rsid w:val="00C32A26"/>
    <w:rsid w:val="00C344BE"/>
    <w:rsid w:val="00C34FCA"/>
    <w:rsid w:val="00C3760F"/>
    <w:rsid w:val="00C41648"/>
    <w:rsid w:val="00C5253F"/>
    <w:rsid w:val="00C611FF"/>
    <w:rsid w:val="00C62257"/>
    <w:rsid w:val="00C642CD"/>
    <w:rsid w:val="00C65415"/>
    <w:rsid w:val="00C7192F"/>
    <w:rsid w:val="00C80518"/>
    <w:rsid w:val="00C83BAF"/>
    <w:rsid w:val="00C87886"/>
    <w:rsid w:val="00C8788B"/>
    <w:rsid w:val="00C90E60"/>
    <w:rsid w:val="00C94810"/>
    <w:rsid w:val="00C96033"/>
    <w:rsid w:val="00C97DB7"/>
    <w:rsid w:val="00CA2C8B"/>
    <w:rsid w:val="00CA6DEC"/>
    <w:rsid w:val="00CB1FA0"/>
    <w:rsid w:val="00CB29DE"/>
    <w:rsid w:val="00CB377F"/>
    <w:rsid w:val="00CB5E86"/>
    <w:rsid w:val="00CC0822"/>
    <w:rsid w:val="00CC0AD5"/>
    <w:rsid w:val="00CC4B30"/>
    <w:rsid w:val="00CC7E28"/>
    <w:rsid w:val="00CD17F6"/>
    <w:rsid w:val="00CD79B1"/>
    <w:rsid w:val="00CF3D82"/>
    <w:rsid w:val="00CF5967"/>
    <w:rsid w:val="00CF73CB"/>
    <w:rsid w:val="00D0304F"/>
    <w:rsid w:val="00D07C71"/>
    <w:rsid w:val="00D07CA3"/>
    <w:rsid w:val="00D12186"/>
    <w:rsid w:val="00D132AA"/>
    <w:rsid w:val="00D13350"/>
    <w:rsid w:val="00D13ABF"/>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97EE3"/>
    <w:rsid w:val="00DA4D95"/>
    <w:rsid w:val="00DB243F"/>
    <w:rsid w:val="00DB6E28"/>
    <w:rsid w:val="00DC0D48"/>
    <w:rsid w:val="00DC1ACE"/>
    <w:rsid w:val="00DC2413"/>
    <w:rsid w:val="00DD0B07"/>
    <w:rsid w:val="00DD42AE"/>
    <w:rsid w:val="00DE324C"/>
    <w:rsid w:val="00DF16D7"/>
    <w:rsid w:val="00DF299E"/>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679D6"/>
    <w:rsid w:val="00E73E33"/>
    <w:rsid w:val="00E821AC"/>
    <w:rsid w:val="00E924B3"/>
    <w:rsid w:val="00E97B25"/>
    <w:rsid w:val="00EA1041"/>
    <w:rsid w:val="00EA1C53"/>
    <w:rsid w:val="00EA6245"/>
    <w:rsid w:val="00EB244D"/>
    <w:rsid w:val="00EC1596"/>
    <w:rsid w:val="00ED19E2"/>
    <w:rsid w:val="00ED388B"/>
    <w:rsid w:val="00ED668A"/>
    <w:rsid w:val="00EE2107"/>
    <w:rsid w:val="00EE38DE"/>
    <w:rsid w:val="00EF1CA6"/>
    <w:rsid w:val="00EF4699"/>
    <w:rsid w:val="00EF5269"/>
    <w:rsid w:val="00F00BFD"/>
    <w:rsid w:val="00F017D8"/>
    <w:rsid w:val="00F03383"/>
    <w:rsid w:val="00F03784"/>
    <w:rsid w:val="00F10B49"/>
    <w:rsid w:val="00F114B1"/>
    <w:rsid w:val="00F15082"/>
    <w:rsid w:val="00F1666C"/>
    <w:rsid w:val="00F174EF"/>
    <w:rsid w:val="00F17D3C"/>
    <w:rsid w:val="00F21999"/>
    <w:rsid w:val="00F26C4B"/>
    <w:rsid w:val="00F276A2"/>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7A6"/>
    <w:rsid w:val="00FB7BFE"/>
    <w:rsid w:val="00FD31EB"/>
    <w:rsid w:val="00FD3CFA"/>
    <w:rsid w:val="00FE13FD"/>
    <w:rsid w:val="00FE2F45"/>
    <w:rsid w:val="00FF19BF"/>
    <w:rsid w:val="01844BDB"/>
    <w:rsid w:val="02377801"/>
    <w:rsid w:val="030775BC"/>
    <w:rsid w:val="088F599E"/>
    <w:rsid w:val="08B51010"/>
    <w:rsid w:val="09616F12"/>
    <w:rsid w:val="09E7724E"/>
    <w:rsid w:val="09EF011C"/>
    <w:rsid w:val="0B332B30"/>
    <w:rsid w:val="0C7B653C"/>
    <w:rsid w:val="0DD261CF"/>
    <w:rsid w:val="0DF842B7"/>
    <w:rsid w:val="10020D39"/>
    <w:rsid w:val="107514F4"/>
    <w:rsid w:val="108C6F6A"/>
    <w:rsid w:val="11127C14"/>
    <w:rsid w:val="11E64458"/>
    <w:rsid w:val="133B4C77"/>
    <w:rsid w:val="13675A6C"/>
    <w:rsid w:val="13EC5F71"/>
    <w:rsid w:val="14AF448A"/>
    <w:rsid w:val="1523425D"/>
    <w:rsid w:val="153F65F0"/>
    <w:rsid w:val="159E5049"/>
    <w:rsid w:val="15A20FDE"/>
    <w:rsid w:val="16F15CAC"/>
    <w:rsid w:val="17A44773"/>
    <w:rsid w:val="17AC7EF2"/>
    <w:rsid w:val="17F3167D"/>
    <w:rsid w:val="1864257A"/>
    <w:rsid w:val="1A8D656D"/>
    <w:rsid w:val="1AE23C2A"/>
    <w:rsid w:val="1CEE4D10"/>
    <w:rsid w:val="1E2A0A66"/>
    <w:rsid w:val="205630F0"/>
    <w:rsid w:val="20AF25E6"/>
    <w:rsid w:val="20E24984"/>
    <w:rsid w:val="21294361"/>
    <w:rsid w:val="23735D67"/>
    <w:rsid w:val="2451683B"/>
    <w:rsid w:val="251775C4"/>
    <w:rsid w:val="26A51EDE"/>
    <w:rsid w:val="279265F4"/>
    <w:rsid w:val="28747679"/>
    <w:rsid w:val="28D41056"/>
    <w:rsid w:val="29066D03"/>
    <w:rsid w:val="294207DB"/>
    <w:rsid w:val="2C7F577D"/>
    <w:rsid w:val="2DC0592F"/>
    <w:rsid w:val="2DD30D43"/>
    <w:rsid w:val="2EA84B4A"/>
    <w:rsid w:val="2F291D3B"/>
    <w:rsid w:val="2FFE64A7"/>
    <w:rsid w:val="30085A89"/>
    <w:rsid w:val="30C95047"/>
    <w:rsid w:val="30E254EB"/>
    <w:rsid w:val="32DD28ED"/>
    <w:rsid w:val="33323549"/>
    <w:rsid w:val="33AF42E2"/>
    <w:rsid w:val="33BC72B7"/>
    <w:rsid w:val="33D03D96"/>
    <w:rsid w:val="34D2565B"/>
    <w:rsid w:val="34D32B0A"/>
    <w:rsid w:val="354237EC"/>
    <w:rsid w:val="357C62C0"/>
    <w:rsid w:val="36BF3346"/>
    <w:rsid w:val="36F16D98"/>
    <w:rsid w:val="37DC3A83"/>
    <w:rsid w:val="382F1DF5"/>
    <w:rsid w:val="38C435DA"/>
    <w:rsid w:val="38EC5F48"/>
    <w:rsid w:val="38FB618B"/>
    <w:rsid w:val="3A4A73CA"/>
    <w:rsid w:val="3A7A23A9"/>
    <w:rsid w:val="3AF85078"/>
    <w:rsid w:val="3B765F9D"/>
    <w:rsid w:val="3C7F70D3"/>
    <w:rsid w:val="3CA1704A"/>
    <w:rsid w:val="3D785FFC"/>
    <w:rsid w:val="3F37655A"/>
    <w:rsid w:val="401E081B"/>
    <w:rsid w:val="41990C37"/>
    <w:rsid w:val="41A7088B"/>
    <w:rsid w:val="42E32AE5"/>
    <w:rsid w:val="43476B9D"/>
    <w:rsid w:val="438912D8"/>
    <w:rsid w:val="44597F30"/>
    <w:rsid w:val="463827CD"/>
    <w:rsid w:val="4654337F"/>
    <w:rsid w:val="472D469D"/>
    <w:rsid w:val="48741AB6"/>
    <w:rsid w:val="48D94A8A"/>
    <w:rsid w:val="49867CF3"/>
    <w:rsid w:val="49C600F0"/>
    <w:rsid w:val="49D85D6C"/>
    <w:rsid w:val="49EB5DA8"/>
    <w:rsid w:val="4A6D1B45"/>
    <w:rsid w:val="4A7F75E2"/>
    <w:rsid w:val="4CD60DBE"/>
    <w:rsid w:val="4D1F1116"/>
    <w:rsid w:val="4D902EEE"/>
    <w:rsid w:val="4DA150FB"/>
    <w:rsid w:val="4E094A4F"/>
    <w:rsid w:val="4E8E2FD0"/>
    <w:rsid w:val="4EBE7F2F"/>
    <w:rsid w:val="500876B4"/>
    <w:rsid w:val="50EB7B6A"/>
    <w:rsid w:val="514E3A41"/>
    <w:rsid w:val="51A11B6E"/>
    <w:rsid w:val="53557203"/>
    <w:rsid w:val="53876B42"/>
    <w:rsid w:val="543411DA"/>
    <w:rsid w:val="58302AA9"/>
    <w:rsid w:val="584C5771"/>
    <w:rsid w:val="587358E6"/>
    <w:rsid w:val="5898534D"/>
    <w:rsid w:val="59A65848"/>
    <w:rsid w:val="5A8C0EE1"/>
    <w:rsid w:val="5B633807"/>
    <w:rsid w:val="5BE650D7"/>
    <w:rsid w:val="5CA97442"/>
    <w:rsid w:val="5E512226"/>
    <w:rsid w:val="5E6C1BA5"/>
    <w:rsid w:val="5E7C4B7F"/>
    <w:rsid w:val="5E976CFA"/>
    <w:rsid w:val="5FDF73B0"/>
    <w:rsid w:val="60395667"/>
    <w:rsid w:val="61AB7E9F"/>
    <w:rsid w:val="631F6D97"/>
    <w:rsid w:val="645934D1"/>
    <w:rsid w:val="65A92BA3"/>
    <w:rsid w:val="668B7474"/>
    <w:rsid w:val="670533F0"/>
    <w:rsid w:val="67D0065F"/>
    <w:rsid w:val="681A7B2C"/>
    <w:rsid w:val="690C0A00"/>
    <w:rsid w:val="6BFD1C3F"/>
    <w:rsid w:val="6C8E0AE9"/>
    <w:rsid w:val="6D611D5A"/>
    <w:rsid w:val="6F79782E"/>
    <w:rsid w:val="6FEE6566"/>
    <w:rsid w:val="71D84CE0"/>
    <w:rsid w:val="72384542"/>
    <w:rsid w:val="73465C7A"/>
    <w:rsid w:val="750D6C10"/>
    <w:rsid w:val="763C3364"/>
    <w:rsid w:val="7844403A"/>
    <w:rsid w:val="78570929"/>
    <w:rsid w:val="792641A0"/>
    <w:rsid w:val="792C5912"/>
    <w:rsid w:val="793F3897"/>
    <w:rsid w:val="7A0D17A6"/>
    <w:rsid w:val="7B4C229B"/>
    <w:rsid w:val="7CF14CE5"/>
    <w:rsid w:val="7D786DDA"/>
    <w:rsid w:val="7E246996"/>
    <w:rsid w:val="7EFB3DBC"/>
    <w:rsid w:val="7F383A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25"/>
    <w:autoRedefine/>
    <w:qFormat/>
    <w:uiPriority w:val="9"/>
    <w:pPr>
      <w:keepNext/>
      <w:keepLines/>
      <w:numPr>
        <w:ilvl w:val="0"/>
        <w:numId w:val="1"/>
      </w:numPr>
      <w:spacing w:before="120" w:after="120"/>
      <w:ind w:firstLineChars="0"/>
      <w:jc w:val="left"/>
      <w:outlineLvl w:val="0"/>
    </w:pPr>
    <w:rPr>
      <w:rFonts w:eastAsia="黑体"/>
      <w:b/>
      <w:bCs/>
      <w:kern w:val="44"/>
      <w:sz w:val="32"/>
      <w:szCs w:val="44"/>
    </w:rPr>
  </w:style>
  <w:style w:type="paragraph" w:styleId="3">
    <w:name w:val="heading 2"/>
    <w:basedOn w:val="1"/>
    <w:next w:val="1"/>
    <w:link w:val="26"/>
    <w:autoRedefine/>
    <w:unhideWhenUsed/>
    <w:qFormat/>
    <w:uiPriority w:val="9"/>
    <w:pPr>
      <w:keepNext/>
      <w:keepLines/>
      <w:numPr>
        <w:ilvl w:val="1"/>
        <w:numId w:val="1"/>
      </w:numPr>
      <w:spacing w:after="50" w:afterLines="50"/>
      <w:ind w:firstLineChars="0"/>
      <w:jc w:val="left"/>
      <w:outlineLvl w:val="1"/>
    </w:pPr>
    <w:rPr>
      <w:rFonts w:eastAsia="黑体" w:cstheme="majorBidi"/>
      <w:b/>
      <w:bCs/>
      <w:sz w:val="28"/>
      <w:szCs w:val="32"/>
    </w:rPr>
  </w:style>
  <w:style w:type="paragraph" w:styleId="4">
    <w:name w:val="heading 3"/>
    <w:basedOn w:val="1"/>
    <w:next w:val="1"/>
    <w:link w:val="27"/>
    <w:autoRedefine/>
    <w:unhideWhenUsed/>
    <w:qFormat/>
    <w:uiPriority w:val="9"/>
    <w:pPr>
      <w:keepNext/>
      <w:keepLines/>
      <w:numPr>
        <w:ilvl w:val="2"/>
        <w:numId w:val="1"/>
      </w:numPr>
      <w:ind w:firstLineChars="0"/>
      <w:jc w:val="left"/>
      <w:outlineLvl w:val="2"/>
    </w:pPr>
    <w:rPr>
      <w:rFonts w:eastAsia="黑体"/>
      <w:b/>
      <w:bCs/>
      <w:szCs w:val="32"/>
    </w:rPr>
  </w:style>
  <w:style w:type="character" w:default="1" w:styleId="20">
    <w:name w:val="Default Paragraph Font"/>
    <w:autoRedefine/>
    <w:semiHidden/>
    <w:unhideWhenUsed/>
    <w:qFormat/>
    <w:uiPriority w:val="1"/>
  </w:style>
  <w:style w:type="table" w:default="1" w:styleId="18">
    <w:name w:val="Normal Table"/>
    <w:autoRedefin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qFormat/>
    <w:uiPriority w:val="39"/>
    <w:pPr>
      <w:ind w:left="1440"/>
      <w:jc w:val="left"/>
    </w:pPr>
    <w:rPr>
      <w:rFonts w:asciiTheme="minorHAnsi" w:eastAsiaTheme="minorHAnsi"/>
      <w:sz w:val="20"/>
      <w:szCs w:val="20"/>
    </w:rPr>
  </w:style>
  <w:style w:type="paragraph" w:styleId="6">
    <w:name w:val="toc 5"/>
    <w:basedOn w:val="1"/>
    <w:next w:val="1"/>
    <w:autoRedefine/>
    <w:unhideWhenUsed/>
    <w:qFormat/>
    <w:uiPriority w:val="39"/>
    <w:pPr>
      <w:ind w:left="960"/>
      <w:jc w:val="left"/>
    </w:pPr>
    <w:rPr>
      <w:rFonts w:asciiTheme="minorHAnsi" w:eastAsiaTheme="minorHAnsi"/>
      <w:sz w:val="20"/>
      <w:szCs w:val="20"/>
    </w:rPr>
  </w:style>
  <w:style w:type="paragraph" w:styleId="7">
    <w:name w:val="toc 3"/>
    <w:basedOn w:val="1"/>
    <w:next w:val="1"/>
    <w:autoRedefine/>
    <w:unhideWhenUsed/>
    <w:qFormat/>
    <w:uiPriority w:val="39"/>
    <w:pPr>
      <w:spacing w:before="60"/>
      <w:ind w:left="624" w:firstLine="0" w:firstLineChars="0"/>
      <w:jc w:val="left"/>
    </w:pPr>
    <w:rPr>
      <w:rFonts w:eastAsiaTheme="minorHAnsi"/>
      <w:szCs w:val="20"/>
    </w:rPr>
  </w:style>
  <w:style w:type="paragraph" w:styleId="8">
    <w:name w:val="toc 8"/>
    <w:basedOn w:val="1"/>
    <w:next w:val="1"/>
    <w:autoRedefine/>
    <w:unhideWhenUsed/>
    <w:qFormat/>
    <w:uiPriority w:val="39"/>
    <w:pPr>
      <w:ind w:left="1680"/>
      <w:jc w:val="left"/>
    </w:pPr>
    <w:rPr>
      <w:rFonts w:asciiTheme="minorHAnsi" w:eastAsiaTheme="minorHAnsi"/>
      <w:sz w:val="20"/>
      <w:szCs w:val="20"/>
    </w:rPr>
  </w:style>
  <w:style w:type="paragraph" w:styleId="9">
    <w:name w:val="Balloon Text"/>
    <w:basedOn w:val="1"/>
    <w:link w:val="32"/>
    <w:autoRedefine/>
    <w:semiHidden/>
    <w:unhideWhenUsed/>
    <w:qFormat/>
    <w:uiPriority w:val="99"/>
    <w:rPr>
      <w:sz w:val="18"/>
      <w:szCs w:val="18"/>
    </w:rPr>
  </w:style>
  <w:style w:type="paragraph" w:styleId="10">
    <w:name w:val="footer"/>
    <w:basedOn w:val="1"/>
    <w:link w:val="24"/>
    <w:autoRedefine/>
    <w:unhideWhenUsed/>
    <w:qFormat/>
    <w:uiPriority w:val="99"/>
    <w:pPr>
      <w:tabs>
        <w:tab w:val="center" w:pos="4153"/>
        <w:tab w:val="right" w:pos="8306"/>
      </w:tabs>
      <w:snapToGrid w:val="0"/>
      <w:jc w:val="left"/>
    </w:pPr>
    <w:rPr>
      <w:sz w:val="18"/>
      <w:szCs w:val="18"/>
    </w:rPr>
  </w:style>
  <w:style w:type="paragraph" w:styleId="11">
    <w:name w:val="header"/>
    <w:basedOn w:val="1"/>
    <w:link w:val="23"/>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unhideWhenUsed/>
    <w:qFormat/>
    <w:uiPriority w:val="39"/>
    <w:pPr>
      <w:spacing w:before="120"/>
      <w:ind w:firstLine="0" w:firstLineChars="0"/>
      <w:jc w:val="left"/>
    </w:pPr>
    <w:rPr>
      <w:rFonts w:eastAsiaTheme="minorHAnsi"/>
      <w:b/>
      <w:bCs/>
      <w:iCs/>
      <w:sz w:val="28"/>
      <w:szCs w:val="24"/>
    </w:rPr>
  </w:style>
  <w:style w:type="paragraph" w:styleId="13">
    <w:name w:val="toc 4"/>
    <w:basedOn w:val="1"/>
    <w:next w:val="1"/>
    <w:autoRedefine/>
    <w:unhideWhenUsed/>
    <w:qFormat/>
    <w:uiPriority w:val="39"/>
    <w:pPr>
      <w:ind w:left="720"/>
      <w:jc w:val="left"/>
    </w:pPr>
    <w:rPr>
      <w:rFonts w:eastAsiaTheme="minorHAnsi"/>
      <w:sz w:val="20"/>
      <w:szCs w:val="20"/>
    </w:rPr>
  </w:style>
  <w:style w:type="paragraph" w:styleId="14">
    <w:name w:val="toc 6"/>
    <w:basedOn w:val="1"/>
    <w:next w:val="1"/>
    <w:autoRedefine/>
    <w:unhideWhenUsed/>
    <w:qFormat/>
    <w:uiPriority w:val="39"/>
    <w:pPr>
      <w:ind w:left="1200"/>
      <w:jc w:val="left"/>
    </w:pPr>
    <w:rPr>
      <w:rFonts w:asciiTheme="minorHAnsi" w:eastAsiaTheme="minorHAnsi"/>
      <w:sz w:val="20"/>
      <w:szCs w:val="20"/>
    </w:rPr>
  </w:style>
  <w:style w:type="paragraph" w:styleId="15">
    <w:name w:val="toc 2"/>
    <w:basedOn w:val="1"/>
    <w:next w:val="1"/>
    <w:autoRedefine/>
    <w:unhideWhenUsed/>
    <w:qFormat/>
    <w:uiPriority w:val="39"/>
    <w:pPr>
      <w:tabs>
        <w:tab w:val="right" w:leader="dot" w:pos="9016"/>
      </w:tabs>
      <w:spacing w:before="60"/>
      <w:ind w:left="238" w:firstLine="0" w:firstLineChars="0"/>
      <w:jc w:val="left"/>
    </w:pPr>
    <w:rPr>
      <w:rFonts w:eastAsiaTheme="minorHAnsi"/>
      <w:bCs/>
      <w:szCs w:val="22"/>
    </w:rPr>
  </w:style>
  <w:style w:type="paragraph" w:styleId="16">
    <w:name w:val="toc 9"/>
    <w:basedOn w:val="1"/>
    <w:next w:val="1"/>
    <w:autoRedefine/>
    <w:unhideWhenUsed/>
    <w:qFormat/>
    <w:uiPriority w:val="39"/>
    <w:pPr>
      <w:ind w:left="1920"/>
      <w:jc w:val="left"/>
    </w:pPr>
    <w:rPr>
      <w:rFonts w:asciiTheme="minorHAnsi" w:eastAsiaTheme="minorHAnsi"/>
      <w:sz w:val="20"/>
      <w:szCs w:val="20"/>
    </w:rPr>
  </w:style>
  <w:style w:type="paragraph" w:styleId="17">
    <w:name w:val="Normal (Web)"/>
    <w:basedOn w:val="1"/>
    <w:autoRedefine/>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9">
    <w:name w:val="Table Grid"/>
    <w:basedOn w:val="18"/>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autoRedefine/>
    <w:qFormat/>
    <w:uiPriority w:val="22"/>
    <w:rPr>
      <w:b/>
    </w:rPr>
  </w:style>
  <w:style w:type="character" w:styleId="22">
    <w:name w:val="Hyperlink"/>
    <w:basedOn w:val="20"/>
    <w:autoRedefine/>
    <w:unhideWhenUsed/>
    <w:qFormat/>
    <w:uiPriority w:val="99"/>
    <w:rPr>
      <w:color w:val="0563C1" w:themeColor="hyperlink"/>
      <w:u w:val="single"/>
      <w14:textFill>
        <w14:solidFill>
          <w14:schemeClr w14:val="hlink"/>
        </w14:solidFill>
      </w14:textFill>
    </w:rPr>
  </w:style>
  <w:style w:type="character" w:customStyle="1" w:styleId="23">
    <w:name w:val="页眉 字符"/>
    <w:basedOn w:val="20"/>
    <w:link w:val="11"/>
    <w:autoRedefine/>
    <w:qFormat/>
    <w:uiPriority w:val="99"/>
    <w:rPr>
      <w:sz w:val="18"/>
      <w:szCs w:val="18"/>
    </w:rPr>
  </w:style>
  <w:style w:type="character" w:customStyle="1" w:styleId="24">
    <w:name w:val="页脚 字符"/>
    <w:basedOn w:val="20"/>
    <w:link w:val="10"/>
    <w:autoRedefine/>
    <w:qFormat/>
    <w:uiPriority w:val="99"/>
    <w:rPr>
      <w:sz w:val="18"/>
      <w:szCs w:val="18"/>
    </w:rPr>
  </w:style>
  <w:style w:type="character" w:customStyle="1" w:styleId="25">
    <w:name w:val="标题 1 字符"/>
    <w:basedOn w:val="20"/>
    <w:link w:val="2"/>
    <w:autoRedefine/>
    <w:qFormat/>
    <w:uiPriority w:val="9"/>
    <w:rPr>
      <w:rFonts w:ascii="Times New Roman" w:hAnsi="Times New Roman" w:eastAsia="黑体"/>
      <w:b/>
      <w:bCs/>
      <w:kern w:val="44"/>
      <w:sz w:val="32"/>
      <w:szCs w:val="44"/>
    </w:rPr>
  </w:style>
  <w:style w:type="character" w:customStyle="1" w:styleId="26">
    <w:name w:val="标题 2 字符"/>
    <w:basedOn w:val="20"/>
    <w:link w:val="3"/>
    <w:autoRedefine/>
    <w:qFormat/>
    <w:uiPriority w:val="9"/>
    <w:rPr>
      <w:rFonts w:ascii="Times New Roman" w:hAnsi="Times New Roman" w:eastAsia="黑体" w:cstheme="majorBidi"/>
      <w:b/>
      <w:bCs/>
      <w:sz w:val="28"/>
      <w:szCs w:val="32"/>
    </w:rPr>
  </w:style>
  <w:style w:type="character" w:customStyle="1" w:styleId="27">
    <w:name w:val="标题 3 字符"/>
    <w:basedOn w:val="20"/>
    <w:link w:val="4"/>
    <w:autoRedefine/>
    <w:qFormat/>
    <w:uiPriority w:val="9"/>
    <w:rPr>
      <w:rFonts w:ascii="Times New Roman" w:hAnsi="Times New Roman" w:eastAsia="黑体"/>
      <w:b/>
      <w:bCs/>
      <w:sz w:val="24"/>
      <w:szCs w:val="32"/>
    </w:rPr>
  </w:style>
  <w:style w:type="paragraph" w:styleId="28">
    <w:name w:val="List Paragraph"/>
    <w:basedOn w:val="1"/>
    <w:autoRedefine/>
    <w:qFormat/>
    <w:uiPriority w:val="34"/>
    <w:pPr>
      <w:ind w:firstLine="420"/>
    </w:pPr>
  </w:style>
  <w:style w:type="paragraph" w:customStyle="1" w:styleId="29">
    <w:name w:val="图表标题"/>
    <w:basedOn w:val="1"/>
    <w:next w:val="1"/>
    <w:autoRedefine/>
    <w:qFormat/>
    <w:uiPriority w:val="0"/>
    <w:pPr>
      <w:ind w:firstLine="0" w:firstLineChars="0"/>
      <w:jc w:val="center"/>
    </w:pPr>
    <w:rPr>
      <w:b/>
    </w:rPr>
  </w:style>
  <w:style w:type="character" w:customStyle="1" w:styleId="30">
    <w:name w:val="未处理的提及1"/>
    <w:basedOn w:val="20"/>
    <w:autoRedefine/>
    <w:semiHidden/>
    <w:unhideWhenUsed/>
    <w:qFormat/>
    <w:uiPriority w:val="99"/>
    <w:rPr>
      <w:color w:val="605E5C"/>
      <w:shd w:val="clear" w:color="auto" w:fill="E1DFDD"/>
    </w:rPr>
  </w:style>
  <w:style w:type="paragraph" w:customStyle="1" w:styleId="31">
    <w:name w:val="Bibliography"/>
    <w:basedOn w:val="1"/>
    <w:next w:val="1"/>
    <w:autoRedefine/>
    <w:unhideWhenUsed/>
    <w:qFormat/>
    <w:uiPriority w:val="37"/>
  </w:style>
  <w:style w:type="character" w:customStyle="1" w:styleId="32">
    <w:name w:val="批注框文本 字符"/>
    <w:basedOn w:val="20"/>
    <w:link w:val="9"/>
    <w:autoRedefine/>
    <w:semiHidden/>
    <w:qFormat/>
    <w:uiPriority w:val="99"/>
    <w:rPr>
      <w:rFonts w:ascii="Times New Roman" w:hAnsi="Times New Roman" w:eastAsia="宋体"/>
      <w:sz w:val="18"/>
      <w:szCs w:val="18"/>
    </w:rPr>
  </w:style>
  <w:style w:type="table" w:customStyle="1" w:styleId="33">
    <w:name w:val="三线表"/>
    <w:basedOn w:val="18"/>
    <w:autoRedefine/>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4">
    <w:name w:val="TOC Heading"/>
    <w:basedOn w:val="2"/>
    <w:next w:val="1"/>
    <w:autoRedefine/>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Cs w:val="32"/>
    </w:rPr>
  </w:style>
  <w:style w:type="character" w:styleId="35">
    <w:name w:val="Placeholder Text"/>
    <w:basedOn w:val="20"/>
    <w:autoRedefine/>
    <w:semiHidden/>
    <w:qFormat/>
    <w:uiPriority w:val="99"/>
    <w:rPr>
      <w:color w:val="808080"/>
    </w:rPr>
  </w:style>
  <w:style w:type="character" w:customStyle="1" w:styleId="36">
    <w:name w:val="AMEquationSection"/>
    <w:basedOn w:val="20"/>
    <w:autoRedefine/>
    <w:qFormat/>
    <w:uiPriority w:val="0"/>
    <w:rPr>
      <w:rFonts w:ascii="黑体" w:hAnsi="黑体" w:eastAsia="黑体"/>
      <w:color w:val="FF0000"/>
      <w:sz w:val="32"/>
      <w:szCs w:val="32"/>
    </w:rPr>
  </w:style>
  <w:style w:type="paragraph" w:customStyle="1" w:styleId="37">
    <w:name w:val="AMDisplayEquation"/>
    <w:basedOn w:val="2"/>
    <w:next w:val="1"/>
    <w:link w:val="38"/>
    <w:autoRedefine/>
    <w:qFormat/>
    <w:uiPriority w:val="0"/>
    <w:pPr>
      <w:tabs>
        <w:tab w:val="center" w:pos="4420"/>
        <w:tab w:val="right" w:pos="8840"/>
      </w:tabs>
    </w:pPr>
    <w:rPr>
      <w:color w:val="FF0000"/>
    </w:rPr>
  </w:style>
  <w:style w:type="character" w:customStyle="1" w:styleId="38">
    <w:name w:val="AMDisplayEquation 字符"/>
    <w:basedOn w:val="20"/>
    <w:link w:val="37"/>
    <w:autoRedefine/>
    <w:qFormat/>
    <w:uiPriority w:val="0"/>
    <w:rPr>
      <w:rFonts w:ascii="黑体" w:hAnsi="黑体" w:eastAsia="黑体"/>
      <w:bCs/>
      <w:color w:val="FF0000"/>
      <w:kern w:val="44"/>
      <w:sz w:val="28"/>
      <w:szCs w:val="44"/>
    </w:rPr>
  </w:style>
  <w:style w:type="paragraph" w:customStyle="1" w:styleId="39">
    <w:name w:val="EndNote Bibliography Title"/>
    <w:basedOn w:val="1"/>
    <w:link w:val="40"/>
    <w:autoRedefine/>
    <w:qFormat/>
    <w:uiPriority w:val="0"/>
    <w:pPr>
      <w:jc w:val="center"/>
    </w:pPr>
    <w:rPr>
      <w:rFonts w:cs="Times New Roman"/>
    </w:rPr>
  </w:style>
  <w:style w:type="character" w:customStyle="1" w:styleId="40">
    <w:name w:val="EndNote Bibliography Title 字符"/>
    <w:basedOn w:val="20"/>
    <w:link w:val="39"/>
    <w:autoRedefine/>
    <w:qFormat/>
    <w:uiPriority w:val="0"/>
    <w:rPr>
      <w:rFonts w:ascii="Times New Roman" w:hAnsi="Times New Roman" w:eastAsia="宋体" w:cs="Times New Roman"/>
      <w:sz w:val="24"/>
    </w:rPr>
  </w:style>
  <w:style w:type="paragraph" w:customStyle="1" w:styleId="41">
    <w:name w:val="EndNote Bibliography"/>
    <w:basedOn w:val="1"/>
    <w:link w:val="42"/>
    <w:autoRedefine/>
    <w:qFormat/>
    <w:uiPriority w:val="0"/>
    <w:rPr>
      <w:rFonts w:cs="Times New Roman"/>
    </w:rPr>
  </w:style>
  <w:style w:type="character" w:customStyle="1" w:styleId="42">
    <w:name w:val="EndNote Bibliography 字符"/>
    <w:basedOn w:val="20"/>
    <w:link w:val="41"/>
    <w:autoRedefine/>
    <w:qFormat/>
    <w:uiPriority w:val="0"/>
    <w:rPr>
      <w:rFonts w:ascii="Times New Roman" w:hAnsi="Times New Roman" w:eastAsia="宋体" w:cs="Times New Roman"/>
      <w:sz w:val="24"/>
    </w:rPr>
  </w:style>
  <w:style w:type="character" w:customStyle="1" w:styleId="43">
    <w:name w:val="正文文本 (3)_"/>
    <w:basedOn w:val="20"/>
    <w:link w:val="44"/>
    <w:autoRedefine/>
    <w:qFormat/>
    <w:uiPriority w:val="0"/>
    <w:rPr>
      <w:rFonts w:ascii="Times New Roman" w:hAnsi="Times New Roman" w:eastAsia="Times New Roman" w:cs="Times New Roman"/>
      <w:sz w:val="22"/>
    </w:rPr>
  </w:style>
  <w:style w:type="paragraph" w:customStyle="1" w:styleId="44">
    <w:name w:val="正文文本 (3)"/>
    <w:basedOn w:val="1"/>
    <w:link w:val="43"/>
    <w:autoRedefine/>
    <w:qFormat/>
    <w:uiPriority w:val="0"/>
    <w:pPr>
      <w:spacing w:line="276" w:lineRule="auto"/>
      <w:ind w:firstLine="380" w:firstLineChars="0"/>
      <w:jc w:val="left"/>
    </w:pPr>
    <w:rPr>
      <w:rFonts w:eastAsia="Times New Roman" w:cs="Times New Roman"/>
      <w:sz w:val="22"/>
    </w:rPr>
  </w:style>
  <w:style w:type="paragraph" w:styleId="45">
    <w:name w:val="No Spacing"/>
    <w:autoRedefine/>
    <w:qFormat/>
    <w:uiPriority w:val="1"/>
    <w:pPr>
      <w:widowControl w:val="0"/>
      <w:ind w:firstLine="200" w:firstLineChars="200"/>
      <w:jc w:val="both"/>
    </w:pPr>
    <w:rPr>
      <w:rFonts w:asciiTheme="minorHAnsi" w:hAnsiTheme="minorHAnsi" w:eastAsiaTheme="minorEastAsia" w:cstheme="minorBidi"/>
      <w:kern w:val="2"/>
      <w:sz w:val="21"/>
      <w:szCs w:val="21"/>
      <w:lang w:val="en-US" w:eastAsia="zh-CN" w:bidi="ar-SA"/>
    </w:rPr>
  </w:style>
  <w:style w:type="character" w:customStyle="1" w:styleId="46">
    <w:name w:val="Unresolved Mention"/>
    <w:basedOn w:val="20"/>
    <w:autoRedefine/>
    <w:semiHidden/>
    <w:unhideWhenUsed/>
    <w:qFormat/>
    <w:uiPriority w:val="99"/>
    <w:rPr>
      <w:color w:val="605E5C"/>
      <w:shd w:val="clear" w:color="auto" w:fill="E1DFDD"/>
    </w:rPr>
  </w:style>
  <w:style w:type="character" w:customStyle="1" w:styleId="47">
    <w:name w:val="标题 #2_"/>
    <w:basedOn w:val="20"/>
    <w:link w:val="48"/>
    <w:autoRedefine/>
    <w:qFormat/>
    <w:uiPriority w:val="0"/>
    <w:rPr>
      <w:rFonts w:ascii="Book Antiqua" w:hAnsi="Book Antiqua" w:eastAsia="Book Antiqua" w:cs="Book Antiqua"/>
      <w:b/>
      <w:bCs/>
      <w:sz w:val="34"/>
      <w:szCs w:val="34"/>
    </w:rPr>
  </w:style>
  <w:style w:type="paragraph" w:customStyle="1" w:styleId="48">
    <w:name w:val="标题 #2"/>
    <w:basedOn w:val="1"/>
    <w:link w:val="47"/>
    <w:autoRedefine/>
    <w:qFormat/>
    <w:uiPriority w:val="0"/>
    <w:pPr>
      <w:spacing w:after="270"/>
      <w:ind w:firstLine="0" w:firstLineChars="0"/>
      <w:jc w:val="left"/>
      <w:outlineLvl w:val="1"/>
    </w:pPr>
    <w:rPr>
      <w:rFonts w:ascii="Book Antiqua" w:hAnsi="Book Antiqua" w:eastAsia="Book Antiqua" w:cs="Book Antiqua"/>
      <w:b/>
      <w:bCs/>
      <w:sz w:val="34"/>
      <w:szCs w:val="34"/>
    </w:rPr>
  </w:style>
  <w:style w:type="paragraph" w:customStyle="1" w:styleId="49">
    <w:name w:val="图片标题"/>
    <w:basedOn w:val="1"/>
    <w:link w:val="51"/>
    <w:autoRedefine/>
    <w:qFormat/>
    <w:uiPriority w:val="0"/>
    <w:pPr>
      <w:numPr>
        <w:ilvl w:val="5"/>
        <w:numId w:val="1"/>
      </w:numPr>
      <w:spacing w:after="50" w:afterLines="50"/>
      <w:ind w:firstLineChars="0"/>
      <w:jc w:val="center"/>
    </w:pPr>
    <w:rPr>
      <w:rFonts w:eastAsia="Times New Roman"/>
      <w:b/>
    </w:rPr>
  </w:style>
  <w:style w:type="paragraph" w:customStyle="1" w:styleId="50">
    <w:name w:val="表格标题"/>
    <w:basedOn w:val="49"/>
    <w:link w:val="53"/>
    <w:autoRedefine/>
    <w:qFormat/>
    <w:uiPriority w:val="0"/>
    <w:pPr>
      <w:numPr>
        <w:ilvl w:val="4"/>
      </w:numPr>
      <w:spacing w:before="50" w:beforeLines="50" w:after="0" w:afterLines="0"/>
    </w:pPr>
  </w:style>
  <w:style w:type="character" w:customStyle="1" w:styleId="51">
    <w:name w:val="图片标题 字符"/>
    <w:basedOn w:val="20"/>
    <w:link w:val="49"/>
    <w:autoRedefine/>
    <w:qFormat/>
    <w:uiPriority w:val="0"/>
    <w:rPr>
      <w:rFonts w:ascii="Times New Roman" w:hAnsi="Times New Roman" w:eastAsia="Times New Roman"/>
      <w:b/>
      <w:sz w:val="24"/>
    </w:rPr>
  </w:style>
  <w:style w:type="paragraph" w:customStyle="1" w:styleId="52">
    <w:name w:val="参考文献"/>
    <w:basedOn w:val="1"/>
    <w:link w:val="54"/>
    <w:autoRedefine/>
    <w:qFormat/>
    <w:uiPriority w:val="0"/>
    <w:pPr>
      <w:numPr>
        <w:ilvl w:val="6"/>
        <w:numId w:val="1"/>
      </w:numPr>
      <w:ind w:firstLineChars="0"/>
    </w:pPr>
    <w:rPr>
      <w:rFonts w:eastAsia="Times New Roman"/>
    </w:rPr>
  </w:style>
  <w:style w:type="character" w:customStyle="1" w:styleId="53">
    <w:name w:val="表格标题 字符"/>
    <w:basedOn w:val="51"/>
    <w:link w:val="50"/>
    <w:autoRedefine/>
    <w:qFormat/>
    <w:uiPriority w:val="0"/>
    <w:rPr>
      <w:rFonts w:ascii="Times New Roman" w:hAnsi="Times New Roman" w:eastAsia="Times New Roman"/>
      <w:sz w:val="24"/>
    </w:rPr>
  </w:style>
  <w:style w:type="character" w:customStyle="1" w:styleId="54">
    <w:name w:val="参考文献 字符"/>
    <w:basedOn w:val="20"/>
    <w:link w:val="52"/>
    <w:autoRedefine/>
    <w:qFormat/>
    <w:uiPriority w:val="0"/>
    <w:rPr>
      <w:rFonts w:ascii="Times New Roman" w:hAnsi="Times New Roman" w:eastAsia="Times New Roman"/>
      <w:sz w:val="24"/>
    </w:rPr>
  </w:style>
  <w:style w:type="character" w:customStyle="1" w:styleId="55">
    <w:name w:val="font51"/>
    <w:basedOn w:val="20"/>
    <w:autoRedefine/>
    <w:qFormat/>
    <w:uiPriority w:val="0"/>
    <w:rPr>
      <w:rFonts w:hint="default" w:ascii="Times New Roman" w:hAnsi="Times New Roman" w:cs="Times New Roman"/>
      <w:color w:val="000000"/>
      <w:sz w:val="22"/>
      <w:szCs w:val="22"/>
      <w:u w:val="none"/>
    </w:rPr>
  </w:style>
  <w:style w:type="paragraph" w:customStyle="1" w:styleId="56">
    <w:name w:val="WPSOffice手动目录 1"/>
    <w:autoRedefine/>
    <w:qFormat/>
    <w:uiPriority w:val="0"/>
    <w:pPr>
      <w:ind w:leftChars="0"/>
    </w:pPr>
    <w:rPr>
      <w:rFonts w:ascii="Times New Roman" w:hAnsi="Times New Roman" w:eastAsia="宋体" w:cs="Times New Roman"/>
      <w:sz w:val="20"/>
      <w:szCs w:val="20"/>
    </w:rPr>
  </w:style>
  <w:style w:type="paragraph" w:customStyle="1" w:styleId="57">
    <w:name w:val="WPSOffice手动目录 2"/>
    <w:autoRedefine/>
    <w:qFormat/>
    <w:uiPriority w:val="0"/>
    <w:pPr>
      <w:ind w:leftChars="200"/>
    </w:pPr>
    <w:rPr>
      <w:rFonts w:ascii="Times New Roman" w:hAnsi="Times New Roman" w:eastAsia="宋体" w:cs="Times New Roman"/>
      <w:sz w:val="20"/>
      <w:szCs w:val="20"/>
    </w:rPr>
  </w:style>
  <w:style w:type="paragraph" w:customStyle="1" w:styleId="58">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microsoft.com/office/2007/relationships/hdphoto" Target="media/image19.wdp"/><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E9A3978-A7F6-4CF9-8441-E7735FE0B71A}">
  <ds:schemaRefs/>
</ds:datastoreItem>
</file>

<file path=docProps/app.xml><?xml version="1.0" encoding="utf-8"?>
<Properties xmlns="http://schemas.openxmlformats.org/officeDocument/2006/extended-properties" xmlns:vt="http://schemas.openxmlformats.org/officeDocument/2006/docPropsVTypes">
  <Template>Normal</Template>
  <Pages>26</Pages>
  <Words>7938</Words>
  <Characters>40137</Characters>
  <Lines>1</Lines>
  <Paragraphs>1</Paragraphs>
  <TotalTime>5</TotalTime>
  <ScaleCrop>false</ScaleCrop>
  <LinksUpToDate>false</LinksUpToDate>
  <CharactersWithSpaces>48805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2020-11-19T05:53:00Z</dcterms:created>
  <dc:creator>sxjm qf</dc:creator>
  <cp:lastModifiedBy>天下皆白，唯我独黑</cp:lastModifiedBy>
  <cp:lastPrinted>2020-11-30T03:40:00Z</cp:lastPrinted>
  <dcterms:modified xsi:type="dcterms:W3CDTF">2024-02-05T17:01:36Z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73609F168C224ADA87D6C63BAEBA4BE1_13</vt:lpwstr>
  </property>
</Properties>
</file>