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567CF" w14:textId="146F0B87" w:rsidR="008B1030" w:rsidRPr="0082308D" w:rsidRDefault="008D7121" w:rsidP="0066699C">
      <w:pPr>
        <w:pStyle w:val="Title"/>
        <w:rPr>
          <w:rFonts w:ascii="Comic Sans MS" w:hAnsi="Comic Sans MS"/>
        </w:rPr>
      </w:pPr>
      <w:r w:rsidRPr="0082308D">
        <w:rPr>
          <w:rFonts w:ascii="Comic Sans MS" w:hAnsi="Comic Sans MS"/>
        </w:rPr>
        <w:t>Game programming 24/25</w:t>
      </w:r>
    </w:p>
    <w:p w14:paraId="1501B5C2" w14:textId="77777777" w:rsidR="008D7121" w:rsidRPr="0082308D" w:rsidRDefault="008D7121">
      <w:pPr>
        <w:rPr>
          <w:rFonts w:ascii="Comic Sans MS" w:hAnsi="Comic Sans MS"/>
        </w:rPr>
      </w:pPr>
    </w:p>
    <w:p w14:paraId="7A51B344" w14:textId="530B694C" w:rsidR="008D7121" w:rsidRPr="0082308D" w:rsidRDefault="0082308D" w:rsidP="0066699C">
      <w:pPr>
        <w:pStyle w:val="Heading1"/>
        <w:rPr>
          <w:rFonts w:ascii="Comic Sans MS" w:hAnsi="Comic Sans MS"/>
        </w:rPr>
      </w:pPr>
      <w:r w:rsidRPr="0082308D">
        <w:rPr>
          <w:rFonts w:ascii="Comic Sans MS" w:hAnsi="Comic Sans MS"/>
        </w:rPr>
        <w:t>14/10/2024</w:t>
      </w:r>
    </w:p>
    <w:p w14:paraId="04AB197C" w14:textId="05D75654" w:rsidR="0082308D" w:rsidRDefault="00637F3D" w:rsidP="0082308D">
      <w:pPr>
        <w:rPr>
          <w:rFonts w:ascii="Comic Sans MS" w:hAnsi="Comic Sans MS"/>
        </w:rPr>
      </w:pPr>
      <w:r>
        <w:rPr>
          <w:rFonts w:ascii="Comic Sans MS" w:hAnsi="Comic Sans MS"/>
        </w:rPr>
        <w:t>Start of brainstorming for what tutorials I’m going to make</w:t>
      </w:r>
      <w:r w:rsidR="00930E89">
        <w:rPr>
          <w:rFonts w:ascii="Comic Sans MS" w:hAnsi="Comic Sans MS"/>
        </w:rPr>
        <w:t xml:space="preserve">, </w:t>
      </w:r>
    </w:p>
    <w:p w14:paraId="71750E2A" w14:textId="60857F65" w:rsidR="00930E89" w:rsidRDefault="00AA5414" w:rsidP="00AA541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I’ve always been interested in parallax scrolling, it has been used by many games and gives </w:t>
      </w:r>
      <w:r w:rsidR="007E3343">
        <w:rPr>
          <w:rFonts w:ascii="Comic Sans MS" w:hAnsi="Comic Sans MS"/>
        </w:rPr>
        <w:t xml:space="preserve">a sense of immersion that was greatly utilised </w:t>
      </w:r>
      <w:r w:rsidR="006A4285">
        <w:rPr>
          <w:rFonts w:ascii="Comic Sans MS" w:hAnsi="Comic Sans MS"/>
        </w:rPr>
        <w:t xml:space="preserve">in the </w:t>
      </w:r>
      <w:r w:rsidR="00F605DC">
        <w:rPr>
          <w:rFonts w:ascii="Comic Sans MS" w:hAnsi="Comic Sans MS"/>
        </w:rPr>
        <w:t xml:space="preserve">side scrolling games featured on the </w:t>
      </w:r>
      <w:r w:rsidR="0040792A">
        <w:rPr>
          <w:rFonts w:ascii="Comic Sans MS" w:hAnsi="Comic Sans MS"/>
        </w:rPr>
        <w:t xml:space="preserve">16 bit consoles. The first notable game that comes to my mind </w:t>
      </w:r>
      <w:r w:rsidR="008A3324">
        <w:rPr>
          <w:rFonts w:ascii="Comic Sans MS" w:hAnsi="Comic Sans MS"/>
        </w:rPr>
        <w:t xml:space="preserve">that uses this is the original </w:t>
      </w:r>
      <w:r w:rsidR="00093AEB">
        <w:rPr>
          <w:rFonts w:ascii="Comic Sans MS" w:hAnsi="Comic Sans MS"/>
        </w:rPr>
        <w:t>Sonic the hedgehog rom 1991.</w:t>
      </w:r>
    </w:p>
    <w:p w14:paraId="36E25813" w14:textId="7ADBCD87" w:rsidR="00093AEB" w:rsidRDefault="00344EF9" w:rsidP="00093AEB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5D68A3D6" wp14:editId="671C9152">
            <wp:extent cx="4572000" cy="3429000"/>
            <wp:effectExtent l="0" t="0" r="0" b="0"/>
            <wp:docPr id="1719361883" name="Video 1" descr="Sonic The Hedgehog: Green Hill Zone 1-3 Walkthrough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61883" name="Video 1" descr="Sonic The Hedgehog: Green Hill Zone 1-3 Walkthrough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LMasV2b6OVA?start=15&amp;feature=oembed&quot; frameborder=&quot;0&quot; allow=&quot;accelerometer; autoplay; clipboard-write; encrypted-media; gyroscope; picture-in-picture; web-share&quot; referrerpolicy=&quot;strict-origin-when-cross-origin&quot; allowfullscreen=&quot;&quot; title=&quot;Sonic The Hedgehog: Green Hill Zone 1-3 Walkthrough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7092" w14:textId="62F51F95" w:rsidR="00344EF9" w:rsidRDefault="00AE037F" w:rsidP="00093AEB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This is a walkthrough video of the first area in Sonic 1, I’d like to make something</w:t>
      </w:r>
      <w:r w:rsidR="00167027">
        <w:rPr>
          <w:rFonts w:ascii="Comic Sans MS" w:hAnsi="Comic Sans MS"/>
        </w:rPr>
        <w:t xml:space="preserve"> that resembles how the background feels like it is a 3d space desite the fact that it is only using 2d elements. The forced camera perspective aides this as it means that</w:t>
      </w:r>
      <w:r w:rsidR="00B60220">
        <w:rPr>
          <w:rFonts w:ascii="Comic Sans MS" w:hAnsi="Comic Sans MS"/>
        </w:rPr>
        <w:t xml:space="preserve"> the player</w:t>
      </w:r>
      <w:r w:rsidR="00AE5A16">
        <w:rPr>
          <w:rFonts w:ascii="Comic Sans MS" w:hAnsi="Comic Sans MS"/>
        </w:rPr>
        <w:t>’s view of the game is locked to only see what the developers want them too.</w:t>
      </w:r>
    </w:p>
    <w:p w14:paraId="3B2FBD82" w14:textId="77777777" w:rsidR="00AE5A16" w:rsidRDefault="00AE5A16" w:rsidP="00AE5A16">
      <w:pPr>
        <w:ind w:left="360"/>
        <w:rPr>
          <w:rFonts w:ascii="Comic Sans MS" w:hAnsi="Comic Sans MS"/>
        </w:rPr>
      </w:pPr>
    </w:p>
    <w:p w14:paraId="7F5AF995" w14:textId="6627B4A7" w:rsidR="00AE5A16" w:rsidRPr="00AE5A16" w:rsidRDefault="00AE5A16" w:rsidP="00AE5A1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AE5A16">
        <w:rPr>
          <w:rFonts w:ascii="Comic Sans MS" w:hAnsi="Comic Sans MS"/>
        </w:rPr>
        <w:t>A</w:t>
      </w:r>
      <w:r>
        <w:rPr>
          <w:rFonts w:ascii="Comic Sans MS" w:hAnsi="Comic Sans MS"/>
        </w:rPr>
        <w:t xml:space="preserve">nother feature that I </w:t>
      </w:r>
      <w:r w:rsidR="00942B19">
        <w:rPr>
          <w:rFonts w:ascii="Comic Sans MS" w:hAnsi="Comic Sans MS"/>
        </w:rPr>
        <w:t xml:space="preserve">am looking at </w:t>
      </w:r>
      <w:r>
        <w:rPr>
          <w:rFonts w:ascii="Comic Sans MS" w:hAnsi="Comic Sans MS"/>
        </w:rPr>
        <w:t xml:space="preserve">seen in </w:t>
      </w:r>
      <w:r w:rsidR="00942B19">
        <w:rPr>
          <w:rFonts w:ascii="Comic Sans MS" w:hAnsi="Comic Sans MS"/>
        </w:rPr>
        <w:t>2d platformers are tilting platforms, platforms such as these are interesting</w:t>
      </w:r>
      <w:r w:rsidR="00946D16">
        <w:rPr>
          <w:rFonts w:ascii="Comic Sans MS" w:hAnsi="Comic Sans MS"/>
        </w:rPr>
        <w:t xml:space="preserve"> from ma coding standpoint as well as from a gameplay standpoint. </w:t>
      </w:r>
      <w:r w:rsidR="001F1DDF">
        <w:rPr>
          <w:rFonts w:ascii="Comic Sans MS" w:hAnsi="Comic Sans MS"/>
        </w:rPr>
        <w:t xml:space="preserve">They can either be controlled via a feature of the, as seen with the motion controls of </w:t>
      </w:r>
      <w:r w:rsidR="006B180D">
        <w:rPr>
          <w:rFonts w:ascii="Comic Sans MS" w:hAnsi="Comic Sans MS"/>
        </w:rPr>
        <w:t xml:space="preserve">New Super Mario Bros Wii, or </w:t>
      </w:r>
      <w:r w:rsidR="007014AE">
        <w:rPr>
          <w:rFonts w:ascii="Comic Sans MS" w:hAnsi="Comic Sans MS"/>
        </w:rPr>
        <w:t xml:space="preserve">they can either be controlled via the player’s weight. </w:t>
      </w:r>
      <w:r w:rsidR="00140EDB">
        <w:rPr>
          <w:rFonts w:ascii="Comic Sans MS" w:hAnsi="Comic Sans MS"/>
        </w:rPr>
        <w:t xml:space="preserve">Using the player's weight would mean that the player would have to </w:t>
      </w:r>
      <w:r w:rsidR="00A94DB5">
        <w:rPr>
          <w:rFonts w:ascii="Comic Sans MS" w:hAnsi="Comic Sans MS"/>
        </w:rPr>
        <w:t xml:space="preserve">have a value for it however it adds more </w:t>
      </w:r>
      <w:r w:rsidR="00A94DB5">
        <w:rPr>
          <w:rFonts w:ascii="Comic Sans MS" w:hAnsi="Comic Sans MS"/>
        </w:rPr>
        <w:lastRenderedPageBreak/>
        <w:t xml:space="preserve">obstacles that can be added such as moveable crates and objects that react to the </w:t>
      </w:r>
      <w:r w:rsidR="0054792D">
        <w:rPr>
          <w:rFonts w:ascii="Comic Sans MS" w:hAnsi="Comic Sans MS"/>
        </w:rPr>
        <w:t>player such as breakable ground objects</w:t>
      </w:r>
    </w:p>
    <w:sectPr w:rsidR="00AE5A16" w:rsidRPr="00AE5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6E9C8" w14:textId="77777777" w:rsidR="00F82CF0" w:rsidRDefault="00F82CF0" w:rsidP="0066699C">
      <w:pPr>
        <w:spacing w:after="0" w:line="240" w:lineRule="auto"/>
      </w:pPr>
      <w:r>
        <w:separator/>
      </w:r>
    </w:p>
  </w:endnote>
  <w:endnote w:type="continuationSeparator" w:id="0">
    <w:p w14:paraId="4199C1DF" w14:textId="77777777" w:rsidR="00F82CF0" w:rsidRDefault="00F82CF0" w:rsidP="0066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CBE75" w14:textId="77777777" w:rsidR="00F82CF0" w:rsidRDefault="00F82CF0" w:rsidP="0066699C">
      <w:pPr>
        <w:spacing w:after="0" w:line="240" w:lineRule="auto"/>
      </w:pPr>
      <w:r>
        <w:separator/>
      </w:r>
    </w:p>
  </w:footnote>
  <w:footnote w:type="continuationSeparator" w:id="0">
    <w:p w14:paraId="7549AFA9" w14:textId="77777777" w:rsidR="00F82CF0" w:rsidRDefault="00F82CF0" w:rsidP="00666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E1A0B"/>
    <w:multiLevelType w:val="hybridMultilevel"/>
    <w:tmpl w:val="D5DE4FC6"/>
    <w:lvl w:ilvl="0" w:tplc="56DA48A8">
      <w:start w:val="1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06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21"/>
    <w:rsid w:val="00093AEB"/>
    <w:rsid w:val="00140EDB"/>
    <w:rsid w:val="00167027"/>
    <w:rsid w:val="001F1DDF"/>
    <w:rsid w:val="00236BCD"/>
    <w:rsid w:val="00344EF9"/>
    <w:rsid w:val="003F78E8"/>
    <w:rsid w:val="0040792A"/>
    <w:rsid w:val="0054792D"/>
    <w:rsid w:val="00612824"/>
    <w:rsid w:val="00637F3D"/>
    <w:rsid w:val="0066699C"/>
    <w:rsid w:val="006A4285"/>
    <w:rsid w:val="006B180D"/>
    <w:rsid w:val="007014AE"/>
    <w:rsid w:val="007E3343"/>
    <w:rsid w:val="0082308D"/>
    <w:rsid w:val="008813F6"/>
    <w:rsid w:val="008A3324"/>
    <w:rsid w:val="008B1030"/>
    <w:rsid w:val="008D7121"/>
    <w:rsid w:val="00930E89"/>
    <w:rsid w:val="00942B19"/>
    <w:rsid w:val="00946D16"/>
    <w:rsid w:val="009C518B"/>
    <w:rsid w:val="00A94DB5"/>
    <w:rsid w:val="00AA5414"/>
    <w:rsid w:val="00AE037F"/>
    <w:rsid w:val="00AE5A16"/>
    <w:rsid w:val="00B60220"/>
    <w:rsid w:val="00EF6060"/>
    <w:rsid w:val="00F605DC"/>
    <w:rsid w:val="00F8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89AD"/>
  <w15:chartTrackingRefBased/>
  <w15:docId w15:val="{816034DE-7405-4884-9835-8FDDB80D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1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6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99C"/>
  </w:style>
  <w:style w:type="paragraph" w:styleId="Footer">
    <w:name w:val="footer"/>
    <w:basedOn w:val="Normal"/>
    <w:link w:val="FooterChar"/>
    <w:uiPriority w:val="99"/>
    <w:unhideWhenUsed/>
    <w:rsid w:val="00666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0" Type="http://schemas.openxmlformats.org/officeDocument/2006/relationships/hyperlink" Target="https://www.youtube.com/embed/LMasV2b6OVA?start=15&amp;feature=oembe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76F36BE2591645AD17B222F8658F8F" ma:contentTypeVersion="15" ma:contentTypeDescription="Create a new document." ma:contentTypeScope="" ma:versionID="6f0e73e5b4143cd5dbf1ad0748290d95">
  <xsd:schema xmlns:xsd="http://www.w3.org/2001/XMLSchema" xmlns:xs="http://www.w3.org/2001/XMLSchema" xmlns:p="http://schemas.microsoft.com/office/2006/metadata/properties" xmlns:ns3="766099c3-8e4b-418a-b012-791e4b7cf781" xmlns:ns4="96864041-a39e-4d73-adfe-99dc38fdfdd6" targetNamespace="http://schemas.microsoft.com/office/2006/metadata/properties" ma:root="true" ma:fieldsID="3b134a826c6a42efaa05bb87b1c0709c" ns3:_="" ns4:_="">
    <xsd:import namespace="766099c3-8e4b-418a-b012-791e4b7cf781"/>
    <xsd:import namespace="96864041-a39e-4d73-adfe-99dc38fdfd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099c3-8e4b-418a-b012-791e4b7cf7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64041-a39e-4d73-adfe-99dc38fdfdd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6099c3-8e4b-418a-b012-791e4b7cf781" xsi:nil="true"/>
  </documentManagement>
</p:properties>
</file>

<file path=customXml/itemProps1.xml><?xml version="1.0" encoding="utf-8"?>
<ds:datastoreItem xmlns:ds="http://schemas.openxmlformats.org/officeDocument/2006/customXml" ds:itemID="{9DD1035F-F3FA-414A-8223-EB8EFDAF7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6099c3-8e4b-418a-b012-791e4b7cf781"/>
    <ds:schemaRef ds:uri="96864041-a39e-4d73-adfe-99dc38fdfd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7B9AD0-9AA3-42F1-99DC-5F99771CE4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04828A-995A-49D5-8A30-417F5A97059E}">
  <ds:schemaRefs>
    <ds:schemaRef ds:uri="http://schemas.microsoft.com/office/2006/metadata/properties"/>
    <ds:schemaRef ds:uri="http://schemas.microsoft.com/office/infopath/2007/PartnerControls"/>
    <ds:schemaRef ds:uri="766099c3-8e4b-418a-b012-791e4b7cf7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Khayne Shahil Lutchmun</dc:creator>
  <cp:keywords/>
  <dc:description/>
  <cp:lastModifiedBy>Khayne Shahil Lutchmun</cp:lastModifiedBy>
  <cp:revision>29</cp:revision>
  <dcterms:created xsi:type="dcterms:W3CDTF">2024-10-14T14:09:00Z</dcterms:created>
  <dcterms:modified xsi:type="dcterms:W3CDTF">2024-10-14T14:55:00Z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0x0101007876F36BE2591645AD17B222F8658F8F</vt:lpwstr>
  </property>
</Properties>
</file>