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4F78" w14:textId="77777777" w:rsidR="000865A8" w:rsidRPr="00B93BF6" w:rsidRDefault="000865A8" w:rsidP="00B93BF6">
      <w:pPr>
        <w:pStyle w:val="Plain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B93BF6">
        <w:rPr>
          <w:rFonts w:asciiTheme="minorHAnsi" w:hAnsiTheme="minorHAnsi" w:cstheme="minorHAnsi"/>
          <w:b/>
          <w:bCs/>
          <w:sz w:val="32"/>
          <w:szCs w:val="32"/>
        </w:rPr>
        <w:t>LuBan</w:t>
      </w:r>
      <w:proofErr w:type="spellEnd"/>
      <w:r w:rsidRPr="00B93BF6">
        <w:rPr>
          <w:rFonts w:asciiTheme="minorHAnsi" w:hAnsiTheme="minorHAnsi" w:cstheme="minorHAnsi"/>
          <w:b/>
          <w:bCs/>
          <w:sz w:val="32"/>
          <w:szCs w:val="32"/>
        </w:rPr>
        <w:t>: Make It BIG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Ansprechpartner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>Lujie Chen luban3d@gmail.com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herunterladen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 xml:space="preserve">Windows-Version: Laden Sie LuBan.exe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 32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oder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 64 auf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Ihren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herunter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Es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gibt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optionale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Sprachpakete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Unterordnern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wie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de_DE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es_ES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Kopieren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Unterordner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legen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ihn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in den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gleichen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übergeordneten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auf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Ihrem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Computer, der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Datei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LuBan.exe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enthält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Bei der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Auswahl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Sprache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LuBan-Menü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Hilfe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-&gt;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Sprache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wechselt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Benutzeroberfläche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auf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diese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Sprache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Wird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Sprachpaket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nicht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gefunden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bleibt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auf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Englisch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de_DE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: Deutsch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es_ES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Spanisch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fr_FR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Französisch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it_IT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Italienisch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ms_MY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Malaiisch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pl_PL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Polnisch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pt_BR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Brasilianisches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Portugiesisch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sl_SI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Slowenisch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zh_CN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Vereinfachtes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Chinesisch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zh_TW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Traditionelles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Chinesisch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 xml:space="preserve">Mac-Version: Laden Sie LuBan.app.zip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Mac 64 auf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Ihren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herunter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Sprachpakete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sind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in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-App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eingebettet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ausführen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 xml:space="preserve">Windows-Version: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Führen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LuBan.exe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aus.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nicht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es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sehr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wahrscheinlich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dass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der Computer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Visual Studio-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Redistributionspaket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hat.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Bitte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installieren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das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Paket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vc_redist.x86.exe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für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Win32 OS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 32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oder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vc_redist.x64.exe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für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Win64 OS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 64;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erneut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 xml:space="preserve">Mac-Version: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Entpacken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LuBan.app.zip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nicht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es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sehr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wahrscheinlich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dass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auf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Mac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nur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Anwendungen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ausgeführt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werden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Apple Store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heruntergeladen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wurden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Bitte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stellen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in der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Einstellung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Sicherheit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Allgemein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die Option "App-Downloads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erlauben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von:" auf "App Store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verifizierten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Entwickler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zum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ersten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Mal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erhalten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Meldung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"'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LuBan.app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'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lastRenderedPageBreak/>
        <w:t>nicht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geöffnet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werden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da es von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nicht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verifizierten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Entwickler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stammt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Öffnen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in den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Systemeinstellungen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Sicherheit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klicken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unter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Allgemein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unten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rechts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auf "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Dennoch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öffnen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"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bestätigen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Sicherheitsabfrage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Klick auf "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Öffnen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". Dieser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Vorgang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bei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jedem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Update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nötig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Unter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Linux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können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der Wine-Software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jedes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beliebige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Windows-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Programm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ausführen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einschließlich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LuBan.exe.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LuBan-Lizenz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hat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mehrere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Lizenzversionen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:</w:t>
      </w:r>
    </w:p>
    <w:p w:rsidR="000865A8" w:rsidRPr="00B93BF6" w:rsidRDefault="000865A8" w:rsidP="00B93BF6">
      <w:pPr>
        <w:pStyle w:val="PlainText"/>
        <w:numPr>
          <w:ilvl w:val="0"/>
          <w:numId w:val="1"/>
        </w:numPr>
        <w:ind w:left="357" w:hanging="35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Keine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Ein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Benutzer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öffnen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bearbeiten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aber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keine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speichern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numPr>
          <w:ilvl w:val="0"/>
          <w:numId w:val="1"/>
        </w:numPr>
        <w:ind w:left="357" w:hanging="35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Zeitlich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begrenzte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Innerhalb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lizenzierten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Zeitraums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z.B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1 Monat,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Benutzer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alles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tun. Ein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lizenzierter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 muss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über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Internetverbindung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verfügen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sonst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läuft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unlizenzierte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Version.</w:t>
      </w:r>
    </w:p>
    <w:p w:rsidR="000865A8" w:rsidRPr="00B93BF6" w:rsidRDefault="000865A8" w:rsidP="00B93BF6">
      <w:pPr>
        <w:pStyle w:val="PlainText"/>
        <w:numPr>
          <w:ilvl w:val="0"/>
          <w:numId w:val="1"/>
        </w:numPr>
        <w:ind w:left="357" w:hanging="35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Dauerhafte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: Ein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Benutzer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kann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alles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tun und der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lizenzierte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benötigt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keine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Internetverbindung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 xml:space="preserve">Um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-ID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zu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erhalten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starten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gehen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zu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Hilfe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-&gt;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Über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";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dort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gibt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es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Zeile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der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-ID.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Kopieren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gesamte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Zeile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einschließlich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Klammern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Betriebssysteminformationen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senden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Webformular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www.luban3d.com/license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oder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per E-Mail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luban3d@gmail.com.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>&gt; Upgrade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Innerhalb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lizenzierten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Zeitraums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sind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alle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Upgrades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kostenlos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. Um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Upgrade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zu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erhalten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laden Sie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neueste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herunter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und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überschreiben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alte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Version. Eine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erneute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Lizenzierung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nicht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erforderlich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es sei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denn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möchten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Computer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wechseln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, um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auszuführen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Dokumentation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 xml:space="preserve">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Dokumentation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befindet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sich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im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Ordner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"Doc".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Beginnen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mit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Get started.pdf". Es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ein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kurzer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Überblick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über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die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wichtigsten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Funktionen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von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Technischer</w:t>
      </w:r>
      <w:proofErr w:type="spellEnd"/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 Support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t>Technischer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Support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ist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in der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Facebook-Gruppe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verfügbar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: https://www.facebook.com/groups/1067858546711484.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Ausgewählte</w:t>
      </w:r>
      <w:proofErr w:type="spellEnd"/>
      <w:r w:rsidRPr="00B93BF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b/>
          <w:bCs/>
          <w:sz w:val="28"/>
          <w:szCs w:val="28"/>
        </w:rPr>
        <w:t>Projekte</w:t>
      </w:r>
      <w:proofErr w:type="spellEnd"/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93BF6">
        <w:rPr>
          <w:rFonts w:asciiTheme="minorHAnsi" w:hAnsiTheme="minorHAnsi" w:cstheme="minorHAnsi"/>
          <w:sz w:val="28"/>
          <w:szCs w:val="28"/>
        </w:rPr>
        <w:lastRenderedPageBreak/>
        <w:t>Ausgewählte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LuBan-Projekte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sind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auf der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LuBan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Facebook-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Seite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93BF6">
        <w:rPr>
          <w:rFonts w:asciiTheme="minorHAnsi" w:hAnsiTheme="minorHAnsi" w:cstheme="minorHAnsi"/>
          <w:sz w:val="28"/>
          <w:szCs w:val="28"/>
        </w:rPr>
        <w:t>verfügbar</w:t>
      </w:r>
      <w:proofErr w:type="spellEnd"/>
      <w:r w:rsidRPr="00B93BF6">
        <w:rPr>
          <w:rFonts w:asciiTheme="minorHAnsi" w:hAnsiTheme="minorHAnsi" w:cstheme="minorHAnsi"/>
          <w:sz w:val="28"/>
          <w:szCs w:val="28"/>
        </w:rPr>
        <w:t>: https://www.facebook.com/LuBan-2132634647051389.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3BF6">
        <w:rPr>
          <w:rFonts w:asciiTheme="minorHAnsi" w:hAnsiTheme="minorHAnsi" w:cstheme="minorHAnsi"/>
          <w:b/>
          <w:bCs/>
          <w:sz w:val="28"/>
          <w:szCs w:val="28"/>
        </w:rPr>
        <w:t>&gt; Instagram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>https://www.instagram.com/luban3d.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r w:rsidRPr="00B93BF6">
        <w:rPr>
          <w:rFonts w:asciiTheme="minorHAnsi" w:hAnsiTheme="minorHAnsi" w:cstheme="minorHAnsi"/>
          <w:b/>
          <w:bCs/>
          <w:sz w:val="28"/>
          <w:szCs w:val="28"/>
        </w:rPr>
        <w:t>&gt; YouTube</w:t>
      </w:r>
    </w:p>
    <w:bookmarkEnd w:id="0"/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>https://www.youtube.com/channel/UChbeOwTaHYc8sxpPFp6g-nA.</w:t>
      </w:r>
    </w:p>
    <w:p w:rsidR="000865A8" w:rsidRPr="00B93BF6" w:rsidRDefault="000865A8" w:rsidP="00B93BF6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B93BF6">
        <w:rPr>
          <w:rFonts w:asciiTheme="minorHAnsi" w:hAnsiTheme="minorHAnsi" w:cstheme="minorHAnsi"/>
          <w:sz w:val="28"/>
          <w:szCs w:val="28"/>
        </w:rPr>
        <w:t>Translated with www.DeepL.com/Translator</w:t>
      </w:r>
    </w:p>
    <w:sectPr w:rsidR="000865A8" w:rsidRPr="00B93BF6" w:rsidSect="0051595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140D5"/>
    <w:multiLevelType w:val="hybridMultilevel"/>
    <w:tmpl w:val="C75CB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31"/>
    <w:rsid w:val="000865A8"/>
    <w:rsid w:val="001F4E02"/>
    <w:rsid w:val="00754831"/>
    <w:rsid w:val="00B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D02"/>
  <w15:chartTrackingRefBased/>
  <w15:docId w15:val="{B6994A90-D5B8-4170-99F2-E39BD060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59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59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Lujie</dc:creator>
  <cp:keywords/>
  <dc:description/>
  <cp:lastModifiedBy>Chen Lujie</cp:lastModifiedBy>
  <cp:revision>2</cp:revision>
  <dcterms:created xsi:type="dcterms:W3CDTF">2019-08-29T02:24:00Z</dcterms:created>
  <dcterms:modified xsi:type="dcterms:W3CDTF">2019-08-29T02:24:00Z</dcterms:modified>
</cp:coreProperties>
</file>