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C3F71" w14:textId="114F313F" w:rsidR="004F10F1" w:rsidRPr="00070832" w:rsidRDefault="005B7D7D" w:rsidP="004F10F1">
      <w:pPr>
        <w:pStyle w:val="2"/>
        <w:rPr>
          <w:noProof/>
        </w:rPr>
      </w:pPr>
      <w:r>
        <w:rPr>
          <w:rFonts w:hint="eastAsia"/>
          <w:noProof/>
        </w:rPr>
        <w:t>采样率详细介绍</w:t>
      </w:r>
    </w:p>
    <w:p w14:paraId="78D5B7BB" w14:textId="69EA28A5" w:rsidR="00E713B9" w:rsidRDefault="005B7D7D" w:rsidP="005B7D7D">
      <w:pPr>
        <w:pStyle w:val="a1-1"/>
        <w:spacing w:before="124" w:after="62"/>
        <w:ind w:firstLine="460"/>
        <w:rPr>
          <w:shd w:val="clear" w:color="auto" w:fill="FFFFFF"/>
        </w:rPr>
      </w:pPr>
      <w:r>
        <w:rPr>
          <w:shd w:val="clear" w:color="auto" w:fill="FFFFFF"/>
        </w:rPr>
        <w:t>采样频率，也称为采样速度或者采样率，定义了每秒从连续信号中提取并组成离散信号的采样个数，它用赫兹（</w:t>
      </w:r>
      <w:r>
        <w:rPr>
          <w:shd w:val="clear" w:color="auto" w:fill="FFFFFF"/>
        </w:rPr>
        <w:t>Hz</w:t>
      </w:r>
      <w:r>
        <w:rPr>
          <w:shd w:val="clear" w:color="auto" w:fill="FFFFFF"/>
        </w:rPr>
        <w:t>）来表示。采样频率的倒数是采样周期或者叫作采样时间，它是采样之间的时间间隔。通俗的讲采样频率是指计算机每秒钟采集多少个信号</w:t>
      </w:r>
      <w:r w:rsidRPr="005B7D7D">
        <w:rPr>
          <w:rFonts w:ascii="Arial" w:hAnsi="Arial" w:cs="Arial"/>
          <w:sz w:val="21"/>
          <w:shd w:val="clear" w:color="auto" w:fill="FFFFFF"/>
        </w:rPr>
        <w:t>样本</w:t>
      </w:r>
      <w:r>
        <w:rPr>
          <w:shd w:val="clear" w:color="auto" w:fill="FFFFFF"/>
        </w:rPr>
        <w:t>。</w:t>
      </w:r>
    </w:p>
    <w:p w14:paraId="4A38501E" w14:textId="77777777" w:rsidR="005B7D7D" w:rsidRPr="005B7D7D" w:rsidRDefault="005B7D7D" w:rsidP="005B7D7D">
      <w:pPr>
        <w:pStyle w:val="a1-1"/>
        <w:spacing w:before="124" w:after="62"/>
        <w:ind w:firstLine="460"/>
      </w:pPr>
      <w:r w:rsidRPr="005B7D7D">
        <w:t>采样频率只能用于周期性采样的采样器，对于非周期性采样的采样器没有规则限制。</w:t>
      </w:r>
    </w:p>
    <w:p w14:paraId="6D666F8E" w14:textId="77777777" w:rsidR="005B7D7D" w:rsidRPr="005B7D7D" w:rsidRDefault="005B7D7D" w:rsidP="005B7D7D">
      <w:pPr>
        <w:pStyle w:val="a1-1"/>
        <w:spacing w:before="124" w:after="62"/>
        <w:ind w:firstLine="460"/>
      </w:pPr>
      <w:r w:rsidRPr="005B7D7D">
        <w:t>采样频率的常用的表示符号是</w:t>
      </w:r>
      <w:r w:rsidRPr="005B7D7D">
        <w:t>fs</w:t>
      </w:r>
      <w:r w:rsidRPr="005B7D7D">
        <w:t>。</w:t>
      </w:r>
    </w:p>
    <w:p w14:paraId="0DD28091" w14:textId="0B6D9E6E" w:rsidR="005B7D7D" w:rsidRPr="005B7D7D" w:rsidRDefault="005B7D7D" w:rsidP="005B7D7D">
      <w:pPr>
        <w:pStyle w:val="a1-1"/>
        <w:spacing w:before="124" w:after="62"/>
        <w:ind w:firstLine="460"/>
      </w:pPr>
      <w:r w:rsidRPr="005B7D7D">
        <w:t>通俗的讲采样频率是指计算机每秒钟采集多少个</w:t>
      </w:r>
      <w:r w:rsidRPr="005B7D7D">
        <w:rPr>
          <w:rFonts w:hint="eastAsia"/>
        </w:rPr>
        <w:t>信号</w:t>
      </w:r>
      <w:r w:rsidRPr="005B7D7D">
        <w:t>样本，比如声音信号，此时采样频率可以是描述声音文件的音质、音调，衡量声卡、声音文件的质量标准。采样频率越高，即采样的间隔时间越短，则在单位时间内计算机得到的样本数据就越多，对信号波形的表示也越精确。采样频率与原始信号频率之间有一定的关系，根据奈奎斯特理论，只有采样频率高于原始信号最高频率的两倍时，才能把数字信号表示的信号还原成为原来信号。在数字音频领域，常用的采样率有：</w:t>
      </w:r>
    </w:p>
    <w:p w14:paraId="5F9AF664" w14:textId="69629F46" w:rsidR="005B7D7D" w:rsidRPr="005B7D7D" w:rsidRDefault="005B7D7D" w:rsidP="005B7D7D">
      <w:pPr>
        <w:pStyle w:val="a1-2"/>
        <w:ind w:firstLine="460"/>
      </w:pPr>
      <w:r w:rsidRPr="005B7D7D">
        <w:t>8000Hz</w:t>
      </w:r>
      <w:r>
        <w:rPr>
          <w:rFonts w:hint="eastAsia"/>
        </w:rPr>
        <w:t>：</w:t>
      </w:r>
      <w:r w:rsidRPr="005B7D7D">
        <w:t>电话所用采样率，对于人的说话已经足够</w:t>
      </w:r>
      <w:r>
        <w:rPr>
          <w:rFonts w:hint="eastAsia"/>
        </w:rPr>
        <w:t>。</w:t>
      </w:r>
    </w:p>
    <w:p w14:paraId="56EB519D" w14:textId="59E80ED4" w:rsidR="005B7D7D" w:rsidRPr="005B7D7D" w:rsidRDefault="005B7D7D" w:rsidP="005B7D7D">
      <w:pPr>
        <w:pStyle w:val="a1-2"/>
        <w:ind w:firstLine="460"/>
      </w:pPr>
      <w:r w:rsidRPr="005B7D7D">
        <w:t>11025Hz</w:t>
      </w:r>
      <w:r>
        <w:rPr>
          <w:rFonts w:hint="eastAsia"/>
        </w:rPr>
        <w:t>：</w:t>
      </w:r>
      <w:r w:rsidRPr="005B7D7D">
        <w:t>获得的声音称为电话音质，基本上能让你分辨出通话人的声音</w:t>
      </w:r>
      <w:r>
        <w:rPr>
          <w:rFonts w:hint="eastAsia"/>
        </w:rPr>
        <w:t>。</w:t>
      </w:r>
    </w:p>
    <w:p w14:paraId="1CA6D478" w14:textId="115E7A9D" w:rsidR="005B7D7D" w:rsidRPr="005B7D7D" w:rsidRDefault="005B7D7D" w:rsidP="005B7D7D">
      <w:pPr>
        <w:pStyle w:val="a1-2"/>
        <w:ind w:firstLine="460"/>
      </w:pPr>
      <w:r w:rsidRPr="005B7D7D">
        <w:t>22050Hz</w:t>
      </w:r>
      <w:r>
        <w:rPr>
          <w:rFonts w:hint="eastAsia"/>
        </w:rPr>
        <w:t>：</w:t>
      </w:r>
      <w:r w:rsidRPr="005B7D7D">
        <w:t>无线电广播所用采样率，广播音质</w:t>
      </w:r>
      <w:r>
        <w:rPr>
          <w:rFonts w:hint="eastAsia"/>
        </w:rPr>
        <w:t>。</w:t>
      </w:r>
    </w:p>
    <w:p w14:paraId="4731D0AB" w14:textId="42FC55A4" w:rsidR="005B7D7D" w:rsidRPr="005B7D7D" w:rsidRDefault="005B7D7D" w:rsidP="005B7D7D">
      <w:pPr>
        <w:pStyle w:val="a1-2"/>
        <w:ind w:firstLine="460"/>
      </w:pPr>
      <w:r w:rsidRPr="005B7D7D">
        <w:t>32000Hz</w:t>
      </w:r>
      <w:r>
        <w:rPr>
          <w:rFonts w:hint="eastAsia"/>
        </w:rPr>
        <w:t>：</w:t>
      </w:r>
      <w:r w:rsidRPr="005B7D7D">
        <w:t>miniDV</w:t>
      </w:r>
      <w:r w:rsidRPr="005B7D7D">
        <w:t>数码视频</w:t>
      </w:r>
      <w:r w:rsidRPr="005B7D7D">
        <w:t>camcorder</w:t>
      </w:r>
      <w:r w:rsidRPr="005B7D7D">
        <w:t>、</w:t>
      </w:r>
      <w:r w:rsidRPr="005B7D7D">
        <w:t>DAT(LPmode)</w:t>
      </w:r>
      <w:r w:rsidRPr="005B7D7D">
        <w:t>所用采样率</w:t>
      </w:r>
      <w:r>
        <w:rPr>
          <w:rFonts w:hint="eastAsia"/>
        </w:rPr>
        <w:t>。</w:t>
      </w:r>
    </w:p>
    <w:p w14:paraId="5D1EF820" w14:textId="784A523E" w:rsidR="005B7D7D" w:rsidRPr="005B7D7D" w:rsidRDefault="005B7D7D" w:rsidP="005B7D7D">
      <w:pPr>
        <w:pStyle w:val="a1-2"/>
        <w:ind w:firstLine="460"/>
      </w:pPr>
      <w:r w:rsidRPr="005B7D7D">
        <w:t>44100Hz</w:t>
      </w:r>
      <w:r>
        <w:rPr>
          <w:rFonts w:hint="eastAsia"/>
        </w:rPr>
        <w:t>：</w:t>
      </w:r>
      <w:r w:rsidRPr="005B7D7D">
        <w:t>音频</w:t>
      </w:r>
      <w:r w:rsidRPr="005B7D7D">
        <w:t>CD</w:t>
      </w:r>
      <w:r w:rsidRPr="005B7D7D">
        <w:t>，也常用于</w:t>
      </w:r>
      <w:r w:rsidRPr="005B7D7D">
        <w:t>MPEG-1</w:t>
      </w:r>
      <w:r w:rsidRPr="005B7D7D">
        <w:t>音频（</w:t>
      </w:r>
      <w:r w:rsidRPr="005B7D7D">
        <w:t>VCD</w:t>
      </w:r>
      <w:r w:rsidRPr="005B7D7D">
        <w:t>，</w:t>
      </w:r>
      <w:r w:rsidRPr="005B7D7D">
        <w:t>SVCD</w:t>
      </w:r>
      <w:r w:rsidRPr="005B7D7D">
        <w:t>，</w:t>
      </w:r>
      <w:r w:rsidRPr="005B7D7D">
        <w:t>MP3</w:t>
      </w:r>
      <w:r w:rsidRPr="005B7D7D">
        <w:t>）所用采样率</w:t>
      </w:r>
      <w:r>
        <w:rPr>
          <w:rFonts w:hint="eastAsia"/>
        </w:rPr>
        <w:t>。</w:t>
      </w:r>
    </w:p>
    <w:p w14:paraId="0821D2D3" w14:textId="7BCBED87" w:rsidR="005B7D7D" w:rsidRPr="005B7D7D" w:rsidRDefault="005B7D7D" w:rsidP="005B7D7D">
      <w:pPr>
        <w:pStyle w:val="a1-2"/>
        <w:ind w:firstLine="460"/>
      </w:pPr>
      <w:r w:rsidRPr="005B7D7D">
        <w:t>47250Hz</w:t>
      </w:r>
      <w:r>
        <w:rPr>
          <w:rFonts w:hint="eastAsia"/>
        </w:rPr>
        <w:t>：</w:t>
      </w:r>
      <w:r w:rsidRPr="005B7D7D">
        <w:t>NipponColumbia(Denon)</w:t>
      </w:r>
      <w:r w:rsidRPr="005B7D7D">
        <w:t>开发的世界上第一个商用</w:t>
      </w:r>
      <w:r w:rsidRPr="005B7D7D">
        <w:t>PCM</w:t>
      </w:r>
      <w:r w:rsidRPr="005B7D7D">
        <w:t>录音机所用采样率</w:t>
      </w:r>
      <w:r>
        <w:rPr>
          <w:rFonts w:hint="eastAsia"/>
        </w:rPr>
        <w:t>。</w:t>
      </w:r>
    </w:p>
    <w:p w14:paraId="14A18B0C" w14:textId="76DC8BEC" w:rsidR="005B7D7D" w:rsidRPr="005B7D7D" w:rsidRDefault="005B7D7D" w:rsidP="005B7D7D">
      <w:pPr>
        <w:pStyle w:val="a1-2"/>
        <w:ind w:firstLine="460"/>
      </w:pPr>
      <w:r w:rsidRPr="005B7D7D">
        <w:t>48000Hz</w:t>
      </w:r>
      <w:r>
        <w:rPr>
          <w:rFonts w:hint="eastAsia"/>
        </w:rPr>
        <w:t>：</w:t>
      </w:r>
      <w:r w:rsidRPr="005B7D7D">
        <w:t>miniDV</w:t>
      </w:r>
      <w:r w:rsidRPr="005B7D7D">
        <w:t>、数字电视、</w:t>
      </w:r>
      <w:r w:rsidRPr="005B7D7D">
        <w:t>DVD</w:t>
      </w:r>
      <w:r w:rsidRPr="005B7D7D">
        <w:t>、</w:t>
      </w:r>
      <w:r w:rsidRPr="005B7D7D">
        <w:t>DAT</w:t>
      </w:r>
      <w:r w:rsidRPr="005B7D7D">
        <w:t>、电影和专业音频所用的数字声音所用采样率</w:t>
      </w:r>
      <w:r>
        <w:rPr>
          <w:rFonts w:hint="eastAsia"/>
        </w:rPr>
        <w:t>。</w:t>
      </w:r>
    </w:p>
    <w:p w14:paraId="14600D26" w14:textId="5E6C51BC" w:rsidR="005B7D7D" w:rsidRPr="005B7D7D" w:rsidRDefault="005B7D7D" w:rsidP="005B7D7D">
      <w:pPr>
        <w:pStyle w:val="a1-2"/>
        <w:ind w:firstLine="460"/>
      </w:pPr>
      <w:r w:rsidRPr="005B7D7D">
        <w:t>50000Hz</w:t>
      </w:r>
      <w:r>
        <w:rPr>
          <w:rFonts w:hint="eastAsia"/>
        </w:rPr>
        <w:t>：</w:t>
      </w:r>
      <w:r w:rsidRPr="005B7D7D">
        <w:t>二十世纪七十年代后期出现的</w:t>
      </w:r>
      <w:r w:rsidRPr="005B7D7D">
        <w:t>3M</w:t>
      </w:r>
      <w:r w:rsidRPr="005B7D7D">
        <w:t>和</w:t>
      </w:r>
      <w:r w:rsidRPr="005B7D7D">
        <w:t>Soundstream</w:t>
      </w:r>
      <w:r w:rsidRPr="005B7D7D">
        <w:t>开发的第一款商用数字录音机所用采样率</w:t>
      </w:r>
      <w:r>
        <w:rPr>
          <w:rFonts w:hint="eastAsia"/>
        </w:rPr>
        <w:t>。</w:t>
      </w:r>
    </w:p>
    <w:p w14:paraId="43E530B6" w14:textId="39B2EC86" w:rsidR="005B7D7D" w:rsidRPr="005B7D7D" w:rsidRDefault="005B7D7D" w:rsidP="005B7D7D">
      <w:pPr>
        <w:pStyle w:val="a1-2"/>
        <w:ind w:firstLine="460"/>
      </w:pPr>
      <w:r w:rsidRPr="005B7D7D">
        <w:t>50400Hz</w:t>
      </w:r>
      <w:r>
        <w:rPr>
          <w:rFonts w:hint="eastAsia"/>
        </w:rPr>
        <w:t>：</w:t>
      </w:r>
      <w:r w:rsidRPr="005B7D7D">
        <w:t>三菱</w:t>
      </w:r>
      <w:r w:rsidRPr="005B7D7D">
        <w:t>X-80</w:t>
      </w:r>
      <w:r w:rsidRPr="005B7D7D">
        <w:t>数字录音机所用所用采样率</w:t>
      </w:r>
      <w:r>
        <w:rPr>
          <w:rFonts w:hint="eastAsia"/>
        </w:rPr>
        <w:t>。</w:t>
      </w:r>
    </w:p>
    <w:p w14:paraId="4A8AA203" w14:textId="2165B8C8" w:rsidR="005B7D7D" w:rsidRPr="005B7D7D" w:rsidRDefault="005B7D7D" w:rsidP="005B7D7D">
      <w:pPr>
        <w:pStyle w:val="a1-2"/>
        <w:ind w:firstLine="460"/>
      </w:pPr>
      <w:r w:rsidRPr="005B7D7D">
        <w:lastRenderedPageBreak/>
        <w:t>96000</w:t>
      </w:r>
      <w:r w:rsidRPr="005B7D7D">
        <w:t>或</w:t>
      </w:r>
      <w:r w:rsidRPr="005B7D7D">
        <w:t>192000Hz</w:t>
      </w:r>
      <w:r>
        <w:rPr>
          <w:rFonts w:hint="eastAsia"/>
        </w:rPr>
        <w:t>：</w:t>
      </w:r>
      <w:r w:rsidRPr="005B7D7D">
        <w:t>DVD-Audio</w:t>
      </w:r>
      <w:r w:rsidRPr="005B7D7D">
        <w:t>、一些</w:t>
      </w:r>
      <w:r w:rsidRPr="005B7D7D">
        <w:t>LPCMDVD</w:t>
      </w:r>
      <w:r w:rsidRPr="005B7D7D">
        <w:t>音轨、</w:t>
      </w:r>
      <w:r w:rsidRPr="005B7D7D">
        <w:t>BD-ROM</w:t>
      </w:r>
      <w:r w:rsidRPr="005B7D7D">
        <w:t>（蓝光盘）音轨、和</w:t>
      </w:r>
      <w:r w:rsidRPr="005B7D7D">
        <w:t>HD-DVD</w:t>
      </w:r>
      <w:r w:rsidRPr="005B7D7D">
        <w:t>（高清晰度</w:t>
      </w:r>
      <w:r w:rsidRPr="005B7D7D">
        <w:t>DVD</w:t>
      </w:r>
      <w:r w:rsidRPr="005B7D7D">
        <w:t>）音轨所用所用采样率</w:t>
      </w:r>
      <w:r>
        <w:rPr>
          <w:rFonts w:hint="eastAsia"/>
        </w:rPr>
        <w:t>。</w:t>
      </w:r>
    </w:p>
    <w:p w14:paraId="4F4B1468" w14:textId="082DBB1B" w:rsidR="005B7D7D" w:rsidRPr="005B7D7D" w:rsidRDefault="005B7D7D" w:rsidP="005B7D7D">
      <w:pPr>
        <w:pStyle w:val="a1-2"/>
        <w:ind w:firstLine="460"/>
        <w:rPr>
          <w:rFonts w:ascii="Arial" w:hAnsi="Arial" w:cs="Arial"/>
          <w:color w:val="333333"/>
        </w:rPr>
      </w:pPr>
      <w:r w:rsidRPr="005B7D7D">
        <w:t>28224MHz</w:t>
      </w:r>
      <w:r>
        <w:rPr>
          <w:rFonts w:hint="eastAsia"/>
        </w:rPr>
        <w:t>：</w:t>
      </w:r>
      <w:r w:rsidRPr="005B7D7D">
        <w:t>SACD</w:t>
      </w:r>
      <w:r w:rsidRPr="005B7D7D">
        <w:t>、索尼和飞利浦联合开发的称为</w:t>
      </w:r>
      <w:r w:rsidRPr="005B7D7D">
        <w:rPr>
          <w:rFonts w:hint="eastAsia"/>
        </w:rPr>
        <w:t>DirectStreamDigital</w:t>
      </w:r>
      <w:r w:rsidRPr="005B7D7D">
        <w:rPr>
          <w:rFonts w:hint="eastAsia"/>
        </w:rPr>
        <w:t>的</w:t>
      </w:r>
      <w:r w:rsidRPr="005B7D7D">
        <w:rPr>
          <w:rFonts w:hint="eastAsia"/>
        </w:rPr>
        <w:t>1</w:t>
      </w:r>
      <w:r w:rsidRPr="005B7D7D">
        <w:rPr>
          <w:rFonts w:hint="eastAsia"/>
        </w:rPr>
        <w:t>位</w:t>
      </w:r>
      <w:r w:rsidRPr="005B7D7D">
        <w:rPr>
          <w:rFonts w:hint="eastAsia"/>
        </w:rPr>
        <w:t>sigma-deltamodulation</w:t>
      </w:r>
      <w:r w:rsidRPr="005B7D7D">
        <w:rPr>
          <w:rFonts w:hint="eastAsia"/>
        </w:rPr>
        <w:t>过程所用采样率</w:t>
      </w:r>
      <w:r>
        <w:rPr>
          <w:rFonts w:hint="eastAsia"/>
        </w:rPr>
        <w:t>。</w:t>
      </w:r>
      <w:bookmarkStart w:id="0" w:name="_GoBack"/>
      <w:bookmarkEnd w:id="0"/>
    </w:p>
    <w:p w14:paraId="29FC24E3" w14:textId="3A119342" w:rsidR="005B7D7D" w:rsidRPr="005B7D7D" w:rsidRDefault="005B7D7D" w:rsidP="005B7D7D">
      <w:pPr>
        <w:pStyle w:val="a1-1"/>
        <w:spacing w:before="124" w:after="62"/>
        <w:ind w:firstLine="460"/>
      </w:pPr>
      <w:r w:rsidRPr="005B7D7D">
        <w:t>总之当前声卡常用的采样频率一般为</w:t>
      </w:r>
      <w:r w:rsidRPr="005B7D7D">
        <w:t>44.1KHz</w:t>
      </w:r>
      <w:r w:rsidRPr="005B7D7D">
        <w:t>（每秒采集声音样本</w:t>
      </w:r>
      <w:r w:rsidRPr="005B7D7D">
        <w:t>44.1</w:t>
      </w:r>
      <w:r w:rsidRPr="005B7D7D">
        <w:t>千次）</w:t>
      </w:r>
      <w:r w:rsidRPr="005B7D7D">
        <w:t>11KHz</w:t>
      </w:r>
      <w:r w:rsidRPr="005B7D7D">
        <w:t>、</w:t>
      </w:r>
      <w:r w:rsidRPr="005B7D7D">
        <w:t>22KHz</w:t>
      </w:r>
      <w:r w:rsidRPr="005B7D7D">
        <w:t>、和</w:t>
      </w:r>
      <w:r w:rsidRPr="005B7D7D">
        <w:t>48KHz</w:t>
      </w:r>
      <w:r w:rsidRPr="005B7D7D">
        <w:t>。采样频率越高，获得的声音文件质量越好，占用存储空间也就越大。一首</w:t>
      </w:r>
      <w:r w:rsidRPr="005B7D7D">
        <w:t>CD</w:t>
      </w:r>
      <w:r w:rsidRPr="005B7D7D">
        <w:t>音质的歌曲会占去</w:t>
      </w:r>
      <w:r w:rsidRPr="005B7D7D">
        <w:t>45M</w:t>
      </w:r>
      <w:r w:rsidRPr="005B7D7D">
        <w:t>左右的存储空间。</w:t>
      </w:r>
    </w:p>
    <w:p w14:paraId="510A40D2" w14:textId="77777777" w:rsidR="005B7D7D" w:rsidRPr="005B7D7D" w:rsidRDefault="005B7D7D">
      <w:pPr>
        <w:rPr>
          <w:rFonts w:hint="eastAsia"/>
        </w:rPr>
      </w:pPr>
    </w:p>
    <w:sectPr w:rsidR="005B7D7D" w:rsidRPr="005B7D7D" w:rsidSect="001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AC016" w14:textId="77777777" w:rsidR="00026DE5" w:rsidRDefault="00026DE5" w:rsidP="005B7D7D">
      <w:r>
        <w:separator/>
      </w:r>
    </w:p>
  </w:endnote>
  <w:endnote w:type="continuationSeparator" w:id="0">
    <w:p w14:paraId="660A2D46" w14:textId="77777777" w:rsidR="00026DE5" w:rsidRDefault="00026DE5" w:rsidP="005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EA8D1" w14:textId="77777777" w:rsidR="00026DE5" w:rsidRDefault="00026DE5" w:rsidP="005B7D7D">
      <w:r>
        <w:separator/>
      </w:r>
    </w:p>
  </w:footnote>
  <w:footnote w:type="continuationSeparator" w:id="0">
    <w:p w14:paraId="132BF3E3" w14:textId="77777777" w:rsidR="00026DE5" w:rsidRDefault="00026DE5" w:rsidP="005B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D0F"/>
    <w:rsid w:val="0001579E"/>
    <w:rsid w:val="00026DE5"/>
    <w:rsid w:val="000E0154"/>
    <w:rsid w:val="000F4584"/>
    <w:rsid w:val="00114EA0"/>
    <w:rsid w:val="001B6C41"/>
    <w:rsid w:val="001E5579"/>
    <w:rsid w:val="00223947"/>
    <w:rsid w:val="00250E43"/>
    <w:rsid w:val="002B4454"/>
    <w:rsid w:val="002E68B0"/>
    <w:rsid w:val="003063A3"/>
    <w:rsid w:val="00381E9C"/>
    <w:rsid w:val="004878D7"/>
    <w:rsid w:val="004F10F1"/>
    <w:rsid w:val="005361D3"/>
    <w:rsid w:val="0053767F"/>
    <w:rsid w:val="005B7D7D"/>
    <w:rsid w:val="00605652"/>
    <w:rsid w:val="006F6324"/>
    <w:rsid w:val="00737DA8"/>
    <w:rsid w:val="00751FCF"/>
    <w:rsid w:val="00830302"/>
    <w:rsid w:val="00867677"/>
    <w:rsid w:val="008A0F90"/>
    <w:rsid w:val="008C458E"/>
    <w:rsid w:val="0091512F"/>
    <w:rsid w:val="00934752"/>
    <w:rsid w:val="00A1253B"/>
    <w:rsid w:val="00A25495"/>
    <w:rsid w:val="00A55E20"/>
    <w:rsid w:val="00A77338"/>
    <w:rsid w:val="00AA0806"/>
    <w:rsid w:val="00B219BB"/>
    <w:rsid w:val="00B2488A"/>
    <w:rsid w:val="00BE471E"/>
    <w:rsid w:val="00C913D3"/>
    <w:rsid w:val="00CB4672"/>
    <w:rsid w:val="00CD4A22"/>
    <w:rsid w:val="00D430A2"/>
    <w:rsid w:val="00D9048E"/>
    <w:rsid w:val="00DA6A0E"/>
    <w:rsid w:val="00DD73F2"/>
    <w:rsid w:val="00E33575"/>
    <w:rsid w:val="00E713B9"/>
    <w:rsid w:val="00E94659"/>
    <w:rsid w:val="00F53D0F"/>
    <w:rsid w:val="00F84935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C492D"/>
  <w14:defaultImageDpi w14:val="32767"/>
  <w15:chartTrackingRefBased/>
  <w15:docId w15:val="{762AEE85-70AE-429B-B8A9-BEA4F143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table" w:styleId="4-1">
    <w:name w:val="Grid Table 4 Accent 1"/>
    <w:basedOn w:val="a1"/>
    <w:uiPriority w:val="49"/>
    <w:rsid w:val="004F10F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5B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D7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7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小科</cp:lastModifiedBy>
  <cp:revision>5</cp:revision>
  <dcterms:created xsi:type="dcterms:W3CDTF">2019-07-26T08:50:00Z</dcterms:created>
  <dcterms:modified xsi:type="dcterms:W3CDTF">2019-07-27T02:54:00Z</dcterms:modified>
</cp:coreProperties>
</file>