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7C7DEB" w14:textId="38B73E62" w:rsidR="00273445" w:rsidRDefault="00273445" w:rsidP="00273445">
      <w:pPr>
        <w:pStyle w:val="TOCHeading"/>
        <w:jc w:val="both"/>
      </w:pPr>
    </w:p>
    <w:p w14:paraId="68E10DA4" w14:textId="1CD536D4" w:rsidR="00273445" w:rsidRDefault="00273445" w:rsidP="00273445">
      <w:pPr>
        <w:jc w:val="both"/>
      </w:pPr>
    </w:p>
    <w:p w14:paraId="3AA52C39" w14:textId="77777777" w:rsidR="00273445" w:rsidRPr="00273445" w:rsidRDefault="00273445" w:rsidP="00273445">
      <w:pPr>
        <w:jc w:val="both"/>
      </w:pPr>
    </w:p>
    <w:p w14:paraId="34D08A08" w14:textId="13AAE6B9" w:rsidR="00273445" w:rsidRDefault="00273445" w:rsidP="00273445">
      <w:pPr>
        <w:jc w:val="both"/>
      </w:pPr>
      <w:r>
        <w:br w:type="page"/>
      </w:r>
    </w:p>
    <w:sdt>
      <w:sdtPr>
        <w:id w:val="1614395505"/>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4B3EE8A3" w14:textId="66E6677B" w:rsidR="00273445" w:rsidRDefault="00273445" w:rsidP="00273445">
          <w:pPr>
            <w:pStyle w:val="TOCHeading"/>
            <w:jc w:val="both"/>
          </w:pPr>
          <w:r>
            <w:t>Contents</w:t>
          </w:r>
        </w:p>
        <w:p w14:paraId="7DC9444E" w14:textId="2A7D2A1E" w:rsidR="008564C8" w:rsidRDefault="00273445">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09571398" w:history="1">
            <w:r w:rsidR="008564C8" w:rsidRPr="00A22C84">
              <w:rPr>
                <w:rStyle w:val="Hyperlink"/>
                <w:noProof/>
              </w:rPr>
              <w:t>Introduction</w:t>
            </w:r>
            <w:r w:rsidR="008564C8">
              <w:rPr>
                <w:noProof/>
                <w:webHidden/>
              </w:rPr>
              <w:tab/>
            </w:r>
            <w:r w:rsidR="008564C8">
              <w:rPr>
                <w:noProof/>
                <w:webHidden/>
              </w:rPr>
              <w:fldChar w:fldCharType="begin"/>
            </w:r>
            <w:r w:rsidR="008564C8">
              <w:rPr>
                <w:noProof/>
                <w:webHidden/>
              </w:rPr>
              <w:instrText xml:space="preserve"> PAGEREF _Toc109571398 \h </w:instrText>
            </w:r>
            <w:r w:rsidR="008564C8">
              <w:rPr>
                <w:noProof/>
                <w:webHidden/>
              </w:rPr>
            </w:r>
            <w:r w:rsidR="008564C8">
              <w:rPr>
                <w:noProof/>
                <w:webHidden/>
              </w:rPr>
              <w:fldChar w:fldCharType="separate"/>
            </w:r>
            <w:r w:rsidR="008564C8">
              <w:rPr>
                <w:noProof/>
                <w:webHidden/>
              </w:rPr>
              <w:t>3</w:t>
            </w:r>
            <w:r w:rsidR="008564C8">
              <w:rPr>
                <w:noProof/>
                <w:webHidden/>
              </w:rPr>
              <w:fldChar w:fldCharType="end"/>
            </w:r>
          </w:hyperlink>
        </w:p>
        <w:p w14:paraId="2D4E539B" w14:textId="164C2D83" w:rsidR="008564C8" w:rsidRDefault="008564C8">
          <w:pPr>
            <w:pStyle w:val="TOC2"/>
            <w:tabs>
              <w:tab w:val="right" w:leader="dot" w:pos="9350"/>
            </w:tabs>
            <w:rPr>
              <w:rFonts w:eastAsiaTheme="minorEastAsia"/>
              <w:noProof/>
            </w:rPr>
          </w:pPr>
          <w:hyperlink w:anchor="_Toc109571399" w:history="1">
            <w:r w:rsidRPr="00A22C84">
              <w:rPr>
                <w:rStyle w:val="Hyperlink"/>
                <w:noProof/>
              </w:rPr>
              <w:t>Run instructions</w:t>
            </w:r>
            <w:r>
              <w:rPr>
                <w:noProof/>
                <w:webHidden/>
              </w:rPr>
              <w:tab/>
            </w:r>
            <w:r>
              <w:rPr>
                <w:noProof/>
                <w:webHidden/>
              </w:rPr>
              <w:fldChar w:fldCharType="begin"/>
            </w:r>
            <w:r>
              <w:rPr>
                <w:noProof/>
                <w:webHidden/>
              </w:rPr>
              <w:instrText xml:space="preserve"> PAGEREF _Toc109571399 \h </w:instrText>
            </w:r>
            <w:r>
              <w:rPr>
                <w:noProof/>
                <w:webHidden/>
              </w:rPr>
            </w:r>
            <w:r>
              <w:rPr>
                <w:noProof/>
                <w:webHidden/>
              </w:rPr>
              <w:fldChar w:fldCharType="separate"/>
            </w:r>
            <w:r>
              <w:rPr>
                <w:noProof/>
                <w:webHidden/>
              </w:rPr>
              <w:t>3</w:t>
            </w:r>
            <w:r>
              <w:rPr>
                <w:noProof/>
                <w:webHidden/>
              </w:rPr>
              <w:fldChar w:fldCharType="end"/>
            </w:r>
          </w:hyperlink>
        </w:p>
        <w:p w14:paraId="30EA311C" w14:textId="410A15F2" w:rsidR="008564C8" w:rsidRDefault="008564C8">
          <w:pPr>
            <w:pStyle w:val="TOC1"/>
            <w:tabs>
              <w:tab w:val="right" w:leader="dot" w:pos="9350"/>
            </w:tabs>
            <w:rPr>
              <w:rFonts w:eastAsiaTheme="minorEastAsia"/>
              <w:noProof/>
            </w:rPr>
          </w:pPr>
          <w:hyperlink w:anchor="_Toc109571400" w:history="1">
            <w:r w:rsidRPr="00A22C84">
              <w:rPr>
                <w:rStyle w:val="Hyperlink"/>
                <w:noProof/>
              </w:rPr>
              <w:t>Goal</w:t>
            </w:r>
            <w:r>
              <w:rPr>
                <w:noProof/>
                <w:webHidden/>
              </w:rPr>
              <w:tab/>
            </w:r>
            <w:r>
              <w:rPr>
                <w:noProof/>
                <w:webHidden/>
              </w:rPr>
              <w:fldChar w:fldCharType="begin"/>
            </w:r>
            <w:r>
              <w:rPr>
                <w:noProof/>
                <w:webHidden/>
              </w:rPr>
              <w:instrText xml:space="preserve"> PAGEREF _Toc109571400 \h </w:instrText>
            </w:r>
            <w:r>
              <w:rPr>
                <w:noProof/>
                <w:webHidden/>
              </w:rPr>
            </w:r>
            <w:r>
              <w:rPr>
                <w:noProof/>
                <w:webHidden/>
              </w:rPr>
              <w:fldChar w:fldCharType="separate"/>
            </w:r>
            <w:r>
              <w:rPr>
                <w:noProof/>
                <w:webHidden/>
              </w:rPr>
              <w:t>4</w:t>
            </w:r>
            <w:r>
              <w:rPr>
                <w:noProof/>
                <w:webHidden/>
              </w:rPr>
              <w:fldChar w:fldCharType="end"/>
            </w:r>
          </w:hyperlink>
        </w:p>
        <w:p w14:paraId="236AC3CF" w14:textId="43381972" w:rsidR="008564C8" w:rsidRDefault="008564C8">
          <w:pPr>
            <w:pStyle w:val="TOC1"/>
            <w:tabs>
              <w:tab w:val="right" w:leader="dot" w:pos="9350"/>
            </w:tabs>
            <w:rPr>
              <w:rFonts w:eastAsiaTheme="minorEastAsia"/>
              <w:noProof/>
            </w:rPr>
          </w:pPr>
          <w:hyperlink w:anchor="_Toc109571401" w:history="1">
            <w:r w:rsidRPr="00A22C84">
              <w:rPr>
                <w:rStyle w:val="Hyperlink"/>
                <w:noProof/>
              </w:rPr>
              <w:t>Dataset</w:t>
            </w:r>
            <w:r>
              <w:rPr>
                <w:noProof/>
                <w:webHidden/>
              </w:rPr>
              <w:tab/>
            </w:r>
            <w:r>
              <w:rPr>
                <w:noProof/>
                <w:webHidden/>
              </w:rPr>
              <w:fldChar w:fldCharType="begin"/>
            </w:r>
            <w:r>
              <w:rPr>
                <w:noProof/>
                <w:webHidden/>
              </w:rPr>
              <w:instrText xml:space="preserve"> PAGEREF _Toc109571401 \h </w:instrText>
            </w:r>
            <w:r>
              <w:rPr>
                <w:noProof/>
                <w:webHidden/>
              </w:rPr>
            </w:r>
            <w:r>
              <w:rPr>
                <w:noProof/>
                <w:webHidden/>
              </w:rPr>
              <w:fldChar w:fldCharType="separate"/>
            </w:r>
            <w:r>
              <w:rPr>
                <w:noProof/>
                <w:webHidden/>
              </w:rPr>
              <w:t>4</w:t>
            </w:r>
            <w:r>
              <w:rPr>
                <w:noProof/>
                <w:webHidden/>
              </w:rPr>
              <w:fldChar w:fldCharType="end"/>
            </w:r>
          </w:hyperlink>
        </w:p>
        <w:p w14:paraId="51E69E5C" w14:textId="61E09C83" w:rsidR="008564C8" w:rsidRDefault="008564C8">
          <w:pPr>
            <w:pStyle w:val="TOC1"/>
            <w:tabs>
              <w:tab w:val="right" w:leader="dot" w:pos="9350"/>
            </w:tabs>
            <w:rPr>
              <w:rFonts w:eastAsiaTheme="minorEastAsia"/>
              <w:noProof/>
            </w:rPr>
          </w:pPr>
          <w:hyperlink w:anchor="_Toc109571402" w:history="1">
            <w:r w:rsidRPr="00A22C84">
              <w:rPr>
                <w:rStyle w:val="Hyperlink"/>
                <w:noProof/>
              </w:rPr>
              <w:t>Process</w:t>
            </w:r>
            <w:r>
              <w:rPr>
                <w:noProof/>
                <w:webHidden/>
              </w:rPr>
              <w:tab/>
            </w:r>
            <w:r>
              <w:rPr>
                <w:noProof/>
                <w:webHidden/>
              </w:rPr>
              <w:fldChar w:fldCharType="begin"/>
            </w:r>
            <w:r>
              <w:rPr>
                <w:noProof/>
                <w:webHidden/>
              </w:rPr>
              <w:instrText xml:space="preserve"> PAGEREF _Toc109571402 \h </w:instrText>
            </w:r>
            <w:r>
              <w:rPr>
                <w:noProof/>
                <w:webHidden/>
              </w:rPr>
            </w:r>
            <w:r>
              <w:rPr>
                <w:noProof/>
                <w:webHidden/>
              </w:rPr>
              <w:fldChar w:fldCharType="separate"/>
            </w:r>
            <w:r>
              <w:rPr>
                <w:noProof/>
                <w:webHidden/>
              </w:rPr>
              <w:t>4</w:t>
            </w:r>
            <w:r>
              <w:rPr>
                <w:noProof/>
                <w:webHidden/>
              </w:rPr>
              <w:fldChar w:fldCharType="end"/>
            </w:r>
          </w:hyperlink>
        </w:p>
        <w:p w14:paraId="1756182D" w14:textId="0A251DC7" w:rsidR="008564C8" w:rsidRDefault="008564C8">
          <w:pPr>
            <w:pStyle w:val="TOC1"/>
            <w:tabs>
              <w:tab w:val="right" w:leader="dot" w:pos="9350"/>
            </w:tabs>
            <w:rPr>
              <w:rFonts w:eastAsiaTheme="minorEastAsia"/>
              <w:noProof/>
            </w:rPr>
          </w:pPr>
          <w:hyperlink w:anchor="_Toc109571403" w:history="1">
            <w:r w:rsidRPr="00A22C84">
              <w:rPr>
                <w:rStyle w:val="Hyperlink"/>
                <w:noProof/>
              </w:rPr>
              <w:t>Preprocessing</w:t>
            </w:r>
            <w:r>
              <w:rPr>
                <w:noProof/>
                <w:webHidden/>
              </w:rPr>
              <w:tab/>
            </w:r>
            <w:r>
              <w:rPr>
                <w:noProof/>
                <w:webHidden/>
              </w:rPr>
              <w:fldChar w:fldCharType="begin"/>
            </w:r>
            <w:r>
              <w:rPr>
                <w:noProof/>
                <w:webHidden/>
              </w:rPr>
              <w:instrText xml:space="preserve"> PAGEREF _Toc109571403 \h </w:instrText>
            </w:r>
            <w:r>
              <w:rPr>
                <w:noProof/>
                <w:webHidden/>
              </w:rPr>
            </w:r>
            <w:r>
              <w:rPr>
                <w:noProof/>
                <w:webHidden/>
              </w:rPr>
              <w:fldChar w:fldCharType="separate"/>
            </w:r>
            <w:r>
              <w:rPr>
                <w:noProof/>
                <w:webHidden/>
              </w:rPr>
              <w:t>5</w:t>
            </w:r>
            <w:r>
              <w:rPr>
                <w:noProof/>
                <w:webHidden/>
              </w:rPr>
              <w:fldChar w:fldCharType="end"/>
            </w:r>
          </w:hyperlink>
        </w:p>
        <w:p w14:paraId="5CEA2746" w14:textId="55672F5B" w:rsidR="008564C8" w:rsidRDefault="008564C8">
          <w:pPr>
            <w:pStyle w:val="TOC1"/>
            <w:tabs>
              <w:tab w:val="right" w:leader="dot" w:pos="9350"/>
            </w:tabs>
            <w:rPr>
              <w:rFonts w:eastAsiaTheme="minorEastAsia"/>
              <w:noProof/>
            </w:rPr>
          </w:pPr>
          <w:hyperlink w:anchor="_Toc109571404" w:history="1">
            <w:r w:rsidRPr="00A22C84">
              <w:rPr>
                <w:rStyle w:val="Hyperlink"/>
                <w:noProof/>
              </w:rPr>
              <w:t>Classifiers</w:t>
            </w:r>
            <w:r>
              <w:rPr>
                <w:noProof/>
                <w:webHidden/>
              </w:rPr>
              <w:tab/>
            </w:r>
            <w:r>
              <w:rPr>
                <w:noProof/>
                <w:webHidden/>
              </w:rPr>
              <w:fldChar w:fldCharType="begin"/>
            </w:r>
            <w:r>
              <w:rPr>
                <w:noProof/>
                <w:webHidden/>
              </w:rPr>
              <w:instrText xml:space="preserve"> PAGEREF _Toc109571404 \h </w:instrText>
            </w:r>
            <w:r>
              <w:rPr>
                <w:noProof/>
                <w:webHidden/>
              </w:rPr>
            </w:r>
            <w:r>
              <w:rPr>
                <w:noProof/>
                <w:webHidden/>
              </w:rPr>
              <w:fldChar w:fldCharType="separate"/>
            </w:r>
            <w:r>
              <w:rPr>
                <w:noProof/>
                <w:webHidden/>
              </w:rPr>
              <w:t>8</w:t>
            </w:r>
            <w:r>
              <w:rPr>
                <w:noProof/>
                <w:webHidden/>
              </w:rPr>
              <w:fldChar w:fldCharType="end"/>
            </w:r>
          </w:hyperlink>
        </w:p>
        <w:p w14:paraId="1DF199B9" w14:textId="3DC4EDF9" w:rsidR="008564C8" w:rsidRDefault="008564C8">
          <w:pPr>
            <w:pStyle w:val="TOC2"/>
            <w:tabs>
              <w:tab w:val="right" w:leader="dot" w:pos="9350"/>
            </w:tabs>
            <w:rPr>
              <w:rFonts w:eastAsiaTheme="minorEastAsia"/>
              <w:noProof/>
            </w:rPr>
          </w:pPr>
          <w:hyperlink w:anchor="_Toc109571405" w:history="1">
            <w:r w:rsidRPr="00A22C84">
              <w:rPr>
                <w:rStyle w:val="Hyperlink"/>
                <w:noProof/>
              </w:rPr>
              <w:t>Multinomial NB</w:t>
            </w:r>
            <w:r>
              <w:rPr>
                <w:noProof/>
                <w:webHidden/>
              </w:rPr>
              <w:tab/>
            </w:r>
            <w:r>
              <w:rPr>
                <w:noProof/>
                <w:webHidden/>
              </w:rPr>
              <w:fldChar w:fldCharType="begin"/>
            </w:r>
            <w:r>
              <w:rPr>
                <w:noProof/>
                <w:webHidden/>
              </w:rPr>
              <w:instrText xml:space="preserve"> PAGEREF _Toc109571405 \h </w:instrText>
            </w:r>
            <w:r>
              <w:rPr>
                <w:noProof/>
                <w:webHidden/>
              </w:rPr>
            </w:r>
            <w:r>
              <w:rPr>
                <w:noProof/>
                <w:webHidden/>
              </w:rPr>
              <w:fldChar w:fldCharType="separate"/>
            </w:r>
            <w:r>
              <w:rPr>
                <w:noProof/>
                <w:webHidden/>
              </w:rPr>
              <w:t>8</w:t>
            </w:r>
            <w:r>
              <w:rPr>
                <w:noProof/>
                <w:webHidden/>
              </w:rPr>
              <w:fldChar w:fldCharType="end"/>
            </w:r>
          </w:hyperlink>
        </w:p>
        <w:p w14:paraId="58A31A42" w14:textId="1A1AAE71" w:rsidR="008564C8" w:rsidRDefault="008564C8">
          <w:pPr>
            <w:pStyle w:val="TOC2"/>
            <w:tabs>
              <w:tab w:val="right" w:leader="dot" w:pos="9350"/>
            </w:tabs>
            <w:rPr>
              <w:rFonts w:eastAsiaTheme="minorEastAsia"/>
              <w:noProof/>
            </w:rPr>
          </w:pPr>
          <w:hyperlink w:anchor="_Toc109571406" w:history="1">
            <w:r w:rsidRPr="00A22C84">
              <w:rPr>
                <w:rStyle w:val="Hyperlink"/>
                <w:noProof/>
              </w:rPr>
              <w:t>LSTM</w:t>
            </w:r>
            <w:r>
              <w:rPr>
                <w:noProof/>
                <w:webHidden/>
              </w:rPr>
              <w:tab/>
            </w:r>
            <w:r>
              <w:rPr>
                <w:noProof/>
                <w:webHidden/>
              </w:rPr>
              <w:fldChar w:fldCharType="begin"/>
            </w:r>
            <w:r>
              <w:rPr>
                <w:noProof/>
                <w:webHidden/>
              </w:rPr>
              <w:instrText xml:space="preserve"> PAGEREF _Toc109571406 \h </w:instrText>
            </w:r>
            <w:r>
              <w:rPr>
                <w:noProof/>
                <w:webHidden/>
              </w:rPr>
            </w:r>
            <w:r>
              <w:rPr>
                <w:noProof/>
                <w:webHidden/>
              </w:rPr>
              <w:fldChar w:fldCharType="separate"/>
            </w:r>
            <w:r>
              <w:rPr>
                <w:noProof/>
                <w:webHidden/>
              </w:rPr>
              <w:t>10</w:t>
            </w:r>
            <w:r>
              <w:rPr>
                <w:noProof/>
                <w:webHidden/>
              </w:rPr>
              <w:fldChar w:fldCharType="end"/>
            </w:r>
          </w:hyperlink>
        </w:p>
        <w:p w14:paraId="04333DD5" w14:textId="79663D47" w:rsidR="008564C8" w:rsidRDefault="008564C8">
          <w:pPr>
            <w:pStyle w:val="TOC3"/>
            <w:tabs>
              <w:tab w:val="right" w:leader="dot" w:pos="9350"/>
            </w:tabs>
            <w:rPr>
              <w:rFonts w:eastAsiaTheme="minorEastAsia"/>
              <w:noProof/>
            </w:rPr>
          </w:pPr>
          <w:hyperlink w:anchor="_Toc109571407" w:history="1">
            <w:r w:rsidRPr="00A22C84">
              <w:rPr>
                <w:rStyle w:val="Hyperlink"/>
                <w:noProof/>
              </w:rPr>
              <w:t>Results</w:t>
            </w:r>
            <w:r>
              <w:rPr>
                <w:noProof/>
                <w:webHidden/>
              </w:rPr>
              <w:tab/>
            </w:r>
            <w:r>
              <w:rPr>
                <w:noProof/>
                <w:webHidden/>
              </w:rPr>
              <w:fldChar w:fldCharType="begin"/>
            </w:r>
            <w:r>
              <w:rPr>
                <w:noProof/>
                <w:webHidden/>
              </w:rPr>
              <w:instrText xml:space="preserve"> PAGEREF _Toc109571407 \h </w:instrText>
            </w:r>
            <w:r>
              <w:rPr>
                <w:noProof/>
                <w:webHidden/>
              </w:rPr>
            </w:r>
            <w:r>
              <w:rPr>
                <w:noProof/>
                <w:webHidden/>
              </w:rPr>
              <w:fldChar w:fldCharType="separate"/>
            </w:r>
            <w:r>
              <w:rPr>
                <w:noProof/>
                <w:webHidden/>
              </w:rPr>
              <w:t>11</w:t>
            </w:r>
            <w:r>
              <w:rPr>
                <w:noProof/>
                <w:webHidden/>
              </w:rPr>
              <w:fldChar w:fldCharType="end"/>
            </w:r>
          </w:hyperlink>
        </w:p>
        <w:p w14:paraId="3CD7BE6A" w14:textId="73675345" w:rsidR="008564C8" w:rsidRDefault="008564C8">
          <w:pPr>
            <w:pStyle w:val="TOC2"/>
            <w:tabs>
              <w:tab w:val="right" w:leader="dot" w:pos="9350"/>
            </w:tabs>
            <w:rPr>
              <w:rFonts w:eastAsiaTheme="minorEastAsia"/>
              <w:noProof/>
            </w:rPr>
          </w:pPr>
          <w:hyperlink w:anchor="_Toc109571408" w:history="1">
            <w:r w:rsidRPr="00A22C84">
              <w:rPr>
                <w:rStyle w:val="Hyperlink"/>
                <w:noProof/>
              </w:rPr>
              <w:t>BERT</w:t>
            </w:r>
            <w:r>
              <w:rPr>
                <w:noProof/>
                <w:webHidden/>
              </w:rPr>
              <w:tab/>
            </w:r>
            <w:r>
              <w:rPr>
                <w:noProof/>
                <w:webHidden/>
              </w:rPr>
              <w:fldChar w:fldCharType="begin"/>
            </w:r>
            <w:r>
              <w:rPr>
                <w:noProof/>
                <w:webHidden/>
              </w:rPr>
              <w:instrText xml:space="preserve"> PAGEREF _Toc109571408 \h </w:instrText>
            </w:r>
            <w:r>
              <w:rPr>
                <w:noProof/>
                <w:webHidden/>
              </w:rPr>
            </w:r>
            <w:r>
              <w:rPr>
                <w:noProof/>
                <w:webHidden/>
              </w:rPr>
              <w:fldChar w:fldCharType="separate"/>
            </w:r>
            <w:r>
              <w:rPr>
                <w:noProof/>
                <w:webHidden/>
              </w:rPr>
              <w:t>12</w:t>
            </w:r>
            <w:r>
              <w:rPr>
                <w:noProof/>
                <w:webHidden/>
              </w:rPr>
              <w:fldChar w:fldCharType="end"/>
            </w:r>
          </w:hyperlink>
        </w:p>
        <w:p w14:paraId="3BB0BE87" w14:textId="376293E9" w:rsidR="008564C8" w:rsidRDefault="008564C8">
          <w:pPr>
            <w:pStyle w:val="TOC3"/>
            <w:tabs>
              <w:tab w:val="right" w:leader="dot" w:pos="9350"/>
            </w:tabs>
            <w:rPr>
              <w:rFonts w:eastAsiaTheme="minorEastAsia"/>
              <w:noProof/>
            </w:rPr>
          </w:pPr>
          <w:hyperlink w:anchor="_Toc109571409" w:history="1">
            <w:r w:rsidRPr="00A22C84">
              <w:rPr>
                <w:rStyle w:val="Hyperlink"/>
                <w:noProof/>
              </w:rPr>
              <w:t>Results</w:t>
            </w:r>
            <w:r>
              <w:rPr>
                <w:noProof/>
                <w:webHidden/>
              </w:rPr>
              <w:tab/>
            </w:r>
            <w:r>
              <w:rPr>
                <w:noProof/>
                <w:webHidden/>
              </w:rPr>
              <w:fldChar w:fldCharType="begin"/>
            </w:r>
            <w:r>
              <w:rPr>
                <w:noProof/>
                <w:webHidden/>
              </w:rPr>
              <w:instrText xml:space="preserve"> PAGEREF _Toc109571409 \h </w:instrText>
            </w:r>
            <w:r>
              <w:rPr>
                <w:noProof/>
                <w:webHidden/>
              </w:rPr>
            </w:r>
            <w:r>
              <w:rPr>
                <w:noProof/>
                <w:webHidden/>
              </w:rPr>
              <w:fldChar w:fldCharType="separate"/>
            </w:r>
            <w:r>
              <w:rPr>
                <w:noProof/>
                <w:webHidden/>
              </w:rPr>
              <w:t>12</w:t>
            </w:r>
            <w:r>
              <w:rPr>
                <w:noProof/>
                <w:webHidden/>
              </w:rPr>
              <w:fldChar w:fldCharType="end"/>
            </w:r>
          </w:hyperlink>
        </w:p>
        <w:p w14:paraId="068A089A" w14:textId="2A4A587D" w:rsidR="008564C8" w:rsidRDefault="008564C8">
          <w:pPr>
            <w:pStyle w:val="TOC1"/>
            <w:tabs>
              <w:tab w:val="right" w:leader="dot" w:pos="9350"/>
            </w:tabs>
            <w:rPr>
              <w:rFonts w:eastAsiaTheme="minorEastAsia"/>
              <w:noProof/>
            </w:rPr>
          </w:pPr>
          <w:hyperlink w:anchor="_Toc109571410" w:history="1">
            <w:r w:rsidRPr="00A22C84">
              <w:rPr>
                <w:rStyle w:val="Hyperlink"/>
                <w:noProof/>
              </w:rPr>
              <w:t>Review Findings</w:t>
            </w:r>
            <w:r>
              <w:rPr>
                <w:noProof/>
                <w:webHidden/>
              </w:rPr>
              <w:tab/>
            </w:r>
            <w:r>
              <w:rPr>
                <w:noProof/>
                <w:webHidden/>
              </w:rPr>
              <w:fldChar w:fldCharType="begin"/>
            </w:r>
            <w:r>
              <w:rPr>
                <w:noProof/>
                <w:webHidden/>
              </w:rPr>
              <w:instrText xml:space="preserve"> PAGEREF _Toc109571410 \h </w:instrText>
            </w:r>
            <w:r>
              <w:rPr>
                <w:noProof/>
                <w:webHidden/>
              </w:rPr>
            </w:r>
            <w:r>
              <w:rPr>
                <w:noProof/>
                <w:webHidden/>
              </w:rPr>
              <w:fldChar w:fldCharType="separate"/>
            </w:r>
            <w:r>
              <w:rPr>
                <w:noProof/>
                <w:webHidden/>
              </w:rPr>
              <w:t>14</w:t>
            </w:r>
            <w:r>
              <w:rPr>
                <w:noProof/>
                <w:webHidden/>
              </w:rPr>
              <w:fldChar w:fldCharType="end"/>
            </w:r>
          </w:hyperlink>
        </w:p>
        <w:p w14:paraId="7878C153" w14:textId="48F73D05" w:rsidR="008564C8" w:rsidRDefault="008564C8">
          <w:pPr>
            <w:pStyle w:val="TOC1"/>
            <w:tabs>
              <w:tab w:val="right" w:leader="dot" w:pos="9350"/>
            </w:tabs>
            <w:rPr>
              <w:rFonts w:eastAsiaTheme="minorEastAsia"/>
              <w:noProof/>
            </w:rPr>
          </w:pPr>
          <w:hyperlink w:anchor="_Toc109571411" w:history="1">
            <w:r w:rsidRPr="00A22C84">
              <w:rPr>
                <w:rStyle w:val="Hyperlink"/>
                <w:noProof/>
              </w:rPr>
              <w:t>Future Work/Applications</w:t>
            </w:r>
            <w:r>
              <w:rPr>
                <w:noProof/>
                <w:webHidden/>
              </w:rPr>
              <w:tab/>
            </w:r>
            <w:r>
              <w:rPr>
                <w:noProof/>
                <w:webHidden/>
              </w:rPr>
              <w:fldChar w:fldCharType="begin"/>
            </w:r>
            <w:r>
              <w:rPr>
                <w:noProof/>
                <w:webHidden/>
              </w:rPr>
              <w:instrText xml:space="preserve"> PAGEREF _Toc109571411 \h </w:instrText>
            </w:r>
            <w:r>
              <w:rPr>
                <w:noProof/>
                <w:webHidden/>
              </w:rPr>
            </w:r>
            <w:r>
              <w:rPr>
                <w:noProof/>
                <w:webHidden/>
              </w:rPr>
              <w:fldChar w:fldCharType="separate"/>
            </w:r>
            <w:r>
              <w:rPr>
                <w:noProof/>
                <w:webHidden/>
              </w:rPr>
              <w:t>14</w:t>
            </w:r>
            <w:r>
              <w:rPr>
                <w:noProof/>
                <w:webHidden/>
              </w:rPr>
              <w:fldChar w:fldCharType="end"/>
            </w:r>
          </w:hyperlink>
        </w:p>
        <w:p w14:paraId="4B9D94FF" w14:textId="28375CF0" w:rsidR="008564C8" w:rsidRDefault="008564C8">
          <w:pPr>
            <w:pStyle w:val="TOC1"/>
            <w:tabs>
              <w:tab w:val="right" w:leader="dot" w:pos="9350"/>
            </w:tabs>
            <w:rPr>
              <w:rFonts w:eastAsiaTheme="minorEastAsia"/>
              <w:noProof/>
            </w:rPr>
          </w:pPr>
          <w:hyperlink w:anchor="_Toc109571412" w:history="1">
            <w:r w:rsidRPr="00A22C84">
              <w:rPr>
                <w:rStyle w:val="Hyperlink"/>
                <w:noProof/>
              </w:rPr>
              <w:t>Conclusions</w:t>
            </w:r>
            <w:r>
              <w:rPr>
                <w:noProof/>
                <w:webHidden/>
              </w:rPr>
              <w:tab/>
            </w:r>
            <w:r>
              <w:rPr>
                <w:noProof/>
                <w:webHidden/>
              </w:rPr>
              <w:fldChar w:fldCharType="begin"/>
            </w:r>
            <w:r>
              <w:rPr>
                <w:noProof/>
                <w:webHidden/>
              </w:rPr>
              <w:instrText xml:space="preserve"> PAGEREF _Toc109571412 \h </w:instrText>
            </w:r>
            <w:r>
              <w:rPr>
                <w:noProof/>
                <w:webHidden/>
              </w:rPr>
            </w:r>
            <w:r>
              <w:rPr>
                <w:noProof/>
                <w:webHidden/>
              </w:rPr>
              <w:fldChar w:fldCharType="separate"/>
            </w:r>
            <w:r>
              <w:rPr>
                <w:noProof/>
                <w:webHidden/>
              </w:rPr>
              <w:t>14</w:t>
            </w:r>
            <w:r>
              <w:rPr>
                <w:noProof/>
                <w:webHidden/>
              </w:rPr>
              <w:fldChar w:fldCharType="end"/>
            </w:r>
          </w:hyperlink>
        </w:p>
        <w:p w14:paraId="476F998B" w14:textId="7769E09C" w:rsidR="00273445" w:rsidRDefault="00273445" w:rsidP="00273445">
          <w:pPr>
            <w:jc w:val="both"/>
          </w:pPr>
          <w:r>
            <w:rPr>
              <w:b/>
              <w:bCs/>
              <w:noProof/>
            </w:rPr>
            <w:fldChar w:fldCharType="end"/>
          </w:r>
        </w:p>
      </w:sdtContent>
    </w:sdt>
    <w:p w14:paraId="4C059648" w14:textId="77777777" w:rsidR="00273445" w:rsidRDefault="00273445" w:rsidP="00273445">
      <w:pPr>
        <w:jc w:val="both"/>
      </w:pPr>
    </w:p>
    <w:p w14:paraId="2FC59DAE" w14:textId="77777777" w:rsidR="00273445" w:rsidRDefault="00273445" w:rsidP="00273445">
      <w:pPr>
        <w:jc w:val="both"/>
      </w:pPr>
    </w:p>
    <w:p w14:paraId="18462050" w14:textId="0D63266B" w:rsidR="00273445" w:rsidRDefault="00273445" w:rsidP="00273445">
      <w:pPr>
        <w:jc w:val="both"/>
        <w:rPr>
          <w:rFonts w:asciiTheme="majorHAnsi" w:eastAsiaTheme="majorEastAsia" w:hAnsiTheme="majorHAnsi" w:cstheme="majorBidi"/>
          <w:color w:val="2F5496" w:themeColor="accent1" w:themeShade="BF"/>
          <w:sz w:val="32"/>
          <w:szCs w:val="32"/>
        </w:rPr>
      </w:pPr>
      <w:r>
        <w:br w:type="page"/>
      </w:r>
    </w:p>
    <w:p w14:paraId="3625816E" w14:textId="0771152D" w:rsidR="002C703A" w:rsidRDefault="6173A272" w:rsidP="00273445">
      <w:pPr>
        <w:pStyle w:val="Heading1"/>
        <w:jc w:val="both"/>
      </w:pPr>
      <w:bookmarkStart w:id="0" w:name="_Toc109570534"/>
      <w:bookmarkStart w:id="1" w:name="_Toc109571398"/>
      <w:r w:rsidRPr="6173A272">
        <w:lastRenderedPageBreak/>
        <w:t>Introduction</w:t>
      </w:r>
      <w:bookmarkEnd w:id="0"/>
      <w:bookmarkEnd w:id="1"/>
    </w:p>
    <w:p w14:paraId="34918E6C" w14:textId="0E0656B1" w:rsidR="002C703A" w:rsidRDefault="6173A272" w:rsidP="00273445">
      <w:pPr>
        <w:spacing w:line="257" w:lineRule="auto"/>
        <w:jc w:val="both"/>
        <w:rPr>
          <w:rFonts w:ascii="Calibri" w:eastAsia="Calibri" w:hAnsi="Calibri" w:cs="Calibri"/>
        </w:rPr>
      </w:pPr>
      <w:r w:rsidRPr="6173A272">
        <w:rPr>
          <w:rFonts w:ascii="Calibri" w:eastAsia="Calibri" w:hAnsi="Calibri" w:cs="Calibri"/>
        </w:rPr>
        <w:t xml:space="preserve">This project is part of the evaluation for the ITC 6010A1 Natural Language Processing course. In the project the theoretical knowledge and practical steps gained throughout the class were applied regarding NLP topics around sentiment analysis. </w:t>
      </w:r>
    </w:p>
    <w:p w14:paraId="5FF5F4C5" w14:textId="7F930796" w:rsidR="002C703A" w:rsidRDefault="6173A272" w:rsidP="00273445">
      <w:pPr>
        <w:pStyle w:val="Heading2"/>
        <w:jc w:val="both"/>
      </w:pPr>
      <w:bookmarkStart w:id="2" w:name="_Toc109570535"/>
      <w:bookmarkStart w:id="3" w:name="_Toc109571399"/>
      <w:r w:rsidRPr="6173A272">
        <w:t>Run instructions</w:t>
      </w:r>
      <w:bookmarkEnd w:id="2"/>
      <w:bookmarkEnd w:id="3"/>
    </w:p>
    <w:p w14:paraId="6F641F39" w14:textId="43862060" w:rsidR="002C703A" w:rsidRDefault="6173A272" w:rsidP="00273445">
      <w:pPr>
        <w:jc w:val="both"/>
      </w:pPr>
      <w:r w:rsidRPr="6173A272">
        <w:t xml:space="preserve">Download and extract the file included in the email. Download the dataset from Kaggle (URL HERE) and place the test.csv and train.csv inside the ‘data’ folder. First run the ‘amazon_sentiment_analysis.py’ file found inside the project folder. A new file will be created inside the ‘data’ folder called ‘text_title.csv’, this includes the preprocessed dataset that will be used for the rest of the project. Next run the ‘multinomial_NB_approach.py’ that will produce the baseline results for the rest of the classifiers. Finally run the rest of the classifiers and Neural Networks to produce the results. Since in some cases the results may take up to multiple hours to be produced, all confusion matrixes and scores are already provided in the ‘Results.xlsx’ file. </w:t>
      </w:r>
    </w:p>
    <w:p w14:paraId="090FDFA5" w14:textId="20754FB7" w:rsidR="002C703A" w:rsidRDefault="6173A272" w:rsidP="00273445">
      <w:pPr>
        <w:jc w:val="both"/>
      </w:pPr>
      <w:r w:rsidRPr="6173A272">
        <w:t>Expected runtime for each method:</w:t>
      </w:r>
    </w:p>
    <w:p w14:paraId="537834E6" w14:textId="631D25BC" w:rsidR="002C703A" w:rsidRDefault="6173A272" w:rsidP="00273445">
      <w:pPr>
        <w:pStyle w:val="ListParagraph"/>
        <w:numPr>
          <w:ilvl w:val="0"/>
          <w:numId w:val="2"/>
        </w:numPr>
        <w:ind w:left="0" w:firstLine="0"/>
        <w:jc w:val="both"/>
      </w:pPr>
      <w:r w:rsidRPr="6173A272">
        <w:t>Multinomial NB: 5 Minutes</w:t>
      </w:r>
    </w:p>
    <w:p w14:paraId="23B0EDD7" w14:textId="7D9B226A" w:rsidR="002C703A" w:rsidRDefault="6173A272" w:rsidP="00273445">
      <w:pPr>
        <w:pStyle w:val="ListParagraph"/>
        <w:numPr>
          <w:ilvl w:val="0"/>
          <w:numId w:val="2"/>
        </w:numPr>
        <w:ind w:left="0" w:firstLine="0"/>
        <w:jc w:val="both"/>
      </w:pPr>
      <w:r w:rsidRPr="6173A272">
        <w:t>LSTM: 30 minutes</w:t>
      </w:r>
    </w:p>
    <w:p w14:paraId="3D3EF238" w14:textId="5A3447B4" w:rsidR="002C703A" w:rsidRDefault="6173A272" w:rsidP="00273445">
      <w:pPr>
        <w:pStyle w:val="ListParagraph"/>
        <w:numPr>
          <w:ilvl w:val="0"/>
          <w:numId w:val="2"/>
        </w:numPr>
        <w:ind w:left="0" w:firstLine="0"/>
        <w:jc w:val="both"/>
      </w:pPr>
      <w:r w:rsidRPr="6173A272">
        <w:t>BERT: 17 Hours per epoch</w:t>
      </w:r>
    </w:p>
    <w:p w14:paraId="1FDD2690" w14:textId="2E6A0EEA" w:rsidR="002C703A" w:rsidRDefault="6173A272" w:rsidP="00273445">
      <w:pPr>
        <w:jc w:val="both"/>
      </w:pPr>
      <w:r w:rsidRPr="6173A272">
        <w:t>Required downloads:</w:t>
      </w:r>
    </w:p>
    <w:p w14:paraId="788E1EF4" w14:textId="2B192CEC" w:rsidR="002C703A" w:rsidRDefault="6173A272" w:rsidP="00273445">
      <w:pPr>
        <w:pStyle w:val="ListParagraph"/>
        <w:numPr>
          <w:ilvl w:val="0"/>
          <w:numId w:val="3"/>
        </w:numPr>
        <w:spacing w:line="285" w:lineRule="exact"/>
        <w:ind w:left="0" w:firstLine="0"/>
        <w:jc w:val="both"/>
        <w:rPr>
          <w:rFonts w:ascii="Consolas" w:eastAsia="Consolas" w:hAnsi="Consolas" w:cs="Consolas"/>
          <w:sz w:val="21"/>
          <w:szCs w:val="21"/>
        </w:rPr>
      </w:pPr>
      <w:r w:rsidRPr="6173A272">
        <w:rPr>
          <w:rFonts w:ascii="Consolas" w:eastAsia="Consolas" w:hAnsi="Consolas" w:cs="Consolas"/>
          <w:sz w:val="21"/>
          <w:szCs w:val="21"/>
        </w:rPr>
        <w:t>nltk.download('stopwords')</w:t>
      </w:r>
    </w:p>
    <w:p w14:paraId="7F25BD60" w14:textId="7DC37F57" w:rsidR="002C703A" w:rsidRDefault="6173A272" w:rsidP="00273445">
      <w:pPr>
        <w:pStyle w:val="ListParagraph"/>
        <w:numPr>
          <w:ilvl w:val="0"/>
          <w:numId w:val="3"/>
        </w:numPr>
        <w:spacing w:line="285" w:lineRule="exact"/>
        <w:ind w:left="0" w:firstLine="0"/>
        <w:jc w:val="both"/>
        <w:rPr>
          <w:rFonts w:ascii="Consolas" w:eastAsia="Consolas" w:hAnsi="Consolas" w:cs="Consolas"/>
          <w:sz w:val="21"/>
          <w:szCs w:val="21"/>
        </w:rPr>
      </w:pPr>
      <w:r w:rsidRPr="6173A272">
        <w:rPr>
          <w:rFonts w:ascii="Consolas" w:eastAsia="Consolas" w:hAnsi="Consolas" w:cs="Consolas"/>
          <w:sz w:val="21"/>
          <w:szCs w:val="21"/>
        </w:rPr>
        <w:t>nltk.download('wordnet')</w:t>
      </w:r>
    </w:p>
    <w:p w14:paraId="2DCF8232" w14:textId="6D6E2C00" w:rsidR="002C703A" w:rsidRDefault="6173A272" w:rsidP="00273445">
      <w:pPr>
        <w:pStyle w:val="ListParagraph"/>
        <w:numPr>
          <w:ilvl w:val="0"/>
          <w:numId w:val="3"/>
        </w:numPr>
        <w:spacing w:line="285" w:lineRule="exact"/>
        <w:ind w:left="0" w:firstLine="0"/>
        <w:jc w:val="both"/>
        <w:rPr>
          <w:rFonts w:ascii="Consolas" w:eastAsia="Consolas" w:hAnsi="Consolas" w:cs="Consolas"/>
          <w:sz w:val="21"/>
          <w:szCs w:val="21"/>
        </w:rPr>
      </w:pPr>
      <w:r w:rsidRPr="6173A272">
        <w:rPr>
          <w:rFonts w:ascii="Consolas" w:eastAsia="Consolas" w:hAnsi="Consolas" w:cs="Consolas"/>
          <w:sz w:val="21"/>
          <w:szCs w:val="21"/>
        </w:rPr>
        <w:t>nltk.download('omw-1.4')</w:t>
      </w:r>
    </w:p>
    <w:p w14:paraId="522393C4" w14:textId="125354CE" w:rsidR="00273445" w:rsidRDefault="00273445">
      <w:r>
        <w:br w:type="page"/>
      </w:r>
    </w:p>
    <w:p w14:paraId="1EF43D02" w14:textId="4F03E050" w:rsidR="002C703A" w:rsidRDefault="6173A272" w:rsidP="00273445">
      <w:pPr>
        <w:pStyle w:val="Heading1"/>
        <w:jc w:val="both"/>
      </w:pPr>
      <w:bookmarkStart w:id="4" w:name="_Toc109570536"/>
      <w:bookmarkStart w:id="5" w:name="_Toc109571400"/>
      <w:r w:rsidRPr="6173A272">
        <w:lastRenderedPageBreak/>
        <w:t>Goal</w:t>
      </w:r>
      <w:bookmarkEnd w:id="4"/>
      <w:bookmarkEnd w:id="5"/>
    </w:p>
    <w:p w14:paraId="1E19DD62" w14:textId="55D7D50D" w:rsidR="002C703A" w:rsidRDefault="6173A272" w:rsidP="00273445">
      <w:pPr>
        <w:jc w:val="both"/>
      </w:pPr>
      <w:r w:rsidRPr="6173A272">
        <w:t xml:space="preserve">The scope of the project is to create a sentiment analysis classification using different NLP methodologies, in order to find the polarity of Amazon product reviews. The classifiers are trained to find if an Amazon product review is favorable or not and can be used to promote certain favorable reviews in the product page to increase product sales. In other words, the classifiers are used to flag a product review as favorable, to appear more times as a suggested review when prospective customers are viewing the product page on Amazon’s website. The project achieves this using </w:t>
      </w:r>
      <w:r w:rsidR="008564C8">
        <w:t>three</w:t>
      </w:r>
      <w:r w:rsidRPr="6173A272">
        <w:t xml:space="preserve"> different classifiers, specifically Multinomial NB, Long Short-Term Memory (LSTM), and BERT. </w:t>
      </w:r>
    </w:p>
    <w:p w14:paraId="34BAEEDC" w14:textId="377833CF" w:rsidR="002C703A" w:rsidRDefault="6173A272" w:rsidP="00273445">
      <w:pPr>
        <w:pStyle w:val="Heading1"/>
        <w:jc w:val="both"/>
      </w:pPr>
      <w:bookmarkStart w:id="6" w:name="_Toc109570537"/>
      <w:bookmarkStart w:id="7" w:name="_Toc109571401"/>
      <w:r w:rsidRPr="6173A272">
        <w:t>Dataset</w:t>
      </w:r>
      <w:bookmarkEnd w:id="6"/>
      <w:bookmarkEnd w:id="7"/>
    </w:p>
    <w:p w14:paraId="25FF920D" w14:textId="4880DAB6" w:rsidR="002C703A" w:rsidRDefault="6173A272" w:rsidP="00273445">
      <w:pPr>
        <w:spacing w:line="257" w:lineRule="auto"/>
        <w:jc w:val="both"/>
        <w:rPr>
          <w:rFonts w:ascii="Calibri" w:eastAsia="Calibri" w:hAnsi="Calibri" w:cs="Calibri"/>
        </w:rPr>
      </w:pPr>
      <w:r w:rsidRPr="6173A272">
        <w:rPr>
          <w:rFonts w:ascii="Calibri" w:eastAsia="Calibri" w:hAnsi="Calibri" w:cs="Calibri"/>
        </w:rPr>
        <w:t xml:space="preserve">The dataset used in the project is called ‘Amazon Reviews’ and contains </w:t>
      </w:r>
      <w:r w:rsidRPr="6173A272">
        <w:rPr>
          <w:rFonts w:ascii="Calibri" w:eastAsia="Calibri" w:hAnsi="Calibri" w:cs="Calibri"/>
          <w:sz w:val="21"/>
          <w:szCs w:val="21"/>
        </w:rPr>
        <w:t xml:space="preserve">34,686,770 Amazon reviews from 6,643,669 users (about twice the population of Oklahoma) on 2,441,053 products. The data was collected over 18 years, up until March 2013. The dataset contains three </w:t>
      </w:r>
      <w:r w:rsidR="00273445" w:rsidRPr="6173A272">
        <w:rPr>
          <w:rFonts w:ascii="Calibri" w:eastAsia="Calibri" w:hAnsi="Calibri" w:cs="Calibri"/>
          <w:sz w:val="21"/>
          <w:szCs w:val="21"/>
        </w:rPr>
        <w:t>columns:</w:t>
      </w:r>
      <w:r w:rsidRPr="6173A272">
        <w:rPr>
          <w:rFonts w:ascii="Calibri" w:eastAsia="Calibri" w:hAnsi="Calibri" w:cs="Calibri"/>
          <w:sz w:val="21"/>
          <w:szCs w:val="21"/>
        </w:rPr>
        <w:t xml:space="preserve"> Polarity, </w:t>
      </w:r>
      <w:bookmarkStart w:id="8" w:name="_Int_GgLnedcR"/>
      <w:r w:rsidRPr="6173A272">
        <w:rPr>
          <w:rFonts w:ascii="Calibri" w:eastAsia="Calibri" w:hAnsi="Calibri" w:cs="Calibri"/>
          <w:sz w:val="21"/>
          <w:szCs w:val="21"/>
        </w:rPr>
        <w:t>Title,</w:t>
      </w:r>
      <w:bookmarkEnd w:id="8"/>
      <w:r w:rsidRPr="6173A272">
        <w:rPr>
          <w:rFonts w:ascii="Calibri" w:eastAsia="Calibri" w:hAnsi="Calibri" w:cs="Calibri"/>
          <w:sz w:val="21"/>
          <w:szCs w:val="21"/>
        </w:rPr>
        <w:t xml:space="preserve"> and Text. </w:t>
      </w:r>
    </w:p>
    <w:p w14:paraId="1BB9BE5D" w14:textId="5294F246" w:rsidR="002C703A" w:rsidRDefault="6173A272" w:rsidP="00273445">
      <w:pPr>
        <w:spacing w:line="257" w:lineRule="auto"/>
        <w:jc w:val="both"/>
        <w:rPr>
          <w:rFonts w:ascii="Calibri" w:eastAsia="Calibri" w:hAnsi="Calibri" w:cs="Calibri"/>
        </w:rPr>
      </w:pPr>
      <w:r w:rsidRPr="6173A272">
        <w:rPr>
          <w:rFonts w:ascii="Calibri" w:eastAsia="Calibri" w:hAnsi="Calibri" w:cs="Calibri"/>
          <w:sz w:val="21"/>
          <w:szCs w:val="21"/>
        </w:rPr>
        <w:t xml:space="preserve">Polarity takes two values, 1 for Negative reviews and 2 for Positive. The dataset has already been preprocessed and the Rating has been reduced to two values instead of the usual 5-star rating. Reviews for 1-2 stars have been grouped under ‘negative’ reviews, while reviews with 4-5 stars have been grouped under ‘positive’ reviews. Reviews with a 3-star rating have been left out of the dataset. </w:t>
      </w:r>
    </w:p>
    <w:p w14:paraId="0879A216" w14:textId="0C9CD010" w:rsidR="002C703A" w:rsidRDefault="6173A272" w:rsidP="00273445">
      <w:pPr>
        <w:spacing w:line="257" w:lineRule="auto"/>
        <w:jc w:val="both"/>
        <w:rPr>
          <w:rFonts w:ascii="Calibri" w:eastAsia="Calibri" w:hAnsi="Calibri" w:cs="Calibri"/>
          <w:sz w:val="21"/>
          <w:szCs w:val="21"/>
        </w:rPr>
      </w:pPr>
      <w:r w:rsidRPr="6173A272">
        <w:rPr>
          <w:rFonts w:ascii="Calibri" w:eastAsia="Calibri" w:hAnsi="Calibri" w:cs="Calibri"/>
          <w:sz w:val="21"/>
          <w:szCs w:val="21"/>
        </w:rPr>
        <w:t>Title contains the Title of the review where applicable</w:t>
      </w:r>
    </w:p>
    <w:p w14:paraId="7553AA04" w14:textId="198D5BDF" w:rsidR="002C703A" w:rsidRDefault="6173A272" w:rsidP="00273445">
      <w:pPr>
        <w:spacing w:line="257" w:lineRule="auto"/>
        <w:jc w:val="both"/>
        <w:rPr>
          <w:rFonts w:ascii="Calibri" w:eastAsia="Calibri" w:hAnsi="Calibri" w:cs="Calibri"/>
          <w:sz w:val="21"/>
          <w:szCs w:val="21"/>
        </w:rPr>
      </w:pPr>
      <w:r w:rsidRPr="6173A272">
        <w:rPr>
          <w:rFonts w:ascii="Calibri" w:eastAsia="Calibri" w:hAnsi="Calibri" w:cs="Calibri"/>
          <w:sz w:val="21"/>
          <w:szCs w:val="21"/>
        </w:rPr>
        <w:t xml:space="preserve">Text column contains the main body of the review </w:t>
      </w:r>
    </w:p>
    <w:p w14:paraId="6DE5713F" w14:textId="74AA944E" w:rsidR="002C703A" w:rsidRDefault="6173A272" w:rsidP="00273445">
      <w:pPr>
        <w:pStyle w:val="Heading1"/>
        <w:spacing w:line="257" w:lineRule="auto"/>
        <w:jc w:val="both"/>
        <w:rPr>
          <w:rFonts w:ascii="Calibri" w:eastAsia="Calibri" w:hAnsi="Calibri" w:cs="Calibri"/>
          <w:sz w:val="22"/>
          <w:szCs w:val="22"/>
        </w:rPr>
      </w:pPr>
      <w:bookmarkStart w:id="9" w:name="_Toc109570538"/>
      <w:bookmarkStart w:id="10" w:name="_Toc109571402"/>
      <w:r w:rsidRPr="6173A272">
        <w:t>Process</w:t>
      </w:r>
      <w:bookmarkEnd w:id="9"/>
      <w:bookmarkEnd w:id="10"/>
    </w:p>
    <w:p w14:paraId="511681F0" w14:textId="4953C2BD" w:rsidR="00273445" w:rsidRDefault="6173A272" w:rsidP="00273445">
      <w:pPr>
        <w:jc w:val="both"/>
      </w:pPr>
      <w:r w:rsidRPr="6173A272">
        <w:t xml:space="preserve">The two datasets are loaded in memory and merged together. A subset is used as the working dataset which will then be split into the actual training and test datasets used for the classifiers. The working dataset is preprocessed to clean bad quality data, merge the two text columns, remove foreign languages, and split all reviews to n-grams. This process produces a new file which will be used as input for the classifiers. The contents of the file are the merged text with all the preprocessing. Each classifier is stored in a separate file which produces a confusion matrix and f1 score as an output. For the LSTM and BERT classifiers, further preprocessing and initialization takes place to prepare the dataset and the neural networks. </w:t>
      </w:r>
    </w:p>
    <w:p w14:paraId="2D62AF44" w14:textId="77777777" w:rsidR="00273445" w:rsidRDefault="00273445">
      <w:r>
        <w:br w:type="page"/>
      </w:r>
    </w:p>
    <w:p w14:paraId="2C434B2C" w14:textId="12E4A015" w:rsidR="002C703A" w:rsidRDefault="6173A272" w:rsidP="00273445">
      <w:pPr>
        <w:pStyle w:val="Heading1"/>
        <w:jc w:val="both"/>
      </w:pPr>
      <w:bookmarkStart w:id="11" w:name="_Toc109570539"/>
      <w:bookmarkStart w:id="12" w:name="_Toc109571403"/>
      <w:r w:rsidRPr="6173A272">
        <w:lastRenderedPageBreak/>
        <w:t>Preprocessing</w:t>
      </w:r>
      <w:bookmarkEnd w:id="11"/>
      <w:bookmarkEnd w:id="12"/>
    </w:p>
    <w:p w14:paraId="15DD91BC" w14:textId="361147BF" w:rsidR="002C703A" w:rsidRDefault="6173A272" w:rsidP="00273445">
      <w:pPr>
        <w:spacing w:line="257" w:lineRule="auto"/>
        <w:jc w:val="both"/>
        <w:rPr>
          <w:rFonts w:ascii="Calibri" w:eastAsia="Calibri" w:hAnsi="Calibri" w:cs="Calibri"/>
        </w:rPr>
      </w:pPr>
      <w:r w:rsidRPr="6173A272">
        <w:rPr>
          <w:rFonts w:ascii="Calibri" w:eastAsia="Calibri" w:hAnsi="Calibri" w:cs="Calibri"/>
        </w:rPr>
        <w:t>The dataset contains two classes, class 1 with review scores of 1 and 2 as negative and class 2 with review scores of 4 and 5 as positive (neutral comments of score 3 will not be included to increase the data quality). Each class has 1,800,000 training and 200,000 testing samples which can be found in files train.csv and test.csv as comma-separated values. As previously mentioned, the dataset consists of 3 columns corresponding to polarity (1 for negative and 2 for positive), title and text. The review title and text are escaped using double quotes, and any internal double quote is escaped by 2 double quotes. New lines are escaped by a backslash followed with an "n" character, that is "\n".</w:t>
      </w:r>
    </w:p>
    <w:p w14:paraId="4A3159C0" w14:textId="41A05F46" w:rsidR="002C703A" w:rsidRDefault="6173A272" w:rsidP="00273445">
      <w:pPr>
        <w:spacing w:line="257" w:lineRule="auto"/>
        <w:jc w:val="both"/>
        <w:rPr>
          <w:rFonts w:ascii="Calibri" w:eastAsia="Calibri" w:hAnsi="Calibri" w:cs="Calibri"/>
        </w:rPr>
      </w:pPr>
      <w:r w:rsidRPr="6173A272">
        <w:rPr>
          <w:rFonts w:ascii="Calibri" w:eastAsia="Calibri" w:hAnsi="Calibri" w:cs="Calibri"/>
        </w:rPr>
        <w:t>Since the original dataset is very large, a smaller sample is used, specifically, a random subset of 50000 samples from train_df and 10000 samples from test_df. In addition, both training and test dataset are balanced, meaning that they both contain the same number of representatives from both classes</w:t>
      </w:r>
      <w:bookmarkStart w:id="13" w:name="_Int_dCRMiUCr"/>
      <w:r w:rsidRPr="6173A272">
        <w:rPr>
          <w:rFonts w:ascii="Calibri" w:eastAsia="Calibri" w:hAnsi="Calibri" w:cs="Calibri"/>
        </w:rPr>
        <w:t xml:space="preserve">. </w:t>
      </w:r>
      <w:bookmarkEnd w:id="13"/>
      <w:r w:rsidRPr="6173A272">
        <w:rPr>
          <w:rFonts w:ascii="Calibri" w:eastAsia="Calibri" w:hAnsi="Calibri" w:cs="Calibri"/>
        </w:rPr>
        <w:t>Moreover, the title and text features are merged in a single text column and all NA/NaN values of the title column are replaced with blanks.</w:t>
      </w:r>
    </w:p>
    <w:p w14:paraId="5A7D616E" w14:textId="4073C91C" w:rsidR="00273445" w:rsidRDefault="00273445" w:rsidP="00273445">
      <w:pPr>
        <w:spacing w:line="257" w:lineRule="auto"/>
        <w:jc w:val="center"/>
      </w:pPr>
      <w:r>
        <w:rPr>
          <w:noProof/>
        </w:rPr>
        <w:drawing>
          <wp:inline distT="0" distB="0" distL="0" distR="0" wp14:anchorId="5B4F4297" wp14:editId="55D0C5D8">
            <wp:extent cx="2015490" cy="695325"/>
            <wp:effectExtent l="0" t="0" r="3810" b="9525"/>
            <wp:docPr id="2" name="Εικόνα 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Εικόνα 1" descr="Graphical user interface, text&#10;&#10;Description automatically generated"/>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2015490" cy="695325"/>
                    </a:xfrm>
                    <a:prstGeom prst="rect">
                      <a:avLst/>
                    </a:prstGeom>
                  </pic:spPr>
                </pic:pic>
              </a:graphicData>
            </a:graphic>
          </wp:inline>
        </w:drawing>
      </w:r>
    </w:p>
    <w:p w14:paraId="5B2BED25" w14:textId="77777777" w:rsidR="00273445" w:rsidRDefault="6173A272" w:rsidP="00273445">
      <w:pPr>
        <w:keepNext/>
        <w:spacing w:line="257" w:lineRule="auto"/>
        <w:jc w:val="center"/>
      </w:pPr>
      <w:r>
        <w:rPr>
          <w:noProof/>
        </w:rPr>
        <w:drawing>
          <wp:inline distT="0" distB="0" distL="0" distR="0" wp14:anchorId="763030AD" wp14:editId="763FED10">
            <wp:extent cx="2000820" cy="590550"/>
            <wp:effectExtent l="0" t="0" r="0" b="0"/>
            <wp:docPr id="394081529" name="Picture 3940815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2007651" cy="592566"/>
                    </a:xfrm>
                    <a:prstGeom prst="rect">
                      <a:avLst/>
                    </a:prstGeom>
                  </pic:spPr>
                </pic:pic>
              </a:graphicData>
            </a:graphic>
          </wp:inline>
        </w:drawing>
      </w:r>
    </w:p>
    <w:p w14:paraId="58CF2E5E" w14:textId="7393E735" w:rsidR="002C703A" w:rsidRDefault="00273445" w:rsidP="00273445">
      <w:pPr>
        <w:pStyle w:val="Caption"/>
        <w:jc w:val="center"/>
      </w:pPr>
      <w:r>
        <w:t xml:space="preserve">Figure </w:t>
      </w:r>
      <w:fldSimple w:instr=" SEQ Figure \* ARABIC ">
        <w:r w:rsidR="00B4593C">
          <w:rPr>
            <w:noProof/>
          </w:rPr>
          <w:t>1</w:t>
        </w:r>
      </w:fldSimple>
      <w:r>
        <w:t xml:space="preserve"> Label Counts for each Dataset</w:t>
      </w:r>
    </w:p>
    <w:p w14:paraId="5E2D9F93" w14:textId="3441A8AE" w:rsidR="002C703A" w:rsidRDefault="6173A272" w:rsidP="00273445">
      <w:pPr>
        <w:spacing w:line="257" w:lineRule="auto"/>
        <w:jc w:val="both"/>
        <w:rPr>
          <w:rFonts w:ascii="Calibri" w:eastAsia="Calibri" w:hAnsi="Calibri" w:cs="Calibri"/>
        </w:rPr>
      </w:pPr>
      <w:r w:rsidRPr="6173A272">
        <w:rPr>
          <w:rFonts w:ascii="Calibri" w:eastAsia="Calibri" w:hAnsi="Calibri" w:cs="Calibri"/>
        </w:rPr>
        <w:t xml:space="preserve">The reviews contained in the training and test sets might be in many different languages. This means that the same text preprocessing techniques cannot be applied on all of the samples. The langid library is utilized to check the language of each review in the dataset. The results are that non-English reviews </w:t>
      </w:r>
      <w:bookmarkStart w:id="14" w:name="_Int_8d03s5WJ"/>
      <w:r w:rsidRPr="6173A272">
        <w:rPr>
          <w:rFonts w:ascii="Calibri" w:eastAsia="Calibri" w:hAnsi="Calibri" w:cs="Calibri"/>
        </w:rPr>
        <w:t xml:space="preserve">compose </w:t>
      </w:r>
      <w:bookmarkEnd w:id="14"/>
      <w:r w:rsidRPr="6173A272">
        <w:rPr>
          <w:rFonts w:ascii="Calibri" w:eastAsia="Calibri" w:hAnsi="Calibri" w:cs="Calibri"/>
        </w:rPr>
        <w:t xml:space="preserve">a small minority of the dataset, so a decision is made to drop the rows and not include them in the final dataset. </w:t>
      </w:r>
    </w:p>
    <w:p w14:paraId="1390BAF4" w14:textId="77777777" w:rsidR="00273445" w:rsidRDefault="6173A272" w:rsidP="00273445">
      <w:pPr>
        <w:keepNext/>
        <w:spacing w:line="257" w:lineRule="auto"/>
        <w:jc w:val="center"/>
      </w:pPr>
      <w:r>
        <w:rPr>
          <w:noProof/>
        </w:rPr>
        <w:drawing>
          <wp:inline distT="0" distB="0" distL="0" distR="0" wp14:anchorId="793BA97B" wp14:editId="5C61A9BA">
            <wp:extent cx="2333625" cy="2473866"/>
            <wp:effectExtent l="0" t="0" r="0" b="3175"/>
            <wp:docPr id="1410175074" name="Picture 14101750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2342943" cy="2483744"/>
                    </a:xfrm>
                    <a:prstGeom prst="rect">
                      <a:avLst/>
                    </a:prstGeom>
                  </pic:spPr>
                </pic:pic>
              </a:graphicData>
            </a:graphic>
          </wp:inline>
        </w:drawing>
      </w:r>
    </w:p>
    <w:p w14:paraId="2692A4E9" w14:textId="30DEC341" w:rsidR="002C703A" w:rsidRDefault="00273445" w:rsidP="00273445">
      <w:pPr>
        <w:pStyle w:val="Caption"/>
        <w:jc w:val="center"/>
      </w:pPr>
      <w:r>
        <w:t xml:space="preserve">Figure </w:t>
      </w:r>
      <w:fldSimple w:instr=" SEQ Figure \* ARABIC ">
        <w:r w:rsidR="00B4593C">
          <w:rPr>
            <w:noProof/>
          </w:rPr>
          <w:t>2</w:t>
        </w:r>
      </w:fldSimple>
      <w:r>
        <w:t xml:space="preserve"> Language Frequency for all Reviews in the Corpus</w:t>
      </w:r>
    </w:p>
    <w:p w14:paraId="0AB68857" w14:textId="5D0BBEE8" w:rsidR="002C703A" w:rsidRDefault="6173A272" w:rsidP="00273445">
      <w:pPr>
        <w:spacing w:line="257" w:lineRule="auto"/>
        <w:jc w:val="both"/>
        <w:rPr>
          <w:rFonts w:ascii="Calibri" w:eastAsia="Calibri" w:hAnsi="Calibri" w:cs="Calibri"/>
        </w:rPr>
      </w:pPr>
      <w:r w:rsidRPr="6173A272">
        <w:rPr>
          <w:rFonts w:ascii="Calibri" w:eastAsia="Calibri" w:hAnsi="Calibri" w:cs="Calibri"/>
        </w:rPr>
        <w:lastRenderedPageBreak/>
        <w:t>After that the entire corpus is tokenized for each one of the sample-reviews in the dataset. The tokens are single words (1-</w:t>
      </w:r>
      <w:bookmarkStart w:id="15" w:name="_Int_soe80eyv"/>
      <w:r w:rsidRPr="6173A272">
        <w:rPr>
          <w:rFonts w:ascii="Calibri" w:eastAsia="Calibri" w:hAnsi="Calibri" w:cs="Calibri"/>
        </w:rPr>
        <w:t>grams</w:t>
      </w:r>
      <w:bookmarkEnd w:id="15"/>
      <w:r w:rsidRPr="6173A272">
        <w:rPr>
          <w:rFonts w:ascii="Calibri" w:eastAsia="Calibri" w:hAnsi="Calibri" w:cs="Calibri"/>
        </w:rPr>
        <w:t xml:space="preserve">) and sequences of contiguous words of length 2 and 3 (2-grams and 3-grams respectively). By using the CountVectorizer() method to achieve that, all text is also converted to lowercase. By reviewing the results, the most frequent tokens in the dataset are 1-grams. However, they </w:t>
      </w:r>
      <w:bookmarkStart w:id="16" w:name="_Int_Mh8RMcXv"/>
      <w:r w:rsidRPr="6173A272">
        <w:rPr>
          <w:rFonts w:ascii="Calibri" w:eastAsia="Calibri" w:hAnsi="Calibri" w:cs="Calibri"/>
        </w:rPr>
        <w:t>do not</w:t>
      </w:r>
      <w:bookmarkEnd w:id="16"/>
      <w:r w:rsidRPr="6173A272">
        <w:rPr>
          <w:rFonts w:ascii="Calibri" w:eastAsia="Calibri" w:hAnsi="Calibri" w:cs="Calibri"/>
        </w:rPr>
        <w:t xml:space="preserve"> seem to be particularly helpful to determine whether a review is positive or negative. The same thing applies with 2-grams in the case of n=2,3.</w:t>
      </w:r>
    </w:p>
    <w:p w14:paraId="36823DA4" w14:textId="25C7470A" w:rsidR="002C703A" w:rsidRDefault="6173A272" w:rsidP="00273445">
      <w:pPr>
        <w:spacing w:line="257" w:lineRule="auto"/>
        <w:jc w:val="both"/>
        <w:rPr>
          <w:rFonts w:ascii="Calibri" w:eastAsia="Calibri" w:hAnsi="Calibri" w:cs="Calibri"/>
        </w:rPr>
      </w:pPr>
      <w:bookmarkStart w:id="17" w:name="_Int_clP1ryWT"/>
      <w:r w:rsidRPr="6173A272">
        <w:rPr>
          <w:rFonts w:ascii="Calibri" w:eastAsia="Calibri" w:hAnsi="Calibri" w:cs="Calibri"/>
        </w:rPr>
        <w:t>To</w:t>
      </w:r>
      <w:bookmarkEnd w:id="17"/>
      <w:r w:rsidRPr="6173A272">
        <w:rPr>
          <w:rFonts w:ascii="Calibri" w:eastAsia="Calibri" w:hAnsi="Calibri" w:cs="Calibri"/>
        </w:rPr>
        <w:t xml:space="preserve"> improve the results, it was decided to remove the stopwords from the reviews</w:t>
      </w:r>
      <w:bookmarkStart w:id="18" w:name="_Int_kxzYgqRH"/>
      <w:r w:rsidRPr="6173A272">
        <w:rPr>
          <w:rFonts w:ascii="Calibri" w:eastAsia="Calibri" w:hAnsi="Calibri" w:cs="Calibri"/>
        </w:rPr>
        <w:t xml:space="preserve">. </w:t>
      </w:r>
      <w:bookmarkEnd w:id="18"/>
      <w:r w:rsidRPr="6173A272">
        <w:rPr>
          <w:rFonts w:ascii="Calibri" w:eastAsia="Calibri" w:hAnsi="Calibri" w:cs="Calibri"/>
        </w:rPr>
        <w:t xml:space="preserve">Stopwords are words that may appear frequently in the reviews, but they </w:t>
      </w:r>
      <w:bookmarkStart w:id="19" w:name="_Int_MDsNYnGu"/>
      <w:r w:rsidRPr="6173A272">
        <w:rPr>
          <w:rFonts w:ascii="Calibri" w:eastAsia="Calibri" w:hAnsi="Calibri" w:cs="Calibri"/>
        </w:rPr>
        <w:t>do not</w:t>
      </w:r>
      <w:bookmarkEnd w:id="19"/>
      <w:r w:rsidRPr="6173A272">
        <w:rPr>
          <w:rFonts w:ascii="Calibri" w:eastAsia="Calibri" w:hAnsi="Calibri" w:cs="Calibri"/>
        </w:rPr>
        <w:t xml:space="preserve"> indicate anything useful for the task of sentiment analysis, and so they can be removed to facilitate the whole procedure. Such words in this case might be: “my”, “you”, “in”, “a”, etc. So, a set of stopwords was defined which was obtained from the ‘nltk’ library, and then those words were removed from the dataset. Afterwards, the dataset was tokenized again.</w:t>
      </w:r>
    </w:p>
    <w:p w14:paraId="53515DD1" w14:textId="77777777" w:rsidR="00B4593C" w:rsidRDefault="6173A272" w:rsidP="00B4593C">
      <w:pPr>
        <w:spacing w:line="257" w:lineRule="auto"/>
        <w:jc w:val="both"/>
        <w:rPr>
          <w:rFonts w:ascii="Calibri" w:eastAsia="Calibri" w:hAnsi="Calibri" w:cs="Calibri"/>
        </w:rPr>
      </w:pPr>
      <w:r w:rsidRPr="6173A272">
        <w:rPr>
          <w:rFonts w:ascii="Calibri" w:eastAsia="Calibri" w:hAnsi="Calibri" w:cs="Calibri"/>
        </w:rPr>
        <w:t xml:space="preserve">After the second tokenization the most frequent tokens in the dataset are 1-grams. However, after the stopwords were removed, the most frequent tokens </w:t>
      </w:r>
      <w:bookmarkStart w:id="20" w:name="_Int_a2XCpGE8"/>
      <w:r w:rsidRPr="6173A272">
        <w:rPr>
          <w:rFonts w:ascii="Calibri" w:eastAsia="Calibri" w:hAnsi="Calibri" w:cs="Calibri"/>
        </w:rPr>
        <w:t>now are</w:t>
      </w:r>
      <w:bookmarkEnd w:id="20"/>
      <w:r w:rsidRPr="6173A272">
        <w:rPr>
          <w:rFonts w:ascii="Calibri" w:eastAsia="Calibri" w:hAnsi="Calibri" w:cs="Calibri"/>
        </w:rPr>
        <w:t xml:space="preserve"> more helpful for the task of sentiment analysis (there are more adjectives and verbs that describe feelings). </w:t>
      </w:r>
    </w:p>
    <w:p w14:paraId="616FCA67" w14:textId="77777777" w:rsidR="00B4593C" w:rsidRDefault="6173A272" w:rsidP="00B4593C">
      <w:pPr>
        <w:keepNext/>
        <w:spacing w:line="257" w:lineRule="auto"/>
        <w:jc w:val="both"/>
        <w:rPr>
          <w:noProof/>
        </w:rPr>
      </w:pPr>
      <w:r w:rsidRPr="6173A272">
        <w:rPr>
          <w:rFonts w:ascii="Calibri" w:eastAsia="Calibri" w:hAnsi="Calibri" w:cs="Calibri"/>
        </w:rPr>
        <w:t>The results are even better in the case of n=2,3, where it is observed that the majority of the most frequent 2-grams in the dataset are indeed very indicative of the sentiment of the review.</w:t>
      </w:r>
    </w:p>
    <w:p w14:paraId="2FA51D12" w14:textId="35037A18" w:rsidR="00B4593C" w:rsidRDefault="6173A272" w:rsidP="00B4593C">
      <w:pPr>
        <w:keepNext/>
        <w:spacing w:line="257" w:lineRule="auto"/>
        <w:jc w:val="both"/>
      </w:pPr>
      <w:r>
        <w:rPr>
          <w:noProof/>
        </w:rPr>
        <w:drawing>
          <wp:inline distT="0" distB="0" distL="0" distR="0" wp14:anchorId="0EC76202" wp14:editId="796080CE">
            <wp:extent cx="5324475" cy="3554078"/>
            <wp:effectExtent l="0" t="0" r="0" b="8890"/>
            <wp:docPr id="355894348" name="Picture 3558943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extLst>
                        <a:ext uri="{28A0092B-C50C-407E-A947-70E740481C1C}">
                          <a14:useLocalDpi xmlns:a14="http://schemas.microsoft.com/office/drawing/2010/main" val="0"/>
                        </a:ext>
                      </a:extLst>
                    </a:blip>
                    <a:srcRect t="10000"/>
                    <a:stretch/>
                  </pic:blipFill>
                  <pic:spPr bwMode="auto">
                    <a:xfrm>
                      <a:off x="0" y="0"/>
                      <a:ext cx="5334143" cy="3560531"/>
                    </a:xfrm>
                    <a:prstGeom prst="rect">
                      <a:avLst/>
                    </a:prstGeom>
                    <a:ln>
                      <a:noFill/>
                    </a:ln>
                    <a:extLst>
                      <a:ext uri="{53640926-AAD7-44D8-BBD7-CCE9431645EC}">
                        <a14:shadowObscured xmlns:a14="http://schemas.microsoft.com/office/drawing/2010/main"/>
                      </a:ext>
                    </a:extLst>
                  </pic:spPr>
                </pic:pic>
              </a:graphicData>
            </a:graphic>
          </wp:inline>
        </w:drawing>
      </w:r>
    </w:p>
    <w:p w14:paraId="5FAD9113" w14:textId="65DE0007" w:rsidR="002C703A" w:rsidRDefault="00B4593C" w:rsidP="00B4593C">
      <w:pPr>
        <w:pStyle w:val="Caption"/>
        <w:jc w:val="both"/>
      </w:pPr>
      <w:r>
        <w:t xml:space="preserve">Figure </w:t>
      </w:r>
      <w:fldSimple w:instr=" SEQ Figure \* ARABIC ">
        <w:r>
          <w:rPr>
            <w:noProof/>
          </w:rPr>
          <w:t>3</w:t>
        </w:r>
      </w:fldSimple>
      <w:r>
        <w:t xml:space="preserve"> Most Frequent 2-grams without stopwords - Positive Reviews</w:t>
      </w:r>
    </w:p>
    <w:p w14:paraId="761E348E" w14:textId="77777777" w:rsidR="00B4593C" w:rsidRDefault="00B4593C" w:rsidP="00B4593C">
      <w:pPr>
        <w:keepNext/>
        <w:spacing w:line="257" w:lineRule="auto"/>
        <w:jc w:val="both"/>
        <w:rPr>
          <w:noProof/>
        </w:rPr>
      </w:pPr>
    </w:p>
    <w:p w14:paraId="4240417B" w14:textId="10ADC9AA" w:rsidR="00B4593C" w:rsidRDefault="6173A272" w:rsidP="00B4593C">
      <w:pPr>
        <w:keepNext/>
        <w:spacing w:line="257" w:lineRule="auto"/>
        <w:jc w:val="both"/>
      </w:pPr>
      <w:r>
        <w:rPr>
          <w:noProof/>
        </w:rPr>
        <w:drawing>
          <wp:inline distT="0" distB="0" distL="0" distR="0" wp14:anchorId="7FB1B5E1" wp14:editId="1A8F90AC">
            <wp:extent cx="5495184" cy="3534410"/>
            <wp:effectExtent l="0" t="0" r="0" b="8890"/>
            <wp:docPr id="445106104" name="Picture 445106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extLst>
                        <a:ext uri="{28A0092B-C50C-407E-A947-70E740481C1C}">
                          <a14:useLocalDpi xmlns:a14="http://schemas.microsoft.com/office/drawing/2010/main" val="0"/>
                        </a:ext>
                      </a:extLst>
                    </a:blip>
                    <a:srcRect t="11029"/>
                    <a:stretch/>
                  </pic:blipFill>
                  <pic:spPr bwMode="auto">
                    <a:xfrm>
                      <a:off x="0" y="0"/>
                      <a:ext cx="5505932" cy="3541323"/>
                    </a:xfrm>
                    <a:prstGeom prst="rect">
                      <a:avLst/>
                    </a:prstGeom>
                    <a:ln>
                      <a:noFill/>
                    </a:ln>
                    <a:extLst>
                      <a:ext uri="{53640926-AAD7-44D8-BBD7-CCE9431645EC}">
                        <a14:shadowObscured xmlns:a14="http://schemas.microsoft.com/office/drawing/2010/main"/>
                      </a:ext>
                    </a:extLst>
                  </pic:spPr>
                </pic:pic>
              </a:graphicData>
            </a:graphic>
          </wp:inline>
        </w:drawing>
      </w:r>
    </w:p>
    <w:p w14:paraId="3F96ECFE" w14:textId="58F10C6F" w:rsidR="002C703A" w:rsidRDefault="00B4593C" w:rsidP="00B4593C">
      <w:pPr>
        <w:pStyle w:val="Caption"/>
        <w:jc w:val="both"/>
      </w:pPr>
      <w:r>
        <w:t xml:space="preserve">Figure </w:t>
      </w:r>
      <w:fldSimple w:instr=" SEQ Figure \* ARABIC ">
        <w:r>
          <w:rPr>
            <w:noProof/>
          </w:rPr>
          <w:t>4</w:t>
        </w:r>
      </w:fldSimple>
      <w:r>
        <w:t>Most Frequent 2-grams Without Stopwords - Negative Reviews</w:t>
      </w:r>
    </w:p>
    <w:p w14:paraId="3DBE13FF" w14:textId="789CA3E6" w:rsidR="002C703A" w:rsidRDefault="6173A272" w:rsidP="00273445">
      <w:pPr>
        <w:spacing w:line="257" w:lineRule="auto"/>
        <w:jc w:val="both"/>
        <w:rPr>
          <w:rFonts w:ascii="Calibri" w:eastAsia="Calibri" w:hAnsi="Calibri" w:cs="Calibri"/>
        </w:rPr>
      </w:pPr>
      <w:bookmarkStart w:id="21" w:name="_Int_X7iSOn1d"/>
      <w:r w:rsidRPr="6173A272">
        <w:rPr>
          <w:rFonts w:ascii="Calibri" w:eastAsia="Calibri" w:hAnsi="Calibri" w:cs="Calibri"/>
        </w:rPr>
        <w:t>Even though</w:t>
      </w:r>
      <w:bookmarkEnd w:id="21"/>
      <w:r w:rsidRPr="6173A272">
        <w:rPr>
          <w:rFonts w:ascii="Calibri" w:eastAsia="Calibri" w:hAnsi="Calibri" w:cs="Calibri"/>
        </w:rPr>
        <w:t xml:space="preserve"> the most frequent tokens appearing, especially in the case of n=2,3, are in their vast majority very indicative of the review's sentiment, it can still be observed that there are still some tokens that appear frequently in both positive and negative reviews, and thus they are not helping perform the sentiment analysis. This is most common in the case of n=1,2,3. A decision was made to include them in order to increase the data quality of the results of the classifiers (e.g. LSTM). </w:t>
      </w:r>
    </w:p>
    <w:p w14:paraId="5E0C6EE6" w14:textId="5B01FC11" w:rsidR="002C703A" w:rsidRDefault="6173A272" w:rsidP="00273445">
      <w:pPr>
        <w:spacing w:line="257" w:lineRule="auto"/>
        <w:jc w:val="both"/>
        <w:rPr>
          <w:rFonts w:ascii="Calibri" w:eastAsia="Calibri" w:hAnsi="Calibri" w:cs="Calibri"/>
        </w:rPr>
      </w:pPr>
      <w:bookmarkStart w:id="22" w:name="_Int_DHRPY6lp"/>
      <w:r w:rsidRPr="6173A272">
        <w:rPr>
          <w:rFonts w:ascii="Calibri" w:eastAsia="Calibri" w:hAnsi="Calibri" w:cs="Calibri"/>
        </w:rPr>
        <w:t>It is</w:t>
      </w:r>
      <w:bookmarkEnd w:id="22"/>
      <w:r w:rsidRPr="6173A272">
        <w:rPr>
          <w:rFonts w:ascii="Calibri" w:eastAsia="Calibri" w:hAnsi="Calibri" w:cs="Calibri"/>
        </w:rPr>
        <w:t xml:space="preserve"> important to underline that after the preprocessing is finished, a csv file is created called text_title.csv, which will be used later as input for the classifiers.</w:t>
      </w:r>
    </w:p>
    <w:p w14:paraId="14281ED9" w14:textId="7FD31575" w:rsidR="00B4593C" w:rsidRDefault="00B4593C">
      <w:pPr>
        <w:rPr>
          <w:rFonts w:ascii="Calibri" w:eastAsia="Calibri" w:hAnsi="Calibri" w:cs="Calibri"/>
        </w:rPr>
      </w:pPr>
      <w:r>
        <w:rPr>
          <w:rFonts w:ascii="Calibri" w:eastAsia="Calibri" w:hAnsi="Calibri" w:cs="Calibri"/>
        </w:rPr>
        <w:br w:type="page"/>
      </w:r>
    </w:p>
    <w:p w14:paraId="377D95B2" w14:textId="2F1B04BF" w:rsidR="002C703A" w:rsidRDefault="6173A272" w:rsidP="00273445">
      <w:pPr>
        <w:pStyle w:val="Heading1"/>
        <w:spacing w:line="257" w:lineRule="auto"/>
        <w:jc w:val="both"/>
        <w:rPr>
          <w:rFonts w:ascii="Calibri" w:eastAsia="Calibri" w:hAnsi="Calibri" w:cs="Calibri"/>
          <w:sz w:val="22"/>
          <w:szCs w:val="22"/>
        </w:rPr>
      </w:pPr>
      <w:bookmarkStart w:id="23" w:name="_Toc109570540"/>
      <w:bookmarkStart w:id="24" w:name="_Toc109571404"/>
      <w:r w:rsidRPr="6173A272">
        <w:lastRenderedPageBreak/>
        <w:t>Classifiers</w:t>
      </w:r>
      <w:bookmarkEnd w:id="23"/>
      <w:bookmarkEnd w:id="24"/>
    </w:p>
    <w:p w14:paraId="510A1931" w14:textId="52FAD9CF" w:rsidR="002C703A" w:rsidRDefault="6173A272" w:rsidP="00273445">
      <w:pPr>
        <w:pStyle w:val="Heading2"/>
        <w:jc w:val="both"/>
        <w:rPr>
          <w:rFonts w:ascii="Calibri" w:eastAsia="Calibri" w:hAnsi="Calibri" w:cs="Calibri"/>
          <w:sz w:val="22"/>
          <w:szCs w:val="22"/>
        </w:rPr>
      </w:pPr>
      <w:bookmarkStart w:id="25" w:name="_Toc109570541"/>
      <w:bookmarkStart w:id="26" w:name="_Toc109571405"/>
      <w:r w:rsidRPr="6173A272">
        <w:t>Multinomial NB</w:t>
      </w:r>
      <w:bookmarkEnd w:id="25"/>
      <w:bookmarkEnd w:id="26"/>
    </w:p>
    <w:p w14:paraId="639AACDA" w14:textId="5A2F9623" w:rsidR="002C703A" w:rsidRDefault="6173A272" w:rsidP="00273445">
      <w:pPr>
        <w:spacing w:line="257" w:lineRule="auto"/>
        <w:jc w:val="both"/>
        <w:rPr>
          <w:rFonts w:ascii="Calibri" w:eastAsia="Calibri" w:hAnsi="Calibri" w:cs="Calibri"/>
          <w:lang w:val="en"/>
        </w:rPr>
      </w:pPr>
      <w:r w:rsidRPr="6173A272">
        <w:rPr>
          <w:rFonts w:ascii="Calibri" w:eastAsia="Calibri" w:hAnsi="Calibri" w:cs="Calibri"/>
        </w:rPr>
        <w:t xml:space="preserve">We start with the Multinomial </w:t>
      </w:r>
      <w:r w:rsidRPr="6173A272">
        <w:rPr>
          <w:rFonts w:ascii="Calibri" w:eastAsia="Calibri" w:hAnsi="Calibri" w:cs="Calibri"/>
          <w:lang w:val="en"/>
        </w:rPr>
        <w:t xml:space="preserve">Naive Bayes algorithm which will be our baseline in order to compare with LSTM </w:t>
      </w:r>
      <w:r w:rsidR="008564C8">
        <w:rPr>
          <w:rFonts w:ascii="Calibri" w:eastAsia="Calibri" w:hAnsi="Calibri" w:cs="Calibri"/>
          <w:lang w:val="en"/>
        </w:rPr>
        <w:t xml:space="preserve">and BERT </w:t>
      </w:r>
      <w:r w:rsidRPr="6173A272">
        <w:rPr>
          <w:rFonts w:ascii="Calibri" w:eastAsia="Calibri" w:hAnsi="Calibri" w:cs="Calibri"/>
          <w:lang w:val="en"/>
        </w:rPr>
        <w:t>classifiers which are more advanced. The expected results will not be as accurate as the other two but will serve as a comparison. Furthermore it is the easiest to implement since you only have to calculate the probability, it is highly scalable and can easily handle large datasets which means that will be our fastest classifier. Count vectorizer converts characters into n grams by grams and tri grams and then it counts the sum of all words and the frequency of each one in the text.  This way we find the most frequent used words grouped by 1 for unigrams, 2 bigrams and 3 for trigrams. Moreover it calls the stopwords to eliminate them as well. . Multinomial Naive Bayes scans the whole dataset to find the frequencies. Then the model finds if a review is close to 1 then it belongs in the ‘1’ class and if it is close to 2 then it belongs to the class ‘2’ and counts all the possibilities which are in this case 50% (either 1 or 2). Afterwards it categorizes them as bad if the result is 2 or good if the result is 1.</w:t>
      </w:r>
    </w:p>
    <w:p w14:paraId="49DF6E98" w14:textId="7F609AF7" w:rsidR="002C703A" w:rsidRDefault="002C703A" w:rsidP="00B4593C">
      <w:pPr>
        <w:spacing w:line="257" w:lineRule="auto"/>
        <w:jc w:val="center"/>
      </w:pPr>
    </w:p>
    <w:tbl>
      <w:tblPr>
        <w:tblStyle w:val="TableGrid"/>
        <w:tblW w:w="0" w:type="auto"/>
        <w:jc w:val="center"/>
        <w:tblLayout w:type="fixed"/>
        <w:tblLook w:val="06A0" w:firstRow="1" w:lastRow="0" w:firstColumn="1" w:lastColumn="0" w:noHBand="1" w:noVBand="1"/>
      </w:tblPr>
      <w:tblGrid>
        <w:gridCol w:w="2217"/>
        <w:gridCol w:w="825"/>
        <w:gridCol w:w="1455"/>
        <w:gridCol w:w="983"/>
      </w:tblGrid>
      <w:tr w:rsidR="6173A272" w14:paraId="0C501B01" w14:textId="77777777" w:rsidTr="00B4593C">
        <w:trPr>
          <w:trHeight w:val="300"/>
          <w:jc w:val="center"/>
        </w:trPr>
        <w:tc>
          <w:tcPr>
            <w:tcW w:w="5480" w:type="dxa"/>
            <w:gridSpan w:val="4"/>
            <w:tcBorders>
              <w:top w:val="single" w:sz="8" w:space="0" w:color="auto"/>
              <w:left w:val="single" w:sz="8" w:space="0" w:color="auto"/>
              <w:bottom w:val="single" w:sz="4" w:space="0" w:color="auto"/>
              <w:right w:val="single" w:sz="8" w:space="0" w:color="000000" w:themeColor="text1"/>
            </w:tcBorders>
            <w:vAlign w:val="bottom"/>
          </w:tcPr>
          <w:p w14:paraId="64088CAF" w14:textId="6D481883" w:rsidR="6173A272" w:rsidRDefault="6173A272" w:rsidP="00273445">
            <w:pPr>
              <w:jc w:val="both"/>
            </w:pPr>
            <w:r w:rsidRPr="6173A272">
              <w:rPr>
                <w:rFonts w:ascii="Calibri" w:eastAsia="Calibri" w:hAnsi="Calibri" w:cs="Calibri"/>
                <w:color w:val="000000" w:themeColor="text1"/>
              </w:rPr>
              <w:t>Model: CountVectorizer + MultinomialNB w/o stopwords</w:t>
            </w:r>
          </w:p>
        </w:tc>
      </w:tr>
      <w:tr w:rsidR="6173A272" w14:paraId="03F9F7BA" w14:textId="77777777" w:rsidTr="00B4593C">
        <w:trPr>
          <w:trHeight w:val="300"/>
          <w:jc w:val="center"/>
        </w:trPr>
        <w:tc>
          <w:tcPr>
            <w:tcW w:w="3042" w:type="dxa"/>
            <w:gridSpan w:val="2"/>
            <w:tcBorders>
              <w:top w:val="single" w:sz="4" w:space="0" w:color="auto"/>
              <w:left w:val="single" w:sz="8" w:space="0" w:color="auto"/>
              <w:bottom w:val="single" w:sz="4" w:space="0" w:color="auto"/>
              <w:right w:val="single" w:sz="4" w:space="0" w:color="000000" w:themeColor="text1"/>
            </w:tcBorders>
            <w:vAlign w:val="bottom"/>
          </w:tcPr>
          <w:p w14:paraId="73157FAB" w14:textId="6C1598BA" w:rsidR="6173A272" w:rsidRDefault="6173A272" w:rsidP="00273445">
            <w:pPr>
              <w:jc w:val="both"/>
            </w:pPr>
            <w:r w:rsidRPr="6173A272">
              <w:rPr>
                <w:rFonts w:ascii="Calibri" w:eastAsia="Calibri" w:hAnsi="Calibri" w:cs="Calibri"/>
                <w:color w:val="000000" w:themeColor="text1"/>
              </w:rPr>
              <w:t>Number of features: 3187038</w:t>
            </w:r>
          </w:p>
        </w:tc>
        <w:tc>
          <w:tcPr>
            <w:tcW w:w="1455" w:type="dxa"/>
            <w:tcBorders>
              <w:top w:val="nil"/>
              <w:left w:val="single" w:sz="4" w:space="0" w:color="auto"/>
              <w:bottom w:val="single" w:sz="4" w:space="0" w:color="auto"/>
              <w:right w:val="single" w:sz="4" w:space="0" w:color="auto"/>
            </w:tcBorders>
            <w:vAlign w:val="bottom"/>
          </w:tcPr>
          <w:p w14:paraId="630DB3C6" w14:textId="5E26B900" w:rsidR="6173A272" w:rsidRDefault="6173A272" w:rsidP="00273445">
            <w:pPr>
              <w:jc w:val="both"/>
            </w:pPr>
            <w:r w:rsidRPr="6173A272">
              <w:rPr>
                <w:rFonts w:ascii="Calibri" w:eastAsia="Calibri" w:hAnsi="Calibri" w:cs="Calibri"/>
                <w:color w:val="000000" w:themeColor="text1"/>
              </w:rPr>
              <w:t xml:space="preserve"> </w:t>
            </w:r>
          </w:p>
        </w:tc>
        <w:tc>
          <w:tcPr>
            <w:tcW w:w="983" w:type="dxa"/>
            <w:tcBorders>
              <w:top w:val="nil"/>
              <w:left w:val="single" w:sz="4" w:space="0" w:color="auto"/>
              <w:bottom w:val="single" w:sz="4" w:space="0" w:color="auto"/>
              <w:right w:val="single" w:sz="8" w:space="0" w:color="000000" w:themeColor="text1"/>
            </w:tcBorders>
            <w:vAlign w:val="bottom"/>
          </w:tcPr>
          <w:p w14:paraId="207DED9A" w14:textId="2FDD28D3" w:rsidR="6173A272" w:rsidRDefault="6173A272" w:rsidP="00273445">
            <w:pPr>
              <w:jc w:val="both"/>
            </w:pPr>
            <w:r w:rsidRPr="6173A272">
              <w:rPr>
                <w:rFonts w:ascii="Calibri" w:eastAsia="Calibri" w:hAnsi="Calibri" w:cs="Calibri"/>
                <w:color w:val="000000" w:themeColor="text1"/>
              </w:rPr>
              <w:t xml:space="preserve"> </w:t>
            </w:r>
          </w:p>
        </w:tc>
      </w:tr>
      <w:tr w:rsidR="6173A272" w14:paraId="2BA82F48" w14:textId="77777777" w:rsidTr="00B4593C">
        <w:trPr>
          <w:trHeight w:val="300"/>
          <w:jc w:val="center"/>
        </w:trPr>
        <w:tc>
          <w:tcPr>
            <w:tcW w:w="2217" w:type="dxa"/>
            <w:tcBorders>
              <w:top w:val="single" w:sz="4" w:space="0" w:color="auto"/>
              <w:left w:val="single" w:sz="8" w:space="0" w:color="auto"/>
              <w:bottom w:val="single" w:sz="4" w:space="0" w:color="auto"/>
              <w:right w:val="single" w:sz="4" w:space="0" w:color="000000" w:themeColor="text1"/>
            </w:tcBorders>
            <w:vAlign w:val="bottom"/>
          </w:tcPr>
          <w:p w14:paraId="7249ED89" w14:textId="5C4D97EA" w:rsidR="6173A272" w:rsidRDefault="6173A272" w:rsidP="00273445">
            <w:pPr>
              <w:jc w:val="both"/>
            </w:pPr>
            <w:r w:rsidRPr="6173A272">
              <w:rPr>
                <w:rFonts w:ascii="Calibri" w:eastAsia="Calibri" w:hAnsi="Calibri" w:cs="Calibri"/>
                <w:b/>
                <w:bCs/>
                <w:color w:val="000000" w:themeColor="text1"/>
              </w:rPr>
              <w:t>Accuracy: 0.8767</w:t>
            </w:r>
          </w:p>
        </w:tc>
        <w:tc>
          <w:tcPr>
            <w:tcW w:w="825" w:type="dxa"/>
            <w:tcBorders>
              <w:top w:val="single" w:sz="4" w:space="0" w:color="auto"/>
              <w:left w:val="single" w:sz="4" w:space="0" w:color="auto"/>
              <w:bottom w:val="single" w:sz="4" w:space="0" w:color="auto"/>
              <w:right w:val="single" w:sz="4" w:space="0" w:color="000000" w:themeColor="text1"/>
            </w:tcBorders>
            <w:vAlign w:val="bottom"/>
          </w:tcPr>
          <w:p w14:paraId="5B37A45A" w14:textId="24D006AB" w:rsidR="6173A272" w:rsidRDefault="6173A272" w:rsidP="00273445">
            <w:pPr>
              <w:jc w:val="both"/>
            </w:pPr>
            <w:r w:rsidRPr="6173A272">
              <w:rPr>
                <w:rFonts w:ascii="Calibri" w:eastAsia="Calibri" w:hAnsi="Calibri" w:cs="Calibri"/>
                <w:color w:val="000000" w:themeColor="text1"/>
              </w:rPr>
              <w:t xml:space="preserve"> </w:t>
            </w:r>
          </w:p>
        </w:tc>
        <w:tc>
          <w:tcPr>
            <w:tcW w:w="1455" w:type="dxa"/>
            <w:tcBorders>
              <w:top w:val="single" w:sz="4" w:space="0" w:color="auto"/>
              <w:left w:val="single" w:sz="4" w:space="0" w:color="auto"/>
              <w:bottom w:val="single" w:sz="4" w:space="0" w:color="auto"/>
              <w:right w:val="single" w:sz="4" w:space="0" w:color="auto"/>
            </w:tcBorders>
            <w:vAlign w:val="bottom"/>
          </w:tcPr>
          <w:p w14:paraId="72A3E212" w14:textId="7CE7B2E9" w:rsidR="6173A272" w:rsidRDefault="6173A272" w:rsidP="00273445">
            <w:pPr>
              <w:jc w:val="both"/>
            </w:pPr>
            <w:r w:rsidRPr="6173A272">
              <w:rPr>
                <w:rFonts w:ascii="Calibri" w:eastAsia="Calibri" w:hAnsi="Calibri" w:cs="Calibri"/>
                <w:color w:val="000000" w:themeColor="text1"/>
              </w:rPr>
              <w:t xml:space="preserve"> </w:t>
            </w:r>
          </w:p>
        </w:tc>
        <w:tc>
          <w:tcPr>
            <w:tcW w:w="983" w:type="dxa"/>
            <w:tcBorders>
              <w:top w:val="single" w:sz="4" w:space="0" w:color="auto"/>
              <w:left w:val="single" w:sz="4" w:space="0" w:color="auto"/>
              <w:bottom w:val="single" w:sz="4" w:space="0" w:color="auto"/>
              <w:right w:val="single" w:sz="8" w:space="0" w:color="auto"/>
            </w:tcBorders>
            <w:vAlign w:val="bottom"/>
          </w:tcPr>
          <w:p w14:paraId="0AF4580B" w14:textId="09E00C4A" w:rsidR="6173A272" w:rsidRDefault="6173A272" w:rsidP="00273445">
            <w:pPr>
              <w:jc w:val="both"/>
            </w:pPr>
            <w:r w:rsidRPr="6173A272">
              <w:rPr>
                <w:rFonts w:ascii="Calibri" w:eastAsia="Calibri" w:hAnsi="Calibri" w:cs="Calibri"/>
                <w:color w:val="000000" w:themeColor="text1"/>
              </w:rPr>
              <w:t xml:space="preserve"> </w:t>
            </w:r>
          </w:p>
        </w:tc>
      </w:tr>
      <w:tr w:rsidR="6173A272" w14:paraId="7263B1B4" w14:textId="77777777" w:rsidTr="00B4593C">
        <w:trPr>
          <w:trHeight w:val="300"/>
          <w:jc w:val="center"/>
        </w:trPr>
        <w:tc>
          <w:tcPr>
            <w:tcW w:w="5480" w:type="dxa"/>
            <w:gridSpan w:val="4"/>
            <w:tcBorders>
              <w:top w:val="single" w:sz="4" w:space="0" w:color="auto"/>
              <w:left w:val="single" w:sz="8" w:space="0" w:color="auto"/>
              <w:bottom w:val="single" w:sz="4" w:space="0" w:color="auto"/>
              <w:right w:val="single" w:sz="8" w:space="0" w:color="000000" w:themeColor="text1"/>
            </w:tcBorders>
            <w:vAlign w:val="bottom"/>
          </w:tcPr>
          <w:p w14:paraId="4DAA2F4C" w14:textId="75727954" w:rsidR="6173A272" w:rsidRDefault="6173A272" w:rsidP="00273445">
            <w:pPr>
              <w:jc w:val="both"/>
            </w:pPr>
            <w:r w:rsidRPr="6173A272">
              <w:rPr>
                <w:rFonts w:ascii="Calibri" w:eastAsia="Calibri" w:hAnsi="Calibri" w:cs="Calibri"/>
                <w:color w:val="000000" w:themeColor="text1"/>
              </w:rPr>
              <w:t xml:space="preserve"> </w:t>
            </w:r>
          </w:p>
        </w:tc>
      </w:tr>
      <w:tr w:rsidR="6173A272" w14:paraId="45C11C38" w14:textId="77777777" w:rsidTr="00B4593C">
        <w:trPr>
          <w:trHeight w:val="300"/>
          <w:jc w:val="center"/>
        </w:trPr>
        <w:tc>
          <w:tcPr>
            <w:tcW w:w="2217" w:type="dxa"/>
            <w:tcBorders>
              <w:top w:val="single" w:sz="4" w:space="0" w:color="auto"/>
              <w:left w:val="single" w:sz="8" w:space="0" w:color="auto"/>
              <w:bottom w:val="single" w:sz="4" w:space="0" w:color="auto"/>
              <w:right w:val="single" w:sz="4" w:space="0" w:color="000000" w:themeColor="text1"/>
            </w:tcBorders>
            <w:vAlign w:val="bottom"/>
          </w:tcPr>
          <w:p w14:paraId="61391629" w14:textId="694ECC65" w:rsidR="6173A272" w:rsidRDefault="6173A272" w:rsidP="00273445">
            <w:pPr>
              <w:jc w:val="both"/>
            </w:pPr>
            <w:r w:rsidRPr="6173A272">
              <w:rPr>
                <w:rFonts w:ascii="Calibri" w:eastAsia="Calibri" w:hAnsi="Calibri" w:cs="Calibri"/>
                <w:color w:val="000000" w:themeColor="text1"/>
              </w:rPr>
              <w:t xml:space="preserve"> </w:t>
            </w:r>
          </w:p>
        </w:tc>
        <w:tc>
          <w:tcPr>
            <w:tcW w:w="825" w:type="dxa"/>
            <w:tcBorders>
              <w:top w:val="nil"/>
              <w:left w:val="single" w:sz="4" w:space="0" w:color="auto"/>
              <w:bottom w:val="single" w:sz="4" w:space="0" w:color="auto"/>
              <w:right w:val="single" w:sz="4" w:space="0" w:color="auto"/>
            </w:tcBorders>
            <w:vAlign w:val="bottom"/>
          </w:tcPr>
          <w:p w14:paraId="618502FD" w14:textId="570E0FA7" w:rsidR="6173A272" w:rsidRDefault="6173A272" w:rsidP="00273445">
            <w:pPr>
              <w:jc w:val="both"/>
            </w:pPr>
            <w:r w:rsidRPr="6173A272">
              <w:rPr>
                <w:rFonts w:ascii="Calibri" w:eastAsia="Calibri" w:hAnsi="Calibri" w:cs="Calibri"/>
                <w:color w:val="000000" w:themeColor="text1"/>
              </w:rPr>
              <w:t>recall</w:t>
            </w:r>
          </w:p>
        </w:tc>
        <w:tc>
          <w:tcPr>
            <w:tcW w:w="1455" w:type="dxa"/>
            <w:tcBorders>
              <w:top w:val="nil"/>
              <w:left w:val="single" w:sz="4" w:space="0" w:color="auto"/>
              <w:bottom w:val="single" w:sz="4" w:space="0" w:color="auto"/>
              <w:right w:val="single" w:sz="4" w:space="0" w:color="auto"/>
            </w:tcBorders>
            <w:vAlign w:val="bottom"/>
          </w:tcPr>
          <w:p w14:paraId="4E88F6AF" w14:textId="011BAEDD" w:rsidR="6173A272" w:rsidRDefault="6173A272" w:rsidP="00273445">
            <w:pPr>
              <w:jc w:val="both"/>
            </w:pPr>
            <w:r w:rsidRPr="6173A272">
              <w:rPr>
                <w:rFonts w:ascii="Calibri" w:eastAsia="Calibri" w:hAnsi="Calibri" w:cs="Calibri"/>
                <w:color w:val="000000" w:themeColor="text1"/>
              </w:rPr>
              <w:t>f1-score</w:t>
            </w:r>
          </w:p>
        </w:tc>
        <w:tc>
          <w:tcPr>
            <w:tcW w:w="983" w:type="dxa"/>
            <w:tcBorders>
              <w:top w:val="nil"/>
              <w:left w:val="single" w:sz="4" w:space="0" w:color="auto"/>
              <w:bottom w:val="single" w:sz="4" w:space="0" w:color="auto"/>
              <w:right w:val="single" w:sz="8" w:space="0" w:color="000000" w:themeColor="text1"/>
            </w:tcBorders>
            <w:vAlign w:val="bottom"/>
          </w:tcPr>
          <w:p w14:paraId="197ABAE0" w14:textId="46B312CB" w:rsidR="6173A272" w:rsidRDefault="6173A272" w:rsidP="00273445">
            <w:pPr>
              <w:jc w:val="both"/>
            </w:pPr>
            <w:r w:rsidRPr="6173A272">
              <w:rPr>
                <w:rFonts w:ascii="Calibri" w:eastAsia="Calibri" w:hAnsi="Calibri" w:cs="Calibri"/>
                <w:color w:val="000000" w:themeColor="text1"/>
              </w:rPr>
              <w:t>support</w:t>
            </w:r>
          </w:p>
        </w:tc>
      </w:tr>
      <w:tr w:rsidR="6173A272" w14:paraId="7465B587" w14:textId="77777777" w:rsidTr="00B4593C">
        <w:trPr>
          <w:trHeight w:val="300"/>
          <w:jc w:val="center"/>
        </w:trPr>
        <w:tc>
          <w:tcPr>
            <w:tcW w:w="2217" w:type="dxa"/>
            <w:tcBorders>
              <w:top w:val="single" w:sz="4" w:space="0" w:color="auto"/>
              <w:left w:val="single" w:sz="8" w:space="0" w:color="auto"/>
              <w:bottom w:val="single" w:sz="4" w:space="0" w:color="auto"/>
              <w:right w:val="single" w:sz="4" w:space="0" w:color="000000" w:themeColor="text1"/>
            </w:tcBorders>
            <w:vAlign w:val="bottom"/>
          </w:tcPr>
          <w:p w14:paraId="41991653" w14:textId="779B92B8" w:rsidR="6173A272" w:rsidRDefault="6173A272" w:rsidP="00273445">
            <w:pPr>
              <w:jc w:val="both"/>
            </w:pPr>
            <w:r w:rsidRPr="6173A272">
              <w:rPr>
                <w:rFonts w:ascii="Calibri" w:eastAsia="Calibri" w:hAnsi="Calibri" w:cs="Calibri"/>
                <w:color w:val="000000" w:themeColor="text1"/>
              </w:rPr>
              <w:t>class 1</w:t>
            </w:r>
          </w:p>
        </w:tc>
        <w:tc>
          <w:tcPr>
            <w:tcW w:w="825" w:type="dxa"/>
            <w:tcBorders>
              <w:top w:val="single" w:sz="4" w:space="0" w:color="auto"/>
              <w:left w:val="single" w:sz="4" w:space="0" w:color="auto"/>
              <w:bottom w:val="single" w:sz="4" w:space="0" w:color="auto"/>
              <w:right w:val="single" w:sz="4" w:space="0" w:color="auto"/>
            </w:tcBorders>
            <w:vAlign w:val="bottom"/>
          </w:tcPr>
          <w:p w14:paraId="5E8C6A4F" w14:textId="0E0961AC" w:rsidR="6173A272" w:rsidRDefault="6173A272" w:rsidP="00273445">
            <w:pPr>
              <w:jc w:val="both"/>
            </w:pPr>
            <w:r w:rsidRPr="6173A272">
              <w:rPr>
                <w:rFonts w:ascii="Calibri" w:eastAsia="Calibri" w:hAnsi="Calibri" w:cs="Calibri"/>
                <w:color w:val="000000" w:themeColor="text1"/>
              </w:rPr>
              <w:t>0.91</w:t>
            </w:r>
          </w:p>
        </w:tc>
        <w:tc>
          <w:tcPr>
            <w:tcW w:w="1455" w:type="dxa"/>
            <w:tcBorders>
              <w:top w:val="single" w:sz="4" w:space="0" w:color="auto"/>
              <w:left w:val="single" w:sz="4" w:space="0" w:color="auto"/>
              <w:bottom w:val="single" w:sz="4" w:space="0" w:color="auto"/>
              <w:right w:val="single" w:sz="4" w:space="0" w:color="auto"/>
            </w:tcBorders>
            <w:vAlign w:val="bottom"/>
          </w:tcPr>
          <w:p w14:paraId="332FF071" w14:textId="1F83F60F" w:rsidR="6173A272" w:rsidRDefault="6173A272" w:rsidP="00273445">
            <w:pPr>
              <w:jc w:val="both"/>
            </w:pPr>
            <w:r w:rsidRPr="6173A272">
              <w:rPr>
                <w:rFonts w:ascii="Calibri" w:eastAsia="Calibri" w:hAnsi="Calibri" w:cs="Calibri"/>
                <w:color w:val="000000" w:themeColor="text1"/>
              </w:rPr>
              <w:t>0.88</w:t>
            </w:r>
          </w:p>
        </w:tc>
        <w:tc>
          <w:tcPr>
            <w:tcW w:w="983" w:type="dxa"/>
            <w:tcBorders>
              <w:top w:val="single" w:sz="4" w:space="0" w:color="auto"/>
              <w:left w:val="single" w:sz="4" w:space="0" w:color="auto"/>
              <w:bottom w:val="single" w:sz="4" w:space="0" w:color="auto"/>
              <w:right w:val="single" w:sz="8" w:space="0" w:color="auto"/>
            </w:tcBorders>
            <w:vAlign w:val="bottom"/>
          </w:tcPr>
          <w:p w14:paraId="15A1DF8C" w14:textId="381D85C4" w:rsidR="6173A272" w:rsidRDefault="6173A272" w:rsidP="00273445">
            <w:pPr>
              <w:jc w:val="both"/>
            </w:pPr>
            <w:r w:rsidRPr="6173A272">
              <w:rPr>
                <w:rFonts w:ascii="Calibri" w:eastAsia="Calibri" w:hAnsi="Calibri" w:cs="Calibri"/>
                <w:color w:val="000000" w:themeColor="text1"/>
              </w:rPr>
              <w:t>4783</w:t>
            </w:r>
          </w:p>
        </w:tc>
      </w:tr>
      <w:tr w:rsidR="6173A272" w14:paraId="31935601" w14:textId="77777777" w:rsidTr="00B4593C">
        <w:trPr>
          <w:trHeight w:val="300"/>
          <w:jc w:val="center"/>
        </w:trPr>
        <w:tc>
          <w:tcPr>
            <w:tcW w:w="2217" w:type="dxa"/>
            <w:tcBorders>
              <w:top w:val="single" w:sz="4" w:space="0" w:color="auto"/>
              <w:left w:val="single" w:sz="8" w:space="0" w:color="auto"/>
              <w:bottom w:val="single" w:sz="4" w:space="0" w:color="auto"/>
              <w:right w:val="single" w:sz="4" w:space="0" w:color="000000" w:themeColor="text1"/>
            </w:tcBorders>
            <w:vAlign w:val="bottom"/>
          </w:tcPr>
          <w:p w14:paraId="0C80FAEC" w14:textId="34A08795" w:rsidR="6173A272" w:rsidRDefault="6173A272" w:rsidP="00273445">
            <w:pPr>
              <w:jc w:val="both"/>
            </w:pPr>
            <w:r w:rsidRPr="6173A272">
              <w:rPr>
                <w:rFonts w:ascii="Calibri" w:eastAsia="Calibri" w:hAnsi="Calibri" w:cs="Calibri"/>
                <w:color w:val="000000" w:themeColor="text1"/>
              </w:rPr>
              <w:t>class 2</w:t>
            </w:r>
          </w:p>
        </w:tc>
        <w:tc>
          <w:tcPr>
            <w:tcW w:w="825" w:type="dxa"/>
            <w:tcBorders>
              <w:top w:val="single" w:sz="4" w:space="0" w:color="auto"/>
              <w:left w:val="single" w:sz="4" w:space="0" w:color="auto"/>
              <w:bottom w:val="single" w:sz="4" w:space="0" w:color="auto"/>
              <w:right w:val="single" w:sz="4" w:space="0" w:color="auto"/>
            </w:tcBorders>
            <w:vAlign w:val="bottom"/>
          </w:tcPr>
          <w:p w14:paraId="00FAF323" w14:textId="4EDFB19C" w:rsidR="6173A272" w:rsidRDefault="6173A272" w:rsidP="00273445">
            <w:pPr>
              <w:jc w:val="both"/>
            </w:pPr>
            <w:r w:rsidRPr="6173A272">
              <w:rPr>
                <w:rFonts w:ascii="Calibri" w:eastAsia="Calibri" w:hAnsi="Calibri" w:cs="Calibri"/>
                <w:color w:val="000000" w:themeColor="text1"/>
              </w:rPr>
              <w:t>0.84</w:t>
            </w:r>
          </w:p>
        </w:tc>
        <w:tc>
          <w:tcPr>
            <w:tcW w:w="1455" w:type="dxa"/>
            <w:tcBorders>
              <w:top w:val="single" w:sz="4" w:space="0" w:color="auto"/>
              <w:left w:val="single" w:sz="4" w:space="0" w:color="auto"/>
              <w:bottom w:val="single" w:sz="4" w:space="0" w:color="auto"/>
              <w:right w:val="single" w:sz="4" w:space="0" w:color="auto"/>
            </w:tcBorders>
            <w:vAlign w:val="bottom"/>
          </w:tcPr>
          <w:p w14:paraId="54E3D63D" w14:textId="17257D7A" w:rsidR="6173A272" w:rsidRDefault="6173A272" w:rsidP="00273445">
            <w:pPr>
              <w:jc w:val="both"/>
            </w:pPr>
            <w:r w:rsidRPr="6173A272">
              <w:rPr>
                <w:rFonts w:ascii="Calibri" w:eastAsia="Calibri" w:hAnsi="Calibri" w:cs="Calibri"/>
                <w:color w:val="000000" w:themeColor="text1"/>
              </w:rPr>
              <w:t>0.87</w:t>
            </w:r>
          </w:p>
        </w:tc>
        <w:tc>
          <w:tcPr>
            <w:tcW w:w="983" w:type="dxa"/>
            <w:tcBorders>
              <w:top w:val="single" w:sz="4" w:space="0" w:color="auto"/>
              <w:left w:val="single" w:sz="4" w:space="0" w:color="auto"/>
              <w:bottom w:val="single" w:sz="4" w:space="0" w:color="auto"/>
              <w:right w:val="single" w:sz="8" w:space="0" w:color="auto"/>
            </w:tcBorders>
            <w:vAlign w:val="bottom"/>
          </w:tcPr>
          <w:p w14:paraId="24090C7E" w14:textId="1BF6840A" w:rsidR="6173A272" w:rsidRDefault="6173A272" w:rsidP="00273445">
            <w:pPr>
              <w:jc w:val="both"/>
            </w:pPr>
            <w:r w:rsidRPr="6173A272">
              <w:rPr>
                <w:rFonts w:ascii="Calibri" w:eastAsia="Calibri" w:hAnsi="Calibri" w:cs="Calibri"/>
                <w:color w:val="000000" w:themeColor="text1"/>
              </w:rPr>
              <w:t>4974</w:t>
            </w:r>
          </w:p>
        </w:tc>
      </w:tr>
      <w:tr w:rsidR="6173A272" w14:paraId="5C86B333" w14:textId="77777777" w:rsidTr="00B4593C">
        <w:trPr>
          <w:trHeight w:val="300"/>
          <w:jc w:val="center"/>
        </w:trPr>
        <w:tc>
          <w:tcPr>
            <w:tcW w:w="5480" w:type="dxa"/>
            <w:gridSpan w:val="4"/>
            <w:tcBorders>
              <w:top w:val="single" w:sz="4" w:space="0" w:color="auto"/>
              <w:left w:val="single" w:sz="8" w:space="0" w:color="auto"/>
              <w:bottom w:val="single" w:sz="4" w:space="0" w:color="auto"/>
              <w:right w:val="single" w:sz="8" w:space="0" w:color="000000" w:themeColor="text1"/>
            </w:tcBorders>
            <w:vAlign w:val="bottom"/>
          </w:tcPr>
          <w:p w14:paraId="4D5B33D2" w14:textId="4F1CDB1F" w:rsidR="6173A272" w:rsidRDefault="6173A272" w:rsidP="00273445">
            <w:pPr>
              <w:jc w:val="both"/>
            </w:pPr>
            <w:r w:rsidRPr="6173A272">
              <w:rPr>
                <w:rFonts w:ascii="Calibri" w:eastAsia="Calibri" w:hAnsi="Calibri" w:cs="Calibri"/>
                <w:color w:val="000000" w:themeColor="text1"/>
              </w:rPr>
              <w:t xml:space="preserve"> </w:t>
            </w:r>
          </w:p>
        </w:tc>
      </w:tr>
      <w:tr w:rsidR="6173A272" w14:paraId="782A5B2A" w14:textId="77777777" w:rsidTr="00B4593C">
        <w:trPr>
          <w:trHeight w:val="300"/>
          <w:jc w:val="center"/>
        </w:trPr>
        <w:tc>
          <w:tcPr>
            <w:tcW w:w="2217" w:type="dxa"/>
            <w:tcBorders>
              <w:top w:val="single" w:sz="4" w:space="0" w:color="auto"/>
              <w:left w:val="single" w:sz="8" w:space="0" w:color="auto"/>
              <w:bottom w:val="single" w:sz="4" w:space="0" w:color="auto"/>
              <w:right w:val="single" w:sz="4" w:space="0" w:color="000000" w:themeColor="text1"/>
            </w:tcBorders>
            <w:vAlign w:val="bottom"/>
          </w:tcPr>
          <w:p w14:paraId="006BC6C1" w14:textId="396BE279" w:rsidR="6173A272" w:rsidRDefault="6173A272" w:rsidP="00273445">
            <w:pPr>
              <w:jc w:val="both"/>
            </w:pPr>
            <w:r w:rsidRPr="6173A272">
              <w:rPr>
                <w:rFonts w:ascii="Calibri" w:eastAsia="Calibri" w:hAnsi="Calibri" w:cs="Calibri"/>
                <w:color w:val="000000" w:themeColor="text1"/>
              </w:rPr>
              <w:t>accuracy</w:t>
            </w:r>
          </w:p>
        </w:tc>
        <w:tc>
          <w:tcPr>
            <w:tcW w:w="825" w:type="dxa"/>
            <w:tcBorders>
              <w:top w:val="nil"/>
              <w:left w:val="single" w:sz="4" w:space="0" w:color="auto"/>
              <w:bottom w:val="single" w:sz="4" w:space="0" w:color="auto"/>
              <w:right w:val="single" w:sz="4" w:space="0" w:color="auto"/>
            </w:tcBorders>
            <w:vAlign w:val="bottom"/>
          </w:tcPr>
          <w:p w14:paraId="2D2EE50A" w14:textId="0A53C0D6" w:rsidR="6173A272" w:rsidRDefault="6173A272" w:rsidP="00273445">
            <w:pPr>
              <w:jc w:val="both"/>
            </w:pPr>
            <w:r w:rsidRPr="6173A272">
              <w:rPr>
                <w:rFonts w:ascii="Calibri" w:eastAsia="Calibri" w:hAnsi="Calibri" w:cs="Calibri"/>
                <w:color w:val="000000" w:themeColor="text1"/>
              </w:rPr>
              <w:t xml:space="preserve"> </w:t>
            </w:r>
          </w:p>
        </w:tc>
        <w:tc>
          <w:tcPr>
            <w:tcW w:w="1455" w:type="dxa"/>
            <w:tcBorders>
              <w:top w:val="nil"/>
              <w:left w:val="single" w:sz="4" w:space="0" w:color="auto"/>
              <w:bottom w:val="single" w:sz="4" w:space="0" w:color="auto"/>
              <w:right w:val="single" w:sz="4" w:space="0" w:color="auto"/>
            </w:tcBorders>
            <w:vAlign w:val="bottom"/>
          </w:tcPr>
          <w:p w14:paraId="06BE692E" w14:textId="5A8308CC" w:rsidR="6173A272" w:rsidRDefault="6173A272" w:rsidP="00273445">
            <w:pPr>
              <w:jc w:val="both"/>
            </w:pPr>
            <w:r w:rsidRPr="6173A272">
              <w:rPr>
                <w:rFonts w:ascii="Calibri" w:eastAsia="Calibri" w:hAnsi="Calibri" w:cs="Calibri"/>
                <w:color w:val="000000" w:themeColor="text1"/>
              </w:rPr>
              <w:t>0.88</w:t>
            </w:r>
          </w:p>
        </w:tc>
        <w:tc>
          <w:tcPr>
            <w:tcW w:w="983" w:type="dxa"/>
            <w:tcBorders>
              <w:top w:val="nil"/>
              <w:left w:val="single" w:sz="4" w:space="0" w:color="auto"/>
              <w:bottom w:val="single" w:sz="4" w:space="0" w:color="auto"/>
              <w:right w:val="single" w:sz="8" w:space="0" w:color="000000" w:themeColor="text1"/>
            </w:tcBorders>
            <w:vAlign w:val="bottom"/>
          </w:tcPr>
          <w:p w14:paraId="4DE0D431" w14:textId="1A7752AA" w:rsidR="6173A272" w:rsidRDefault="6173A272" w:rsidP="00273445">
            <w:pPr>
              <w:jc w:val="both"/>
            </w:pPr>
            <w:r w:rsidRPr="6173A272">
              <w:rPr>
                <w:rFonts w:ascii="Calibri" w:eastAsia="Calibri" w:hAnsi="Calibri" w:cs="Calibri"/>
                <w:color w:val="000000" w:themeColor="text1"/>
              </w:rPr>
              <w:t>9757</w:t>
            </w:r>
          </w:p>
        </w:tc>
      </w:tr>
      <w:tr w:rsidR="6173A272" w14:paraId="40E8DFC9" w14:textId="77777777" w:rsidTr="00B4593C">
        <w:trPr>
          <w:trHeight w:val="300"/>
          <w:jc w:val="center"/>
        </w:trPr>
        <w:tc>
          <w:tcPr>
            <w:tcW w:w="2217" w:type="dxa"/>
            <w:tcBorders>
              <w:top w:val="single" w:sz="4" w:space="0" w:color="auto"/>
              <w:left w:val="single" w:sz="8" w:space="0" w:color="auto"/>
              <w:bottom w:val="single" w:sz="4" w:space="0" w:color="auto"/>
              <w:right w:val="single" w:sz="4" w:space="0" w:color="000000" w:themeColor="text1"/>
            </w:tcBorders>
            <w:vAlign w:val="bottom"/>
          </w:tcPr>
          <w:p w14:paraId="063C5E1D" w14:textId="10EFE3E2" w:rsidR="6173A272" w:rsidRDefault="6173A272" w:rsidP="00273445">
            <w:pPr>
              <w:jc w:val="both"/>
            </w:pPr>
            <w:r w:rsidRPr="6173A272">
              <w:rPr>
                <w:rFonts w:ascii="Calibri" w:eastAsia="Calibri" w:hAnsi="Calibri" w:cs="Calibri"/>
                <w:color w:val="000000" w:themeColor="text1"/>
              </w:rPr>
              <w:t>macro avg</w:t>
            </w:r>
          </w:p>
        </w:tc>
        <w:tc>
          <w:tcPr>
            <w:tcW w:w="825" w:type="dxa"/>
            <w:tcBorders>
              <w:top w:val="single" w:sz="4" w:space="0" w:color="auto"/>
              <w:left w:val="single" w:sz="4" w:space="0" w:color="auto"/>
              <w:bottom w:val="single" w:sz="4" w:space="0" w:color="auto"/>
              <w:right w:val="single" w:sz="4" w:space="0" w:color="auto"/>
            </w:tcBorders>
            <w:vAlign w:val="bottom"/>
          </w:tcPr>
          <w:p w14:paraId="23C42EFD" w14:textId="31C7A96A" w:rsidR="6173A272" w:rsidRDefault="6173A272" w:rsidP="00273445">
            <w:pPr>
              <w:jc w:val="both"/>
            </w:pPr>
            <w:r w:rsidRPr="6173A272">
              <w:rPr>
                <w:rFonts w:ascii="Calibri" w:eastAsia="Calibri" w:hAnsi="Calibri" w:cs="Calibri"/>
                <w:color w:val="000000" w:themeColor="text1"/>
              </w:rPr>
              <w:t>0.88</w:t>
            </w:r>
          </w:p>
        </w:tc>
        <w:tc>
          <w:tcPr>
            <w:tcW w:w="1455" w:type="dxa"/>
            <w:tcBorders>
              <w:top w:val="single" w:sz="4" w:space="0" w:color="auto"/>
              <w:left w:val="single" w:sz="4" w:space="0" w:color="auto"/>
              <w:bottom w:val="single" w:sz="4" w:space="0" w:color="auto"/>
              <w:right w:val="single" w:sz="4" w:space="0" w:color="auto"/>
            </w:tcBorders>
            <w:vAlign w:val="bottom"/>
          </w:tcPr>
          <w:p w14:paraId="35C0E808" w14:textId="78364600" w:rsidR="6173A272" w:rsidRDefault="6173A272" w:rsidP="00273445">
            <w:pPr>
              <w:jc w:val="both"/>
            </w:pPr>
            <w:r w:rsidRPr="6173A272">
              <w:rPr>
                <w:rFonts w:ascii="Calibri" w:eastAsia="Calibri" w:hAnsi="Calibri" w:cs="Calibri"/>
                <w:color w:val="000000" w:themeColor="text1"/>
              </w:rPr>
              <w:t>0.88</w:t>
            </w:r>
          </w:p>
        </w:tc>
        <w:tc>
          <w:tcPr>
            <w:tcW w:w="983" w:type="dxa"/>
            <w:tcBorders>
              <w:top w:val="single" w:sz="4" w:space="0" w:color="auto"/>
              <w:left w:val="single" w:sz="4" w:space="0" w:color="auto"/>
              <w:bottom w:val="single" w:sz="4" w:space="0" w:color="auto"/>
              <w:right w:val="single" w:sz="8" w:space="0" w:color="auto"/>
            </w:tcBorders>
            <w:vAlign w:val="bottom"/>
          </w:tcPr>
          <w:p w14:paraId="1E6315B0" w14:textId="67B798B1" w:rsidR="6173A272" w:rsidRDefault="6173A272" w:rsidP="00273445">
            <w:pPr>
              <w:jc w:val="both"/>
            </w:pPr>
            <w:r w:rsidRPr="6173A272">
              <w:rPr>
                <w:rFonts w:ascii="Calibri" w:eastAsia="Calibri" w:hAnsi="Calibri" w:cs="Calibri"/>
                <w:color w:val="000000" w:themeColor="text1"/>
              </w:rPr>
              <w:t>9757</w:t>
            </w:r>
          </w:p>
        </w:tc>
      </w:tr>
      <w:tr w:rsidR="6173A272" w14:paraId="73022A97" w14:textId="77777777" w:rsidTr="00B4593C">
        <w:trPr>
          <w:trHeight w:val="315"/>
          <w:jc w:val="center"/>
        </w:trPr>
        <w:tc>
          <w:tcPr>
            <w:tcW w:w="2217" w:type="dxa"/>
            <w:tcBorders>
              <w:top w:val="single" w:sz="4" w:space="0" w:color="auto"/>
              <w:left w:val="single" w:sz="8" w:space="0" w:color="auto"/>
              <w:bottom w:val="single" w:sz="8" w:space="0" w:color="auto"/>
              <w:right w:val="single" w:sz="4" w:space="0" w:color="000000" w:themeColor="text1"/>
            </w:tcBorders>
            <w:vAlign w:val="bottom"/>
          </w:tcPr>
          <w:p w14:paraId="05791107" w14:textId="2DA985E9" w:rsidR="6173A272" w:rsidRDefault="6173A272" w:rsidP="00273445">
            <w:pPr>
              <w:jc w:val="both"/>
            </w:pPr>
            <w:r w:rsidRPr="6173A272">
              <w:rPr>
                <w:rFonts w:ascii="Calibri" w:eastAsia="Calibri" w:hAnsi="Calibri" w:cs="Calibri"/>
                <w:color w:val="000000" w:themeColor="text1"/>
              </w:rPr>
              <w:t>weighted avg</w:t>
            </w:r>
          </w:p>
        </w:tc>
        <w:tc>
          <w:tcPr>
            <w:tcW w:w="825" w:type="dxa"/>
            <w:tcBorders>
              <w:top w:val="single" w:sz="4" w:space="0" w:color="auto"/>
              <w:left w:val="single" w:sz="4" w:space="0" w:color="auto"/>
              <w:bottom w:val="single" w:sz="8" w:space="0" w:color="auto"/>
              <w:right w:val="single" w:sz="4" w:space="0" w:color="auto"/>
            </w:tcBorders>
            <w:vAlign w:val="bottom"/>
          </w:tcPr>
          <w:p w14:paraId="51EF23FB" w14:textId="1A3C07F6" w:rsidR="6173A272" w:rsidRDefault="6173A272" w:rsidP="00273445">
            <w:pPr>
              <w:jc w:val="both"/>
            </w:pPr>
            <w:r w:rsidRPr="6173A272">
              <w:rPr>
                <w:rFonts w:ascii="Calibri" w:eastAsia="Calibri" w:hAnsi="Calibri" w:cs="Calibri"/>
                <w:color w:val="000000" w:themeColor="text1"/>
              </w:rPr>
              <w:t>0.88</w:t>
            </w:r>
          </w:p>
        </w:tc>
        <w:tc>
          <w:tcPr>
            <w:tcW w:w="1455" w:type="dxa"/>
            <w:tcBorders>
              <w:top w:val="single" w:sz="4" w:space="0" w:color="auto"/>
              <w:left w:val="single" w:sz="4" w:space="0" w:color="auto"/>
              <w:bottom w:val="single" w:sz="8" w:space="0" w:color="auto"/>
              <w:right w:val="single" w:sz="4" w:space="0" w:color="auto"/>
            </w:tcBorders>
            <w:vAlign w:val="bottom"/>
          </w:tcPr>
          <w:p w14:paraId="1799179A" w14:textId="675C09FF" w:rsidR="6173A272" w:rsidRDefault="6173A272" w:rsidP="00273445">
            <w:pPr>
              <w:jc w:val="both"/>
            </w:pPr>
            <w:r w:rsidRPr="6173A272">
              <w:rPr>
                <w:rFonts w:ascii="Calibri" w:eastAsia="Calibri" w:hAnsi="Calibri" w:cs="Calibri"/>
                <w:color w:val="000000" w:themeColor="text1"/>
              </w:rPr>
              <w:t>0.88</w:t>
            </w:r>
          </w:p>
        </w:tc>
        <w:tc>
          <w:tcPr>
            <w:tcW w:w="983" w:type="dxa"/>
            <w:tcBorders>
              <w:top w:val="single" w:sz="4" w:space="0" w:color="auto"/>
              <w:left w:val="single" w:sz="4" w:space="0" w:color="auto"/>
              <w:bottom w:val="single" w:sz="8" w:space="0" w:color="auto"/>
              <w:right w:val="single" w:sz="8" w:space="0" w:color="auto"/>
            </w:tcBorders>
            <w:vAlign w:val="bottom"/>
          </w:tcPr>
          <w:p w14:paraId="29A057BA" w14:textId="1E4C1704" w:rsidR="6173A272" w:rsidRDefault="6173A272" w:rsidP="00273445">
            <w:pPr>
              <w:jc w:val="both"/>
            </w:pPr>
            <w:r w:rsidRPr="6173A272">
              <w:rPr>
                <w:rFonts w:ascii="Calibri" w:eastAsia="Calibri" w:hAnsi="Calibri" w:cs="Calibri"/>
                <w:color w:val="000000" w:themeColor="text1"/>
              </w:rPr>
              <w:t>9757</w:t>
            </w:r>
          </w:p>
        </w:tc>
      </w:tr>
    </w:tbl>
    <w:p w14:paraId="35B5A8BF" w14:textId="08F41C9A" w:rsidR="002C703A" w:rsidRDefault="00B4593C" w:rsidP="00B4593C">
      <w:pPr>
        <w:spacing w:line="257" w:lineRule="auto"/>
        <w:jc w:val="center"/>
        <w:rPr>
          <w:rFonts w:ascii="Calibri" w:eastAsia="Calibri" w:hAnsi="Calibri" w:cs="Calibri"/>
        </w:rPr>
      </w:pPr>
      <w:r>
        <w:rPr>
          <w:noProof/>
        </w:rPr>
        <w:drawing>
          <wp:inline distT="0" distB="0" distL="0" distR="0" wp14:anchorId="17F9E9C2" wp14:editId="1CCAF28E">
            <wp:extent cx="3886200" cy="3034542"/>
            <wp:effectExtent l="0" t="0" r="0" b="0"/>
            <wp:docPr id="1168519736" name="Picture 1168519736"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8519736" name="Picture 1168519736" descr="Chart, treemap 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895114" cy="3041502"/>
                    </a:xfrm>
                    <a:prstGeom prst="rect">
                      <a:avLst/>
                    </a:prstGeom>
                  </pic:spPr>
                </pic:pic>
              </a:graphicData>
            </a:graphic>
          </wp:inline>
        </w:drawing>
      </w:r>
    </w:p>
    <w:p w14:paraId="15D2AE16" w14:textId="4B35A15C" w:rsidR="002C703A" w:rsidRDefault="6173A272" w:rsidP="00273445">
      <w:pPr>
        <w:spacing w:line="257" w:lineRule="auto"/>
        <w:jc w:val="both"/>
        <w:rPr>
          <w:rFonts w:ascii="Calibri" w:eastAsia="Calibri" w:hAnsi="Calibri" w:cs="Calibri"/>
        </w:rPr>
      </w:pPr>
      <w:r w:rsidRPr="6173A272">
        <w:rPr>
          <w:rFonts w:ascii="Calibri" w:eastAsia="Calibri" w:hAnsi="Calibri" w:cs="Calibri"/>
        </w:rPr>
        <w:lastRenderedPageBreak/>
        <w:t xml:space="preserve">A scenario which used TfidfVectorizer was also examined which produced </w:t>
      </w:r>
      <w:bookmarkStart w:id="27" w:name="_Int_9byLc8Dg"/>
      <w:r w:rsidRPr="6173A272">
        <w:rPr>
          <w:rFonts w:ascii="Calibri" w:eastAsia="Calibri" w:hAnsi="Calibri" w:cs="Calibri"/>
        </w:rPr>
        <w:t>equivalent results</w:t>
      </w:r>
      <w:bookmarkEnd w:id="27"/>
      <w:r w:rsidRPr="6173A272">
        <w:rPr>
          <w:rFonts w:ascii="Calibri" w:eastAsia="Calibri" w:hAnsi="Calibri" w:cs="Calibri"/>
        </w:rPr>
        <w:t>.</w:t>
      </w:r>
    </w:p>
    <w:p w14:paraId="406630B1" w14:textId="05A2AB7A" w:rsidR="002C703A" w:rsidRDefault="002C703A" w:rsidP="00B4593C">
      <w:pPr>
        <w:spacing w:line="257" w:lineRule="auto"/>
        <w:jc w:val="center"/>
      </w:pPr>
    </w:p>
    <w:tbl>
      <w:tblPr>
        <w:tblStyle w:val="TableGrid"/>
        <w:tblW w:w="0" w:type="auto"/>
        <w:jc w:val="center"/>
        <w:tblLayout w:type="fixed"/>
        <w:tblLook w:val="06A0" w:firstRow="1" w:lastRow="0" w:firstColumn="1" w:lastColumn="0" w:noHBand="1" w:noVBand="1"/>
      </w:tblPr>
      <w:tblGrid>
        <w:gridCol w:w="2217"/>
        <w:gridCol w:w="1080"/>
        <w:gridCol w:w="1155"/>
        <w:gridCol w:w="1028"/>
      </w:tblGrid>
      <w:tr w:rsidR="6173A272" w14:paraId="6E48586E" w14:textId="77777777" w:rsidTr="00B4593C">
        <w:trPr>
          <w:trHeight w:val="300"/>
          <w:jc w:val="center"/>
        </w:trPr>
        <w:tc>
          <w:tcPr>
            <w:tcW w:w="5480" w:type="dxa"/>
            <w:gridSpan w:val="4"/>
            <w:tcBorders>
              <w:top w:val="single" w:sz="8" w:space="0" w:color="auto"/>
              <w:left w:val="single" w:sz="8" w:space="0" w:color="auto"/>
              <w:bottom w:val="single" w:sz="4" w:space="0" w:color="auto"/>
              <w:right w:val="single" w:sz="8" w:space="0" w:color="000000" w:themeColor="text1"/>
            </w:tcBorders>
            <w:vAlign w:val="bottom"/>
          </w:tcPr>
          <w:p w14:paraId="6B7D4747" w14:textId="531FE5A0" w:rsidR="6173A272" w:rsidRDefault="6173A272" w:rsidP="00273445">
            <w:pPr>
              <w:jc w:val="both"/>
            </w:pPr>
            <w:r w:rsidRPr="6173A272">
              <w:rPr>
                <w:rFonts w:ascii="Calibri" w:eastAsia="Calibri" w:hAnsi="Calibri" w:cs="Calibri"/>
                <w:color w:val="000000" w:themeColor="text1"/>
              </w:rPr>
              <w:t>Model: TfidfVectorizer + MultinomialNB w/o stopwords</w:t>
            </w:r>
          </w:p>
        </w:tc>
      </w:tr>
      <w:tr w:rsidR="6173A272" w14:paraId="467D7B2F" w14:textId="77777777" w:rsidTr="00B4593C">
        <w:trPr>
          <w:trHeight w:val="300"/>
          <w:jc w:val="center"/>
        </w:trPr>
        <w:tc>
          <w:tcPr>
            <w:tcW w:w="3297" w:type="dxa"/>
            <w:gridSpan w:val="2"/>
            <w:tcBorders>
              <w:top w:val="single" w:sz="4" w:space="0" w:color="auto"/>
              <w:left w:val="single" w:sz="8" w:space="0" w:color="auto"/>
              <w:bottom w:val="single" w:sz="4" w:space="0" w:color="auto"/>
              <w:right w:val="single" w:sz="4" w:space="0" w:color="000000" w:themeColor="text1"/>
            </w:tcBorders>
            <w:vAlign w:val="bottom"/>
          </w:tcPr>
          <w:p w14:paraId="292552E9" w14:textId="337B8945" w:rsidR="6173A272" w:rsidRDefault="6173A272" w:rsidP="00273445">
            <w:pPr>
              <w:jc w:val="both"/>
            </w:pPr>
            <w:r w:rsidRPr="6173A272">
              <w:rPr>
                <w:rFonts w:ascii="Calibri" w:eastAsia="Calibri" w:hAnsi="Calibri" w:cs="Calibri"/>
                <w:color w:val="000000" w:themeColor="text1"/>
              </w:rPr>
              <w:t>Number of features: 3187038</w:t>
            </w:r>
          </w:p>
        </w:tc>
        <w:tc>
          <w:tcPr>
            <w:tcW w:w="1155" w:type="dxa"/>
            <w:tcBorders>
              <w:top w:val="nil"/>
              <w:left w:val="single" w:sz="4" w:space="0" w:color="auto"/>
              <w:bottom w:val="single" w:sz="4" w:space="0" w:color="auto"/>
              <w:right w:val="single" w:sz="4" w:space="0" w:color="auto"/>
            </w:tcBorders>
            <w:vAlign w:val="bottom"/>
          </w:tcPr>
          <w:p w14:paraId="539FDB0D" w14:textId="2231C239" w:rsidR="6173A272" w:rsidRDefault="6173A272" w:rsidP="00273445">
            <w:pPr>
              <w:jc w:val="both"/>
            </w:pPr>
            <w:r w:rsidRPr="6173A272">
              <w:rPr>
                <w:rFonts w:ascii="Calibri" w:eastAsia="Calibri" w:hAnsi="Calibri" w:cs="Calibri"/>
                <w:color w:val="000000" w:themeColor="text1"/>
              </w:rPr>
              <w:t xml:space="preserve"> </w:t>
            </w:r>
          </w:p>
        </w:tc>
        <w:tc>
          <w:tcPr>
            <w:tcW w:w="1028" w:type="dxa"/>
            <w:tcBorders>
              <w:top w:val="nil"/>
              <w:left w:val="single" w:sz="4" w:space="0" w:color="auto"/>
              <w:bottom w:val="single" w:sz="4" w:space="0" w:color="auto"/>
              <w:right w:val="single" w:sz="8" w:space="0" w:color="000000" w:themeColor="text1"/>
            </w:tcBorders>
            <w:vAlign w:val="bottom"/>
          </w:tcPr>
          <w:p w14:paraId="6F87D21E" w14:textId="3154FEEB" w:rsidR="6173A272" w:rsidRDefault="6173A272" w:rsidP="00273445">
            <w:pPr>
              <w:jc w:val="both"/>
            </w:pPr>
            <w:r w:rsidRPr="6173A272">
              <w:rPr>
                <w:rFonts w:ascii="Calibri" w:eastAsia="Calibri" w:hAnsi="Calibri" w:cs="Calibri"/>
                <w:color w:val="000000" w:themeColor="text1"/>
              </w:rPr>
              <w:t xml:space="preserve"> </w:t>
            </w:r>
          </w:p>
        </w:tc>
      </w:tr>
      <w:tr w:rsidR="6173A272" w14:paraId="03EC0758" w14:textId="77777777" w:rsidTr="00B4593C">
        <w:trPr>
          <w:trHeight w:val="300"/>
          <w:jc w:val="center"/>
        </w:trPr>
        <w:tc>
          <w:tcPr>
            <w:tcW w:w="2217" w:type="dxa"/>
            <w:tcBorders>
              <w:top w:val="single" w:sz="4" w:space="0" w:color="auto"/>
              <w:left w:val="single" w:sz="8" w:space="0" w:color="auto"/>
              <w:bottom w:val="single" w:sz="4" w:space="0" w:color="auto"/>
              <w:right w:val="single" w:sz="4" w:space="0" w:color="auto"/>
            </w:tcBorders>
            <w:vAlign w:val="bottom"/>
          </w:tcPr>
          <w:p w14:paraId="6122A158" w14:textId="263D8778" w:rsidR="6173A272" w:rsidRDefault="6173A272" w:rsidP="00273445">
            <w:pPr>
              <w:jc w:val="both"/>
            </w:pPr>
            <w:r w:rsidRPr="6173A272">
              <w:rPr>
                <w:rFonts w:ascii="Calibri" w:eastAsia="Calibri" w:hAnsi="Calibri" w:cs="Calibri"/>
                <w:b/>
                <w:bCs/>
                <w:color w:val="000000" w:themeColor="text1"/>
              </w:rPr>
              <w:t>Accuracy: 0.8756</w:t>
            </w:r>
          </w:p>
        </w:tc>
        <w:tc>
          <w:tcPr>
            <w:tcW w:w="1080" w:type="dxa"/>
            <w:tcBorders>
              <w:top w:val="single" w:sz="4" w:space="0" w:color="auto"/>
              <w:left w:val="single" w:sz="4" w:space="0" w:color="auto"/>
              <w:bottom w:val="single" w:sz="4" w:space="0" w:color="auto"/>
              <w:right w:val="single" w:sz="4" w:space="0" w:color="auto"/>
            </w:tcBorders>
            <w:vAlign w:val="bottom"/>
          </w:tcPr>
          <w:p w14:paraId="6AE17C53" w14:textId="65369003" w:rsidR="6173A272" w:rsidRDefault="6173A272" w:rsidP="00273445">
            <w:pPr>
              <w:jc w:val="both"/>
            </w:pPr>
            <w:r w:rsidRPr="6173A272">
              <w:rPr>
                <w:rFonts w:ascii="Calibri" w:eastAsia="Calibri" w:hAnsi="Calibri" w:cs="Calibri"/>
                <w:color w:val="000000" w:themeColor="text1"/>
              </w:rPr>
              <w:t xml:space="preserve"> </w:t>
            </w:r>
          </w:p>
        </w:tc>
        <w:tc>
          <w:tcPr>
            <w:tcW w:w="1155" w:type="dxa"/>
            <w:tcBorders>
              <w:top w:val="single" w:sz="4" w:space="0" w:color="auto"/>
              <w:left w:val="single" w:sz="4" w:space="0" w:color="auto"/>
              <w:bottom w:val="single" w:sz="4" w:space="0" w:color="auto"/>
              <w:right w:val="single" w:sz="4" w:space="0" w:color="auto"/>
            </w:tcBorders>
            <w:vAlign w:val="bottom"/>
          </w:tcPr>
          <w:p w14:paraId="6B80D5E6" w14:textId="4C58199A" w:rsidR="6173A272" w:rsidRDefault="6173A272" w:rsidP="00273445">
            <w:pPr>
              <w:jc w:val="both"/>
            </w:pPr>
            <w:r w:rsidRPr="6173A272">
              <w:rPr>
                <w:rFonts w:ascii="Calibri" w:eastAsia="Calibri" w:hAnsi="Calibri" w:cs="Calibri"/>
                <w:color w:val="000000" w:themeColor="text1"/>
              </w:rPr>
              <w:t xml:space="preserve"> </w:t>
            </w:r>
          </w:p>
        </w:tc>
        <w:tc>
          <w:tcPr>
            <w:tcW w:w="1028" w:type="dxa"/>
            <w:tcBorders>
              <w:top w:val="single" w:sz="4" w:space="0" w:color="auto"/>
              <w:left w:val="single" w:sz="4" w:space="0" w:color="auto"/>
              <w:bottom w:val="single" w:sz="4" w:space="0" w:color="auto"/>
              <w:right w:val="single" w:sz="8" w:space="0" w:color="auto"/>
            </w:tcBorders>
            <w:vAlign w:val="bottom"/>
          </w:tcPr>
          <w:p w14:paraId="55AA3ACF" w14:textId="5AE2D7F3" w:rsidR="6173A272" w:rsidRDefault="6173A272" w:rsidP="00273445">
            <w:pPr>
              <w:jc w:val="both"/>
            </w:pPr>
            <w:r w:rsidRPr="6173A272">
              <w:rPr>
                <w:rFonts w:ascii="Calibri" w:eastAsia="Calibri" w:hAnsi="Calibri" w:cs="Calibri"/>
                <w:color w:val="000000" w:themeColor="text1"/>
              </w:rPr>
              <w:t xml:space="preserve"> </w:t>
            </w:r>
          </w:p>
        </w:tc>
      </w:tr>
      <w:tr w:rsidR="6173A272" w14:paraId="52D4112E" w14:textId="77777777" w:rsidTr="00B4593C">
        <w:trPr>
          <w:trHeight w:val="300"/>
          <w:jc w:val="center"/>
        </w:trPr>
        <w:tc>
          <w:tcPr>
            <w:tcW w:w="5480" w:type="dxa"/>
            <w:gridSpan w:val="4"/>
            <w:tcBorders>
              <w:top w:val="single" w:sz="4" w:space="0" w:color="auto"/>
              <w:left w:val="single" w:sz="8" w:space="0" w:color="auto"/>
              <w:bottom w:val="single" w:sz="4" w:space="0" w:color="auto"/>
              <w:right w:val="single" w:sz="8" w:space="0" w:color="000000" w:themeColor="text1"/>
            </w:tcBorders>
            <w:vAlign w:val="bottom"/>
          </w:tcPr>
          <w:p w14:paraId="4BEB1671" w14:textId="15321776" w:rsidR="6173A272" w:rsidRDefault="6173A272" w:rsidP="00273445">
            <w:pPr>
              <w:jc w:val="both"/>
            </w:pPr>
            <w:r w:rsidRPr="6173A272">
              <w:rPr>
                <w:rFonts w:ascii="Calibri" w:eastAsia="Calibri" w:hAnsi="Calibri" w:cs="Calibri"/>
                <w:color w:val="000000" w:themeColor="text1"/>
              </w:rPr>
              <w:t xml:space="preserve"> </w:t>
            </w:r>
          </w:p>
        </w:tc>
      </w:tr>
      <w:tr w:rsidR="6173A272" w14:paraId="48ED7F34" w14:textId="77777777" w:rsidTr="00B4593C">
        <w:trPr>
          <w:trHeight w:val="300"/>
          <w:jc w:val="center"/>
        </w:trPr>
        <w:tc>
          <w:tcPr>
            <w:tcW w:w="2217" w:type="dxa"/>
            <w:tcBorders>
              <w:top w:val="single" w:sz="4" w:space="0" w:color="auto"/>
              <w:left w:val="single" w:sz="8" w:space="0" w:color="auto"/>
              <w:bottom w:val="single" w:sz="4" w:space="0" w:color="auto"/>
              <w:right w:val="single" w:sz="4" w:space="0" w:color="000000" w:themeColor="text1"/>
            </w:tcBorders>
            <w:vAlign w:val="bottom"/>
          </w:tcPr>
          <w:p w14:paraId="199573F7" w14:textId="6908BDC4" w:rsidR="6173A272" w:rsidRDefault="6173A272" w:rsidP="00273445">
            <w:pPr>
              <w:jc w:val="both"/>
            </w:pPr>
            <w:r w:rsidRPr="6173A272">
              <w:rPr>
                <w:rFonts w:ascii="Calibri" w:eastAsia="Calibri" w:hAnsi="Calibri" w:cs="Calibri"/>
                <w:color w:val="000000" w:themeColor="text1"/>
              </w:rPr>
              <w:t xml:space="preserve"> </w:t>
            </w:r>
          </w:p>
        </w:tc>
        <w:tc>
          <w:tcPr>
            <w:tcW w:w="1080" w:type="dxa"/>
            <w:tcBorders>
              <w:top w:val="nil"/>
              <w:left w:val="single" w:sz="4" w:space="0" w:color="auto"/>
              <w:bottom w:val="single" w:sz="4" w:space="0" w:color="auto"/>
              <w:right w:val="single" w:sz="4" w:space="0" w:color="auto"/>
            </w:tcBorders>
            <w:vAlign w:val="bottom"/>
          </w:tcPr>
          <w:p w14:paraId="5C47716E" w14:textId="11FFF05A" w:rsidR="6173A272" w:rsidRDefault="6173A272" w:rsidP="00273445">
            <w:pPr>
              <w:jc w:val="both"/>
            </w:pPr>
            <w:r w:rsidRPr="6173A272">
              <w:rPr>
                <w:rFonts w:ascii="Calibri" w:eastAsia="Calibri" w:hAnsi="Calibri" w:cs="Calibri"/>
                <w:color w:val="000000" w:themeColor="text1"/>
              </w:rPr>
              <w:t>recall</w:t>
            </w:r>
          </w:p>
        </w:tc>
        <w:tc>
          <w:tcPr>
            <w:tcW w:w="1155" w:type="dxa"/>
            <w:tcBorders>
              <w:top w:val="nil"/>
              <w:left w:val="single" w:sz="4" w:space="0" w:color="auto"/>
              <w:bottom w:val="single" w:sz="4" w:space="0" w:color="auto"/>
              <w:right w:val="single" w:sz="4" w:space="0" w:color="auto"/>
            </w:tcBorders>
            <w:vAlign w:val="bottom"/>
          </w:tcPr>
          <w:p w14:paraId="414487A0" w14:textId="290EF16F" w:rsidR="6173A272" w:rsidRDefault="6173A272" w:rsidP="00273445">
            <w:pPr>
              <w:jc w:val="both"/>
            </w:pPr>
            <w:r w:rsidRPr="6173A272">
              <w:rPr>
                <w:rFonts w:ascii="Calibri" w:eastAsia="Calibri" w:hAnsi="Calibri" w:cs="Calibri"/>
                <w:color w:val="000000" w:themeColor="text1"/>
              </w:rPr>
              <w:t>f1-score</w:t>
            </w:r>
          </w:p>
        </w:tc>
        <w:tc>
          <w:tcPr>
            <w:tcW w:w="1028" w:type="dxa"/>
            <w:tcBorders>
              <w:top w:val="nil"/>
              <w:left w:val="single" w:sz="4" w:space="0" w:color="auto"/>
              <w:bottom w:val="single" w:sz="4" w:space="0" w:color="auto"/>
              <w:right w:val="single" w:sz="8" w:space="0" w:color="000000" w:themeColor="text1"/>
            </w:tcBorders>
            <w:vAlign w:val="bottom"/>
          </w:tcPr>
          <w:p w14:paraId="733A976C" w14:textId="2445C46D" w:rsidR="6173A272" w:rsidRDefault="6173A272" w:rsidP="00273445">
            <w:pPr>
              <w:jc w:val="both"/>
            </w:pPr>
            <w:r w:rsidRPr="6173A272">
              <w:rPr>
                <w:rFonts w:ascii="Calibri" w:eastAsia="Calibri" w:hAnsi="Calibri" w:cs="Calibri"/>
                <w:color w:val="000000" w:themeColor="text1"/>
              </w:rPr>
              <w:t>support</w:t>
            </w:r>
          </w:p>
        </w:tc>
      </w:tr>
      <w:tr w:rsidR="6173A272" w14:paraId="3B4FE643" w14:textId="77777777" w:rsidTr="00B4593C">
        <w:trPr>
          <w:trHeight w:val="300"/>
          <w:jc w:val="center"/>
        </w:trPr>
        <w:tc>
          <w:tcPr>
            <w:tcW w:w="2217" w:type="dxa"/>
            <w:tcBorders>
              <w:top w:val="single" w:sz="4" w:space="0" w:color="auto"/>
              <w:left w:val="single" w:sz="8" w:space="0" w:color="auto"/>
              <w:bottom w:val="single" w:sz="4" w:space="0" w:color="auto"/>
              <w:right w:val="single" w:sz="4" w:space="0" w:color="000000" w:themeColor="text1"/>
            </w:tcBorders>
            <w:vAlign w:val="bottom"/>
          </w:tcPr>
          <w:p w14:paraId="6866E631" w14:textId="0D1A9C1D" w:rsidR="6173A272" w:rsidRDefault="6173A272" w:rsidP="00273445">
            <w:pPr>
              <w:jc w:val="both"/>
            </w:pPr>
            <w:r w:rsidRPr="6173A272">
              <w:rPr>
                <w:rFonts w:ascii="Calibri" w:eastAsia="Calibri" w:hAnsi="Calibri" w:cs="Calibri"/>
                <w:color w:val="000000" w:themeColor="text1"/>
              </w:rPr>
              <w:t>class 1</w:t>
            </w:r>
          </w:p>
        </w:tc>
        <w:tc>
          <w:tcPr>
            <w:tcW w:w="1080" w:type="dxa"/>
            <w:tcBorders>
              <w:top w:val="single" w:sz="4" w:space="0" w:color="auto"/>
              <w:left w:val="single" w:sz="4" w:space="0" w:color="auto"/>
              <w:bottom w:val="single" w:sz="4" w:space="0" w:color="auto"/>
              <w:right w:val="single" w:sz="4" w:space="0" w:color="auto"/>
            </w:tcBorders>
            <w:vAlign w:val="bottom"/>
          </w:tcPr>
          <w:p w14:paraId="3BD1CAAA" w14:textId="1FFD2876" w:rsidR="6173A272" w:rsidRDefault="6173A272" w:rsidP="00273445">
            <w:pPr>
              <w:jc w:val="both"/>
            </w:pPr>
            <w:r w:rsidRPr="6173A272">
              <w:rPr>
                <w:rFonts w:ascii="Calibri" w:eastAsia="Calibri" w:hAnsi="Calibri" w:cs="Calibri"/>
                <w:color w:val="000000" w:themeColor="text1"/>
              </w:rPr>
              <w:t>0.92</w:t>
            </w:r>
          </w:p>
        </w:tc>
        <w:tc>
          <w:tcPr>
            <w:tcW w:w="1155" w:type="dxa"/>
            <w:tcBorders>
              <w:top w:val="single" w:sz="4" w:space="0" w:color="auto"/>
              <w:left w:val="single" w:sz="4" w:space="0" w:color="auto"/>
              <w:bottom w:val="single" w:sz="4" w:space="0" w:color="auto"/>
              <w:right w:val="single" w:sz="4" w:space="0" w:color="auto"/>
            </w:tcBorders>
            <w:vAlign w:val="bottom"/>
          </w:tcPr>
          <w:p w14:paraId="78F04D6C" w14:textId="09F7CC16" w:rsidR="6173A272" w:rsidRDefault="6173A272" w:rsidP="00273445">
            <w:pPr>
              <w:jc w:val="both"/>
            </w:pPr>
            <w:r w:rsidRPr="6173A272">
              <w:rPr>
                <w:rFonts w:ascii="Calibri" w:eastAsia="Calibri" w:hAnsi="Calibri" w:cs="Calibri"/>
                <w:color w:val="000000" w:themeColor="text1"/>
              </w:rPr>
              <w:t>0.88</w:t>
            </w:r>
          </w:p>
        </w:tc>
        <w:tc>
          <w:tcPr>
            <w:tcW w:w="1028" w:type="dxa"/>
            <w:tcBorders>
              <w:top w:val="single" w:sz="4" w:space="0" w:color="auto"/>
              <w:left w:val="single" w:sz="4" w:space="0" w:color="auto"/>
              <w:bottom w:val="single" w:sz="4" w:space="0" w:color="auto"/>
              <w:right w:val="single" w:sz="8" w:space="0" w:color="auto"/>
            </w:tcBorders>
            <w:vAlign w:val="bottom"/>
          </w:tcPr>
          <w:p w14:paraId="7E768C38" w14:textId="4251CF46" w:rsidR="6173A272" w:rsidRDefault="6173A272" w:rsidP="00273445">
            <w:pPr>
              <w:jc w:val="both"/>
            </w:pPr>
            <w:r w:rsidRPr="6173A272">
              <w:rPr>
                <w:rFonts w:ascii="Calibri" w:eastAsia="Calibri" w:hAnsi="Calibri" w:cs="Calibri"/>
                <w:color w:val="000000" w:themeColor="text1"/>
              </w:rPr>
              <w:t>4783</w:t>
            </w:r>
          </w:p>
        </w:tc>
      </w:tr>
      <w:tr w:rsidR="6173A272" w14:paraId="51D57345" w14:textId="77777777" w:rsidTr="00B4593C">
        <w:trPr>
          <w:trHeight w:val="300"/>
          <w:jc w:val="center"/>
        </w:trPr>
        <w:tc>
          <w:tcPr>
            <w:tcW w:w="2217" w:type="dxa"/>
            <w:tcBorders>
              <w:top w:val="single" w:sz="4" w:space="0" w:color="auto"/>
              <w:left w:val="single" w:sz="8" w:space="0" w:color="auto"/>
              <w:bottom w:val="single" w:sz="4" w:space="0" w:color="auto"/>
              <w:right w:val="single" w:sz="4" w:space="0" w:color="auto"/>
            </w:tcBorders>
            <w:vAlign w:val="bottom"/>
          </w:tcPr>
          <w:p w14:paraId="057C3EE3" w14:textId="5C1BF85A" w:rsidR="6173A272" w:rsidRDefault="6173A272" w:rsidP="00273445">
            <w:pPr>
              <w:jc w:val="both"/>
            </w:pPr>
            <w:r w:rsidRPr="6173A272">
              <w:rPr>
                <w:rFonts w:ascii="Calibri" w:eastAsia="Calibri" w:hAnsi="Calibri" w:cs="Calibri"/>
                <w:color w:val="000000" w:themeColor="text1"/>
              </w:rPr>
              <w:t>class 2</w:t>
            </w:r>
          </w:p>
        </w:tc>
        <w:tc>
          <w:tcPr>
            <w:tcW w:w="1080" w:type="dxa"/>
            <w:tcBorders>
              <w:top w:val="single" w:sz="4" w:space="0" w:color="auto"/>
              <w:left w:val="single" w:sz="4" w:space="0" w:color="auto"/>
              <w:bottom w:val="single" w:sz="4" w:space="0" w:color="auto"/>
              <w:right w:val="single" w:sz="4" w:space="0" w:color="auto"/>
            </w:tcBorders>
            <w:vAlign w:val="bottom"/>
          </w:tcPr>
          <w:p w14:paraId="73F73D2E" w14:textId="63B6BA07" w:rsidR="6173A272" w:rsidRDefault="6173A272" w:rsidP="00273445">
            <w:pPr>
              <w:jc w:val="both"/>
            </w:pPr>
            <w:r w:rsidRPr="6173A272">
              <w:rPr>
                <w:rFonts w:ascii="Calibri" w:eastAsia="Calibri" w:hAnsi="Calibri" w:cs="Calibri"/>
                <w:color w:val="000000" w:themeColor="text1"/>
              </w:rPr>
              <w:t>0.84</w:t>
            </w:r>
          </w:p>
        </w:tc>
        <w:tc>
          <w:tcPr>
            <w:tcW w:w="1155" w:type="dxa"/>
            <w:tcBorders>
              <w:top w:val="single" w:sz="4" w:space="0" w:color="auto"/>
              <w:left w:val="single" w:sz="4" w:space="0" w:color="auto"/>
              <w:bottom w:val="single" w:sz="4" w:space="0" w:color="auto"/>
              <w:right w:val="single" w:sz="4" w:space="0" w:color="auto"/>
            </w:tcBorders>
            <w:vAlign w:val="bottom"/>
          </w:tcPr>
          <w:p w14:paraId="656A8B5C" w14:textId="356E14B5" w:rsidR="6173A272" w:rsidRDefault="6173A272" w:rsidP="00273445">
            <w:pPr>
              <w:jc w:val="both"/>
            </w:pPr>
            <w:r w:rsidRPr="6173A272">
              <w:rPr>
                <w:rFonts w:ascii="Calibri" w:eastAsia="Calibri" w:hAnsi="Calibri" w:cs="Calibri"/>
                <w:color w:val="000000" w:themeColor="text1"/>
              </w:rPr>
              <w:t>0.87</w:t>
            </w:r>
          </w:p>
        </w:tc>
        <w:tc>
          <w:tcPr>
            <w:tcW w:w="1028" w:type="dxa"/>
            <w:tcBorders>
              <w:top w:val="single" w:sz="4" w:space="0" w:color="auto"/>
              <w:left w:val="single" w:sz="4" w:space="0" w:color="auto"/>
              <w:bottom w:val="single" w:sz="4" w:space="0" w:color="auto"/>
              <w:right w:val="single" w:sz="8" w:space="0" w:color="auto"/>
            </w:tcBorders>
            <w:vAlign w:val="bottom"/>
          </w:tcPr>
          <w:p w14:paraId="3843C6E5" w14:textId="42382611" w:rsidR="6173A272" w:rsidRDefault="6173A272" w:rsidP="00273445">
            <w:pPr>
              <w:jc w:val="both"/>
            </w:pPr>
            <w:r w:rsidRPr="6173A272">
              <w:rPr>
                <w:rFonts w:ascii="Calibri" w:eastAsia="Calibri" w:hAnsi="Calibri" w:cs="Calibri"/>
                <w:color w:val="000000" w:themeColor="text1"/>
              </w:rPr>
              <w:t>4974</w:t>
            </w:r>
          </w:p>
        </w:tc>
      </w:tr>
      <w:tr w:rsidR="6173A272" w14:paraId="480A4F45" w14:textId="77777777" w:rsidTr="00B4593C">
        <w:trPr>
          <w:trHeight w:val="300"/>
          <w:jc w:val="center"/>
        </w:trPr>
        <w:tc>
          <w:tcPr>
            <w:tcW w:w="5480" w:type="dxa"/>
            <w:gridSpan w:val="4"/>
            <w:tcBorders>
              <w:top w:val="single" w:sz="4" w:space="0" w:color="auto"/>
              <w:left w:val="single" w:sz="8" w:space="0" w:color="auto"/>
              <w:bottom w:val="single" w:sz="4" w:space="0" w:color="auto"/>
              <w:right w:val="single" w:sz="8" w:space="0" w:color="000000" w:themeColor="text1"/>
            </w:tcBorders>
            <w:vAlign w:val="bottom"/>
          </w:tcPr>
          <w:p w14:paraId="05921268" w14:textId="0D923674" w:rsidR="6173A272" w:rsidRDefault="6173A272" w:rsidP="00273445">
            <w:pPr>
              <w:jc w:val="both"/>
            </w:pPr>
            <w:r w:rsidRPr="6173A272">
              <w:rPr>
                <w:rFonts w:ascii="Calibri" w:eastAsia="Calibri" w:hAnsi="Calibri" w:cs="Calibri"/>
                <w:color w:val="000000" w:themeColor="text1"/>
              </w:rPr>
              <w:t xml:space="preserve"> </w:t>
            </w:r>
          </w:p>
        </w:tc>
      </w:tr>
      <w:tr w:rsidR="6173A272" w14:paraId="61233AF2" w14:textId="77777777" w:rsidTr="00B4593C">
        <w:trPr>
          <w:trHeight w:val="300"/>
          <w:jc w:val="center"/>
        </w:trPr>
        <w:tc>
          <w:tcPr>
            <w:tcW w:w="2217" w:type="dxa"/>
            <w:tcBorders>
              <w:top w:val="single" w:sz="4" w:space="0" w:color="auto"/>
              <w:left w:val="single" w:sz="8" w:space="0" w:color="auto"/>
              <w:bottom w:val="single" w:sz="4" w:space="0" w:color="auto"/>
              <w:right w:val="single" w:sz="4" w:space="0" w:color="000000" w:themeColor="text1"/>
            </w:tcBorders>
            <w:vAlign w:val="bottom"/>
          </w:tcPr>
          <w:p w14:paraId="20BF2F90" w14:textId="592F83A0" w:rsidR="6173A272" w:rsidRDefault="6173A272" w:rsidP="00273445">
            <w:pPr>
              <w:jc w:val="both"/>
            </w:pPr>
            <w:r w:rsidRPr="6173A272">
              <w:rPr>
                <w:rFonts w:ascii="Calibri" w:eastAsia="Calibri" w:hAnsi="Calibri" w:cs="Calibri"/>
                <w:color w:val="000000" w:themeColor="text1"/>
              </w:rPr>
              <w:t>accuracy</w:t>
            </w:r>
          </w:p>
        </w:tc>
        <w:tc>
          <w:tcPr>
            <w:tcW w:w="1080" w:type="dxa"/>
            <w:tcBorders>
              <w:top w:val="nil"/>
              <w:left w:val="single" w:sz="4" w:space="0" w:color="auto"/>
              <w:bottom w:val="single" w:sz="4" w:space="0" w:color="auto"/>
              <w:right w:val="single" w:sz="4" w:space="0" w:color="auto"/>
            </w:tcBorders>
            <w:vAlign w:val="bottom"/>
          </w:tcPr>
          <w:p w14:paraId="79D524F7" w14:textId="6E7FC821" w:rsidR="6173A272" w:rsidRDefault="6173A272" w:rsidP="00273445">
            <w:pPr>
              <w:jc w:val="both"/>
            </w:pPr>
            <w:r w:rsidRPr="6173A272">
              <w:rPr>
                <w:rFonts w:ascii="Calibri" w:eastAsia="Calibri" w:hAnsi="Calibri" w:cs="Calibri"/>
                <w:color w:val="000000" w:themeColor="text1"/>
              </w:rPr>
              <w:t xml:space="preserve"> </w:t>
            </w:r>
          </w:p>
        </w:tc>
        <w:tc>
          <w:tcPr>
            <w:tcW w:w="1155" w:type="dxa"/>
            <w:tcBorders>
              <w:top w:val="nil"/>
              <w:left w:val="single" w:sz="4" w:space="0" w:color="auto"/>
              <w:bottom w:val="single" w:sz="4" w:space="0" w:color="auto"/>
              <w:right w:val="single" w:sz="4" w:space="0" w:color="auto"/>
            </w:tcBorders>
            <w:vAlign w:val="bottom"/>
          </w:tcPr>
          <w:p w14:paraId="6717F6D9" w14:textId="44218478" w:rsidR="6173A272" w:rsidRDefault="6173A272" w:rsidP="00273445">
            <w:pPr>
              <w:jc w:val="both"/>
            </w:pPr>
            <w:r w:rsidRPr="6173A272">
              <w:rPr>
                <w:rFonts w:ascii="Calibri" w:eastAsia="Calibri" w:hAnsi="Calibri" w:cs="Calibri"/>
                <w:color w:val="000000" w:themeColor="text1"/>
              </w:rPr>
              <w:t>0.88</w:t>
            </w:r>
          </w:p>
        </w:tc>
        <w:tc>
          <w:tcPr>
            <w:tcW w:w="1028" w:type="dxa"/>
            <w:tcBorders>
              <w:top w:val="nil"/>
              <w:left w:val="single" w:sz="4" w:space="0" w:color="auto"/>
              <w:bottom w:val="single" w:sz="4" w:space="0" w:color="auto"/>
              <w:right w:val="single" w:sz="8" w:space="0" w:color="000000" w:themeColor="text1"/>
            </w:tcBorders>
            <w:vAlign w:val="bottom"/>
          </w:tcPr>
          <w:p w14:paraId="56DC87A0" w14:textId="0085217A" w:rsidR="6173A272" w:rsidRDefault="6173A272" w:rsidP="00273445">
            <w:pPr>
              <w:jc w:val="both"/>
            </w:pPr>
            <w:r w:rsidRPr="6173A272">
              <w:rPr>
                <w:rFonts w:ascii="Calibri" w:eastAsia="Calibri" w:hAnsi="Calibri" w:cs="Calibri"/>
                <w:color w:val="000000" w:themeColor="text1"/>
              </w:rPr>
              <w:t>9757</w:t>
            </w:r>
          </w:p>
        </w:tc>
      </w:tr>
      <w:tr w:rsidR="6173A272" w14:paraId="15C06D7A" w14:textId="77777777" w:rsidTr="00B4593C">
        <w:trPr>
          <w:trHeight w:val="300"/>
          <w:jc w:val="center"/>
        </w:trPr>
        <w:tc>
          <w:tcPr>
            <w:tcW w:w="2217" w:type="dxa"/>
            <w:tcBorders>
              <w:top w:val="single" w:sz="4" w:space="0" w:color="auto"/>
              <w:left w:val="single" w:sz="8" w:space="0" w:color="auto"/>
              <w:bottom w:val="single" w:sz="4" w:space="0" w:color="auto"/>
              <w:right w:val="single" w:sz="4" w:space="0" w:color="auto"/>
            </w:tcBorders>
            <w:vAlign w:val="bottom"/>
          </w:tcPr>
          <w:p w14:paraId="73BEEFC5" w14:textId="1C3616CB" w:rsidR="6173A272" w:rsidRDefault="6173A272" w:rsidP="00273445">
            <w:pPr>
              <w:jc w:val="both"/>
            </w:pPr>
            <w:r w:rsidRPr="6173A272">
              <w:rPr>
                <w:rFonts w:ascii="Calibri" w:eastAsia="Calibri" w:hAnsi="Calibri" w:cs="Calibri"/>
                <w:color w:val="000000" w:themeColor="text1"/>
              </w:rPr>
              <w:t>macro avg</w:t>
            </w:r>
          </w:p>
        </w:tc>
        <w:tc>
          <w:tcPr>
            <w:tcW w:w="1080" w:type="dxa"/>
            <w:tcBorders>
              <w:top w:val="single" w:sz="4" w:space="0" w:color="auto"/>
              <w:left w:val="single" w:sz="4" w:space="0" w:color="auto"/>
              <w:bottom w:val="single" w:sz="4" w:space="0" w:color="auto"/>
              <w:right w:val="single" w:sz="4" w:space="0" w:color="auto"/>
            </w:tcBorders>
            <w:vAlign w:val="bottom"/>
          </w:tcPr>
          <w:p w14:paraId="54322124" w14:textId="1F229404" w:rsidR="6173A272" w:rsidRDefault="6173A272" w:rsidP="00273445">
            <w:pPr>
              <w:jc w:val="both"/>
            </w:pPr>
            <w:r w:rsidRPr="6173A272">
              <w:rPr>
                <w:rFonts w:ascii="Calibri" w:eastAsia="Calibri" w:hAnsi="Calibri" w:cs="Calibri"/>
                <w:color w:val="000000" w:themeColor="text1"/>
              </w:rPr>
              <w:t>0.88</w:t>
            </w:r>
          </w:p>
        </w:tc>
        <w:tc>
          <w:tcPr>
            <w:tcW w:w="1155" w:type="dxa"/>
            <w:tcBorders>
              <w:top w:val="single" w:sz="4" w:space="0" w:color="auto"/>
              <w:left w:val="single" w:sz="4" w:space="0" w:color="auto"/>
              <w:bottom w:val="single" w:sz="4" w:space="0" w:color="auto"/>
              <w:right w:val="single" w:sz="4" w:space="0" w:color="auto"/>
            </w:tcBorders>
            <w:vAlign w:val="bottom"/>
          </w:tcPr>
          <w:p w14:paraId="30FCF7C4" w14:textId="45777551" w:rsidR="6173A272" w:rsidRDefault="6173A272" w:rsidP="00273445">
            <w:pPr>
              <w:jc w:val="both"/>
            </w:pPr>
            <w:r w:rsidRPr="6173A272">
              <w:rPr>
                <w:rFonts w:ascii="Calibri" w:eastAsia="Calibri" w:hAnsi="Calibri" w:cs="Calibri"/>
                <w:color w:val="000000" w:themeColor="text1"/>
              </w:rPr>
              <w:t>0.88</w:t>
            </w:r>
          </w:p>
        </w:tc>
        <w:tc>
          <w:tcPr>
            <w:tcW w:w="1028" w:type="dxa"/>
            <w:tcBorders>
              <w:top w:val="single" w:sz="4" w:space="0" w:color="auto"/>
              <w:left w:val="single" w:sz="4" w:space="0" w:color="auto"/>
              <w:bottom w:val="single" w:sz="4" w:space="0" w:color="auto"/>
              <w:right w:val="single" w:sz="8" w:space="0" w:color="auto"/>
            </w:tcBorders>
            <w:vAlign w:val="bottom"/>
          </w:tcPr>
          <w:p w14:paraId="1B662D34" w14:textId="45E38155" w:rsidR="6173A272" w:rsidRDefault="6173A272" w:rsidP="00273445">
            <w:pPr>
              <w:jc w:val="both"/>
            </w:pPr>
            <w:r w:rsidRPr="6173A272">
              <w:rPr>
                <w:rFonts w:ascii="Calibri" w:eastAsia="Calibri" w:hAnsi="Calibri" w:cs="Calibri"/>
                <w:color w:val="000000" w:themeColor="text1"/>
              </w:rPr>
              <w:t>9757</w:t>
            </w:r>
          </w:p>
        </w:tc>
      </w:tr>
      <w:tr w:rsidR="6173A272" w14:paraId="66BA9924" w14:textId="77777777" w:rsidTr="00B4593C">
        <w:trPr>
          <w:trHeight w:val="315"/>
          <w:jc w:val="center"/>
        </w:trPr>
        <w:tc>
          <w:tcPr>
            <w:tcW w:w="2217" w:type="dxa"/>
            <w:tcBorders>
              <w:top w:val="single" w:sz="4" w:space="0" w:color="auto"/>
              <w:left w:val="single" w:sz="8" w:space="0" w:color="auto"/>
              <w:bottom w:val="single" w:sz="8" w:space="0" w:color="auto"/>
              <w:right w:val="single" w:sz="4" w:space="0" w:color="auto"/>
            </w:tcBorders>
            <w:vAlign w:val="bottom"/>
          </w:tcPr>
          <w:p w14:paraId="3005A1EB" w14:textId="2EFD2EF0" w:rsidR="6173A272" w:rsidRDefault="6173A272" w:rsidP="00273445">
            <w:pPr>
              <w:jc w:val="both"/>
            </w:pPr>
            <w:r w:rsidRPr="6173A272">
              <w:rPr>
                <w:rFonts w:ascii="Calibri" w:eastAsia="Calibri" w:hAnsi="Calibri" w:cs="Calibri"/>
                <w:color w:val="000000" w:themeColor="text1"/>
              </w:rPr>
              <w:t>weighted avg</w:t>
            </w:r>
          </w:p>
        </w:tc>
        <w:tc>
          <w:tcPr>
            <w:tcW w:w="1080" w:type="dxa"/>
            <w:tcBorders>
              <w:top w:val="single" w:sz="4" w:space="0" w:color="auto"/>
              <w:left w:val="single" w:sz="4" w:space="0" w:color="auto"/>
              <w:bottom w:val="single" w:sz="8" w:space="0" w:color="auto"/>
              <w:right w:val="single" w:sz="4" w:space="0" w:color="auto"/>
            </w:tcBorders>
            <w:vAlign w:val="bottom"/>
          </w:tcPr>
          <w:p w14:paraId="6B126B45" w14:textId="037805B0" w:rsidR="6173A272" w:rsidRDefault="6173A272" w:rsidP="00273445">
            <w:pPr>
              <w:jc w:val="both"/>
            </w:pPr>
            <w:r w:rsidRPr="6173A272">
              <w:rPr>
                <w:rFonts w:ascii="Calibri" w:eastAsia="Calibri" w:hAnsi="Calibri" w:cs="Calibri"/>
                <w:color w:val="000000" w:themeColor="text1"/>
              </w:rPr>
              <w:t>0.88</w:t>
            </w:r>
          </w:p>
        </w:tc>
        <w:tc>
          <w:tcPr>
            <w:tcW w:w="1155" w:type="dxa"/>
            <w:tcBorders>
              <w:top w:val="single" w:sz="4" w:space="0" w:color="auto"/>
              <w:left w:val="single" w:sz="4" w:space="0" w:color="auto"/>
              <w:bottom w:val="single" w:sz="8" w:space="0" w:color="auto"/>
              <w:right w:val="single" w:sz="4" w:space="0" w:color="auto"/>
            </w:tcBorders>
            <w:vAlign w:val="bottom"/>
          </w:tcPr>
          <w:p w14:paraId="6E35C2A6" w14:textId="436EE0CB" w:rsidR="6173A272" w:rsidRDefault="6173A272" w:rsidP="00273445">
            <w:pPr>
              <w:jc w:val="both"/>
            </w:pPr>
            <w:r w:rsidRPr="6173A272">
              <w:rPr>
                <w:rFonts w:ascii="Calibri" w:eastAsia="Calibri" w:hAnsi="Calibri" w:cs="Calibri"/>
                <w:color w:val="000000" w:themeColor="text1"/>
              </w:rPr>
              <w:t>0.88</w:t>
            </w:r>
          </w:p>
        </w:tc>
        <w:tc>
          <w:tcPr>
            <w:tcW w:w="1028" w:type="dxa"/>
            <w:tcBorders>
              <w:top w:val="single" w:sz="4" w:space="0" w:color="auto"/>
              <w:left w:val="single" w:sz="4" w:space="0" w:color="auto"/>
              <w:bottom w:val="single" w:sz="8" w:space="0" w:color="auto"/>
              <w:right w:val="single" w:sz="8" w:space="0" w:color="auto"/>
            </w:tcBorders>
            <w:vAlign w:val="bottom"/>
          </w:tcPr>
          <w:p w14:paraId="1A68190C" w14:textId="7803E59C" w:rsidR="6173A272" w:rsidRDefault="6173A272" w:rsidP="00273445">
            <w:pPr>
              <w:jc w:val="both"/>
            </w:pPr>
            <w:r w:rsidRPr="6173A272">
              <w:rPr>
                <w:rFonts w:ascii="Calibri" w:eastAsia="Calibri" w:hAnsi="Calibri" w:cs="Calibri"/>
                <w:color w:val="000000" w:themeColor="text1"/>
              </w:rPr>
              <w:t>9757</w:t>
            </w:r>
          </w:p>
        </w:tc>
      </w:tr>
    </w:tbl>
    <w:p w14:paraId="77E1995F" w14:textId="7A8F4FC2" w:rsidR="002C703A" w:rsidRDefault="00B4593C" w:rsidP="00B4593C">
      <w:pPr>
        <w:spacing w:line="257" w:lineRule="auto"/>
        <w:jc w:val="center"/>
      </w:pPr>
      <w:r>
        <w:rPr>
          <w:noProof/>
        </w:rPr>
        <w:drawing>
          <wp:inline distT="0" distB="0" distL="0" distR="0" wp14:anchorId="66F3B0EC" wp14:editId="2CC4139D">
            <wp:extent cx="4124927" cy="3228975"/>
            <wp:effectExtent l="0" t="0" r="9525" b="0"/>
            <wp:docPr id="1523891732" name="Picture 1523891732"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3891732" name="Picture 1523891732" descr="Chart, treemap 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133358" cy="3235575"/>
                    </a:xfrm>
                    <a:prstGeom prst="rect">
                      <a:avLst/>
                    </a:prstGeom>
                  </pic:spPr>
                </pic:pic>
              </a:graphicData>
            </a:graphic>
          </wp:inline>
        </w:drawing>
      </w:r>
    </w:p>
    <w:p w14:paraId="714785DD" w14:textId="2694DDAE" w:rsidR="002C703A" w:rsidRDefault="002C703A" w:rsidP="00273445">
      <w:pPr>
        <w:spacing w:line="257" w:lineRule="auto"/>
        <w:jc w:val="both"/>
      </w:pPr>
    </w:p>
    <w:p w14:paraId="1D0C2476" w14:textId="6D582C58" w:rsidR="002C703A" w:rsidRDefault="002C703A" w:rsidP="00273445">
      <w:pPr>
        <w:spacing w:line="257" w:lineRule="auto"/>
        <w:jc w:val="both"/>
      </w:pPr>
    </w:p>
    <w:p w14:paraId="740CBDFF" w14:textId="1F047FB7" w:rsidR="00B4593C" w:rsidRDefault="00B4593C">
      <w:pPr>
        <w:rPr>
          <w:rStyle w:val="Heading2Char"/>
        </w:rPr>
      </w:pPr>
      <w:r>
        <w:rPr>
          <w:rStyle w:val="Heading2Char"/>
        </w:rPr>
        <w:br w:type="page"/>
      </w:r>
    </w:p>
    <w:p w14:paraId="2C078E63" w14:textId="2D5FD399" w:rsidR="002C703A" w:rsidRDefault="6173A272" w:rsidP="00273445">
      <w:pPr>
        <w:pStyle w:val="Heading2"/>
        <w:jc w:val="both"/>
      </w:pPr>
      <w:bookmarkStart w:id="28" w:name="_Toc109570543"/>
      <w:bookmarkStart w:id="29" w:name="_Toc109571406"/>
      <w:r>
        <w:lastRenderedPageBreak/>
        <w:t>LSTM</w:t>
      </w:r>
      <w:bookmarkEnd w:id="28"/>
      <w:bookmarkEnd w:id="29"/>
    </w:p>
    <w:p w14:paraId="4DF19E78" w14:textId="1B7AA5D0" w:rsidR="6173A272" w:rsidRDefault="6173A272" w:rsidP="00273445">
      <w:pPr>
        <w:jc w:val="both"/>
      </w:pPr>
      <w:r>
        <w:t xml:space="preserve">The LSTM Neural Network requires further preprocessing and parameterization during the setup steps. </w:t>
      </w:r>
    </w:p>
    <w:p w14:paraId="38DD8366" w14:textId="315749B0" w:rsidR="6173A272" w:rsidRDefault="6173A272" w:rsidP="00273445">
      <w:pPr>
        <w:jc w:val="both"/>
      </w:pPr>
      <w:r>
        <w:t xml:space="preserve">The stop words are imported from the preprocessing part of the code, and a tokenizer and lemmatizer are initialized. All the stop words are removed from the text and then the lemmatizer is applied to generate the lemma for each word. The labels are also updated so instead of 1 and 2, 0 represents the bad reviews and 1 represents the positive reviews. Train and test sets are created. </w:t>
      </w:r>
    </w:p>
    <w:p w14:paraId="6E7DF460" w14:textId="482EB77E" w:rsidR="6173A272" w:rsidRDefault="6173A272" w:rsidP="00273445">
      <w:pPr>
        <w:jc w:val="both"/>
      </w:pPr>
      <w:r>
        <w:t>Some parameterization takes place in order to make the LSTM run more efficiently. For example, the top 3000 words in terms of overall frequency are used as the vocabulary for the LSTM, while the maximum length of a review is set to 200 tokens/words. Everything over 200 tokens is removed to speed up the neural network. For words that fall out of the vocabulary, an OOV token is used to remove them. Both train and test datasets are then converted to padded sequences.</w:t>
      </w:r>
    </w:p>
    <w:p w14:paraId="3496E7C6" w14:textId="596FF966" w:rsidR="6173A272" w:rsidRDefault="6173A272" w:rsidP="00273445">
      <w:pPr>
        <w:jc w:val="both"/>
      </w:pPr>
      <w:r>
        <w:t xml:space="preserve">The Neural Network has 4 layers, the first one creates the embeddings for the tokenized sentences, the second uses a bidirectional LSTM, meaning that for each embedding, the LSTM considers both the previous and subsequent tokens. Next a dense layer with 24 nodes exists, and finally another dense layer provides the output. The output for each review is a number between 0 and 1, which corresponds to the polarity of the review. If the number tends to 1 then the review is positive, else if the number tends to 0 then the review is negative. </w:t>
      </w:r>
    </w:p>
    <w:p w14:paraId="1DC4A596" w14:textId="5F0FAAEE" w:rsidR="6173A272" w:rsidRDefault="6173A272" w:rsidP="00273445">
      <w:pPr>
        <w:jc w:val="both"/>
      </w:pPr>
      <w:r>
        <w:t xml:space="preserve">The model is set up to produce the accuracy score of the LSTM, which is the baseline metric used by all methodologies. The LSTM runs for 15 epochs and then produces the results. </w:t>
      </w:r>
    </w:p>
    <w:p w14:paraId="757BEAD9" w14:textId="77777777" w:rsidR="00B4593C" w:rsidRDefault="6173A272" w:rsidP="00B4593C">
      <w:pPr>
        <w:keepNext/>
        <w:jc w:val="both"/>
      </w:pPr>
      <w:r>
        <w:rPr>
          <w:noProof/>
        </w:rPr>
        <w:drawing>
          <wp:inline distT="0" distB="0" distL="0" distR="0" wp14:anchorId="7F847466" wp14:editId="41C71346">
            <wp:extent cx="5846496" cy="2752725"/>
            <wp:effectExtent l="0" t="0" r="1905" b="0"/>
            <wp:docPr id="1735921066" name="Picture 17359210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856859" cy="2757604"/>
                    </a:xfrm>
                    <a:prstGeom prst="rect">
                      <a:avLst/>
                    </a:prstGeom>
                  </pic:spPr>
                </pic:pic>
              </a:graphicData>
            </a:graphic>
          </wp:inline>
        </w:drawing>
      </w:r>
    </w:p>
    <w:p w14:paraId="2EB254E7" w14:textId="3A5A1A28" w:rsidR="6173A272" w:rsidRDefault="00B4593C" w:rsidP="00B4593C">
      <w:pPr>
        <w:pStyle w:val="Caption"/>
        <w:jc w:val="both"/>
      </w:pPr>
      <w:r>
        <w:t xml:space="preserve">Figure </w:t>
      </w:r>
      <w:fldSimple w:instr=" SEQ Figure \* ARABIC ">
        <w:r>
          <w:rPr>
            <w:noProof/>
          </w:rPr>
          <w:t>5</w:t>
        </w:r>
      </w:fldSimple>
      <w:r>
        <w:t xml:space="preserve"> Layer Configuration and Execution of the LSTM NN</w:t>
      </w:r>
    </w:p>
    <w:p w14:paraId="2DAA5397" w14:textId="7A558046" w:rsidR="00B4593C" w:rsidRDefault="00B4593C" w:rsidP="00B4593C"/>
    <w:p w14:paraId="3D26F504" w14:textId="77777777" w:rsidR="00B4593C" w:rsidRPr="00B4593C" w:rsidRDefault="00B4593C" w:rsidP="00B4593C"/>
    <w:p w14:paraId="610BABBC" w14:textId="1542E651" w:rsidR="6173A272" w:rsidRDefault="6173A272" w:rsidP="00273445">
      <w:pPr>
        <w:pStyle w:val="Heading3"/>
        <w:jc w:val="both"/>
      </w:pPr>
      <w:bookmarkStart w:id="30" w:name="_Toc109570544"/>
      <w:bookmarkStart w:id="31" w:name="_Toc109571407"/>
      <w:r>
        <w:lastRenderedPageBreak/>
        <w:t>Results</w:t>
      </w:r>
      <w:bookmarkEnd w:id="30"/>
      <w:bookmarkEnd w:id="31"/>
    </w:p>
    <w:p w14:paraId="0ECFF63A" w14:textId="6CC81D67" w:rsidR="6173A272" w:rsidRDefault="6173A272" w:rsidP="00273445">
      <w:pPr>
        <w:jc w:val="both"/>
      </w:pPr>
      <w:r>
        <w:t xml:space="preserve">Overall, the LSTM produces much better and highly accurate results than the two previous more traditional methods with an accuracy score of 90.7%. Both classes have similar, high true positive rates, meaning that the LSTM can accurately predict both positive and negative reviews based on the tokenized text. </w:t>
      </w:r>
    </w:p>
    <w:tbl>
      <w:tblPr>
        <w:tblStyle w:val="TableGrid"/>
        <w:tblW w:w="0" w:type="auto"/>
        <w:jc w:val="center"/>
        <w:tblLayout w:type="fixed"/>
        <w:tblLook w:val="06A0" w:firstRow="1" w:lastRow="0" w:firstColumn="1" w:lastColumn="0" w:noHBand="1" w:noVBand="1"/>
      </w:tblPr>
      <w:tblGrid>
        <w:gridCol w:w="2217"/>
        <w:gridCol w:w="1020"/>
        <w:gridCol w:w="1230"/>
        <w:gridCol w:w="1018"/>
      </w:tblGrid>
      <w:tr w:rsidR="6173A272" w14:paraId="3AC08402" w14:textId="77777777" w:rsidTr="00B4593C">
        <w:trPr>
          <w:trHeight w:val="300"/>
          <w:jc w:val="center"/>
        </w:trPr>
        <w:tc>
          <w:tcPr>
            <w:tcW w:w="5485" w:type="dxa"/>
            <w:gridSpan w:val="4"/>
            <w:tcBorders>
              <w:top w:val="single" w:sz="4" w:space="0" w:color="auto"/>
              <w:left w:val="single" w:sz="4" w:space="0" w:color="auto"/>
              <w:bottom w:val="single" w:sz="4" w:space="0" w:color="auto"/>
              <w:right w:val="single" w:sz="4" w:space="0" w:color="auto"/>
            </w:tcBorders>
            <w:vAlign w:val="bottom"/>
          </w:tcPr>
          <w:p w14:paraId="650B0632" w14:textId="362B45AC" w:rsidR="6173A272" w:rsidRDefault="6173A272" w:rsidP="00273445">
            <w:pPr>
              <w:jc w:val="both"/>
            </w:pPr>
            <w:r w:rsidRPr="6173A272">
              <w:rPr>
                <w:rFonts w:ascii="Calibri" w:eastAsia="Calibri" w:hAnsi="Calibri" w:cs="Calibri"/>
                <w:color w:val="000000" w:themeColor="text1"/>
              </w:rPr>
              <w:t>Model: tokenize + lemmatization + LSTM</w:t>
            </w:r>
          </w:p>
        </w:tc>
      </w:tr>
      <w:tr w:rsidR="6173A272" w14:paraId="5F424F61" w14:textId="77777777" w:rsidTr="00B4593C">
        <w:trPr>
          <w:trHeight w:val="300"/>
          <w:jc w:val="center"/>
        </w:trPr>
        <w:tc>
          <w:tcPr>
            <w:tcW w:w="2217" w:type="dxa"/>
            <w:tcBorders>
              <w:top w:val="single" w:sz="4" w:space="0" w:color="auto"/>
              <w:left w:val="single" w:sz="4" w:space="0" w:color="auto"/>
              <w:bottom w:val="single" w:sz="4" w:space="0" w:color="auto"/>
              <w:right w:val="single" w:sz="4" w:space="0" w:color="auto"/>
            </w:tcBorders>
            <w:vAlign w:val="bottom"/>
          </w:tcPr>
          <w:p w14:paraId="33CD99D0" w14:textId="7589AE67" w:rsidR="6173A272" w:rsidRDefault="6173A272" w:rsidP="00273445">
            <w:pPr>
              <w:jc w:val="both"/>
            </w:pPr>
            <w:r w:rsidRPr="6173A272">
              <w:rPr>
                <w:rFonts w:ascii="Calibri" w:eastAsia="Calibri" w:hAnsi="Calibri" w:cs="Calibri"/>
                <w:b/>
                <w:bCs/>
                <w:color w:val="000000" w:themeColor="text1"/>
              </w:rPr>
              <w:t>Accuracy: 0.9069</w:t>
            </w:r>
          </w:p>
        </w:tc>
        <w:tc>
          <w:tcPr>
            <w:tcW w:w="1020" w:type="dxa"/>
            <w:tcBorders>
              <w:top w:val="nil"/>
              <w:left w:val="single" w:sz="4" w:space="0" w:color="auto"/>
              <w:bottom w:val="single" w:sz="4" w:space="0" w:color="auto"/>
              <w:right w:val="single" w:sz="4" w:space="0" w:color="auto"/>
            </w:tcBorders>
            <w:vAlign w:val="bottom"/>
          </w:tcPr>
          <w:p w14:paraId="0407712A" w14:textId="158B8795" w:rsidR="6173A272" w:rsidRDefault="6173A272" w:rsidP="00273445">
            <w:pPr>
              <w:jc w:val="both"/>
            </w:pPr>
            <w:r w:rsidRPr="6173A272">
              <w:rPr>
                <w:rFonts w:ascii="Calibri" w:eastAsia="Calibri" w:hAnsi="Calibri" w:cs="Calibri"/>
                <w:color w:val="000000" w:themeColor="text1"/>
              </w:rPr>
              <w:t xml:space="preserve"> </w:t>
            </w:r>
          </w:p>
        </w:tc>
        <w:tc>
          <w:tcPr>
            <w:tcW w:w="1230" w:type="dxa"/>
            <w:tcBorders>
              <w:top w:val="nil"/>
              <w:left w:val="single" w:sz="4" w:space="0" w:color="auto"/>
              <w:bottom w:val="single" w:sz="4" w:space="0" w:color="auto"/>
              <w:right w:val="single" w:sz="4" w:space="0" w:color="auto"/>
            </w:tcBorders>
            <w:vAlign w:val="bottom"/>
          </w:tcPr>
          <w:p w14:paraId="436C365B" w14:textId="7B936237" w:rsidR="6173A272" w:rsidRDefault="6173A272" w:rsidP="00273445">
            <w:pPr>
              <w:jc w:val="both"/>
            </w:pPr>
            <w:r w:rsidRPr="6173A272">
              <w:rPr>
                <w:rFonts w:ascii="Calibri" w:eastAsia="Calibri" w:hAnsi="Calibri" w:cs="Calibri"/>
                <w:color w:val="000000" w:themeColor="text1"/>
              </w:rPr>
              <w:t xml:space="preserve"> </w:t>
            </w:r>
          </w:p>
        </w:tc>
        <w:tc>
          <w:tcPr>
            <w:tcW w:w="1018" w:type="dxa"/>
            <w:tcBorders>
              <w:top w:val="nil"/>
              <w:left w:val="single" w:sz="4" w:space="0" w:color="auto"/>
              <w:bottom w:val="single" w:sz="4" w:space="0" w:color="auto"/>
              <w:right w:val="single" w:sz="4" w:space="0" w:color="auto"/>
            </w:tcBorders>
            <w:vAlign w:val="bottom"/>
          </w:tcPr>
          <w:p w14:paraId="6F884015" w14:textId="3F380933" w:rsidR="6173A272" w:rsidRDefault="6173A272" w:rsidP="00273445">
            <w:pPr>
              <w:jc w:val="both"/>
            </w:pPr>
            <w:r w:rsidRPr="6173A272">
              <w:rPr>
                <w:rFonts w:ascii="Calibri" w:eastAsia="Calibri" w:hAnsi="Calibri" w:cs="Calibri"/>
                <w:color w:val="000000" w:themeColor="text1"/>
              </w:rPr>
              <w:t xml:space="preserve"> </w:t>
            </w:r>
          </w:p>
        </w:tc>
      </w:tr>
      <w:tr w:rsidR="6173A272" w14:paraId="5807D97B" w14:textId="77777777" w:rsidTr="00B4593C">
        <w:trPr>
          <w:trHeight w:val="300"/>
          <w:jc w:val="center"/>
        </w:trPr>
        <w:tc>
          <w:tcPr>
            <w:tcW w:w="2217" w:type="dxa"/>
            <w:tcBorders>
              <w:top w:val="single" w:sz="4" w:space="0" w:color="auto"/>
              <w:left w:val="single" w:sz="4" w:space="0" w:color="auto"/>
              <w:bottom w:val="single" w:sz="4" w:space="0" w:color="auto"/>
              <w:right w:val="single" w:sz="4" w:space="0" w:color="000000" w:themeColor="text1"/>
            </w:tcBorders>
            <w:vAlign w:val="bottom"/>
          </w:tcPr>
          <w:p w14:paraId="60E2B421" w14:textId="61C6EDFA" w:rsidR="6173A272" w:rsidRDefault="6173A272" w:rsidP="00273445">
            <w:pPr>
              <w:jc w:val="both"/>
            </w:pPr>
            <w:r w:rsidRPr="6173A272">
              <w:rPr>
                <w:rFonts w:ascii="Calibri" w:eastAsia="Calibri" w:hAnsi="Calibri" w:cs="Calibri"/>
                <w:color w:val="000000" w:themeColor="text1"/>
              </w:rPr>
              <w:t xml:space="preserve"> </w:t>
            </w:r>
          </w:p>
        </w:tc>
        <w:tc>
          <w:tcPr>
            <w:tcW w:w="1020" w:type="dxa"/>
            <w:tcBorders>
              <w:top w:val="single" w:sz="4" w:space="0" w:color="auto"/>
              <w:left w:val="single" w:sz="4" w:space="0" w:color="auto"/>
              <w:bottom w:val="single" w:sz="4" w:space="0" w:color="auto"/>
              <w:right w:val="single" w:sz="4" w:space="0" w:color="auto"/>
            </w:tcBorders>
            <w:vAlign w:val="bottom"/>
          </w:tcPr>
          <w:p w14:paraId="1180E9F6" w14:textId="17382FC0" w:rsidR="6173A272" w:rsidRDefault="6173A272" w:rsidP="00273445">
            <w:pPr>
              <w:jc w:val="both"/>
            </w:pPr>
            <w:r w:rsidRPr="6173A272">
              <w:rPr>
                <w:rFonts w:ascii="Calibri" w:eastAsia="Calibri" w:hAnsi="Calibri" w:cs="Calibri"/>
                <w:color w:val="000000" w:themeColor="text1"/>
              </w:rPr>
              <w:t xml:space="preserve"> </w:t>
            </w:r>
          </w:p>
        </w:tc>
        <w:tc>
          <w:tcPr>
            <w:tcW w:w="1230" w:type="dxa"/>
            <w:tcBorders>
              <w:top w:val="single" w:sz="4" w:space="0" w:color="auto"/>
              <w:left w:val="single" w:sz="4" w:space="0" w:color="auto"/>
              <w:bottom w:val="single" w:sz="4" w:space="0" w:color="auto"/>
              <w:right w:val="single" w:sz="4" w:space="0" w:color="auto"/>
            </w:tcBorders>
            <w:vAlign w:val="bottom"/>
          </w:tcPr>
          <w:p w14:paraId="306D9A34" w14:textId="679AF6D4" w:rsidR="6173A272" w:rsidRDefault="6173A272" w:rsidP="00273445">
            <w:pPr>
              <w:jc w:val="both"/>
            </w:pPr>
            <w:r w:rsidRPr="6173A272">
              <w:rPr>
                <w:rFonts w:ascii="Calibri" w:eastAsia="Calibri" w:hAnsi="Calibri" w:cs="Calibri"/>
                <w:color w:val="000000" w:themeColor="text1"/>
              </w:rPr>
              <w:t xml:space="preserve"> </w:t>
            </w:r>
          </w:p>
        </w:tc>
        <w:tc>
          <w:tcPr>
            <w:tcW w:w="1018" w:type="dxa"/>
            <w:tcBorders>
              <w:top w:val="single" w:sz="4" w:space="0" w:color="auto"/>
              <w:left w:val="single" w:sz="4" w:space="0" w:color="auto"/>
              <w:bottom w:val="single" w:sz="4" w:space="0" w:color="auto"/>
              <w:right w:val="single" w:sz="4" w:space="0" w:color="auto"/>
            </w:tcBorders>
            <w:vAlign w:val="bottom"/>
          </w:tcPr>
          <w:p w14:paraId="344C491D" w14:textId="63B6AFC1" w:rsidR="6173A272" w:rsidRDefault="6173A272" w:rsidP="00273445">
            <w:pPr>
              <w:jc w:val="both"/>
            </w:pPr>
            <w:r w:rsidRPr="6173A272">
              <w:rPr>
                <w:rFonts w:ascii="Calibri" w:eastAsia="Calibri" w:hAnsi="Calibri" w:cs="Calibri"/>
                <w:color w:val="000000" w:themeColor="text1"/>
              </w:rPr>
              <w:t xml:space="preserve"> </w:t>
            </w:r>
          </w:p>
        </w:tc>
      </w:tr>
      <w:tr w:rsidR="6173A272" w14:paraId="4F31FB91" w14:textId="77777777" w:rsidTr="00B4593C">
        <w:trPr>
          <w:trHeight w:val="300"/>
          <w:jc w:val="center"/>
        </w:trPr>
        <w:tc>
          <w:tcPr>
            <w:tcW w:w="2217" w:type="dxa"/>
            <w:tcBorders>
              <w:top w:val="single" w:sz="4" w:space="0" w:color="auto"/>
              <w:left w:val="single" w:sz="4" w:space="0" w:color="auto"/>
              <w:bottom w:val="single" w:sz="4" w:space="0" w:color="auto"/>
              <w:right w:val="single" w:sz="4" w:space="0" w:color="000000" w:themeColor="text1"/>
            </w:tcBorders>
            <w:vAlign w:val="bottom"/>
          </w:tcPr>
          <w:p w14:paraId="1E1344D7" w14:textId="0D358BF3" w:rsidR="6173A272" w:rsidRDefault="6173A272" w:rsidP="00273445">
            <w:pPr>
              <w:jc w:val="both"/>
            </w:pPr>
            <w:r w:rsidRPr="6173A272">
              <w:rPr>
                <w:rFonts w:ascii="Calibri" w:eastAsia="Calibri" w:hAnsi="Calibri" w:cs="Calibri"/>
                <w:color w:val="000000" w:themeColor="text1"/>
              </w:rPr>
              <w:t xml:space="preserve"> </w:t>
            </w:r>
          </w:p>
        </w:tc>
        <w:tc>
          <w:tcPr>
            <w:tcW w:w="1020" w:type="dxa"/>
            <w:tcBorders>
              <w:top w:val="single" w:sz="4" w:space="0" w:color="auto"/>
              <w:left w:val="single" w:sz="4" w:space="0" w:color="auto"/>
              <w:bottom w:val="single" w:sz="4" w:space="0" w:color="auto"/>
              <w:right w:val="single" w:sz="4" w:space="0" w:color="auto"/>
            </w:tcBorders>
            <w:vAlign w:val="bottom"/>
          </w:tcPr>
          <w:p w14:paraId="7048B30B" w14:textId="6C84F637" w:rsidR="6173A272" w:rsidRDefault="6173A272" w:rsidP="00273445">
            <w:pPr>
              <w:jc w:val="both"/>
            </w:pPr>
            <w:r w:rsidRPr="6173A272">
              <w:rPr>
                <w:rFonts w:ascii="Calibri" w:eastAsia="Calibri" w:hAnsi="Calibri" w:cs="Calibri"/>
                <w:color w:val="000000" w:themeColor="text1"/>
              </w:rPr>
              <w:t>recall</w:t>
            </w:r>
          </w:p>
        </w:tc>
        <w:tc>
          <w:tcPr>
            <w:tcW w:w="1230" w:type="dxa"/>
            <w:tcBorders>
              <w:top w:val="single" w:sz="4" w:space="0" w:color="auto"/>
              <w:left w:val="single" w:sz="4" w:space="0" w:color="auto"/>
              <w:bottom w:val="single" w:sz="4" w:space="0" w:color="auto"/>
              <w:right w:val="single" w:sz="4" w:space="0" w:color="auto"/>
            </w:tcBorders>
            <w:vAlign w:val="bottom"/>
          </w:tcPr>
          <w:p w14:paraId="35C198FA" w14:textId="1FDBD17F" w:rsidR="6173A272" w:rsidRDefault="6173A272" w:rsidP="00273445">
            <w:pPr>
              <w:jc w:val="both"/>
            </w:pPr>
            <w:r w:rsidRPr="6173A272">
              <w:rPr>
                <w:rFonts w:ascii="Calibri" w:eastAsia="Calibri" w:hAnsi="Calibri" w:cs="Calibri"/>
                <w:color w:val="000000" w:themeColor="text1"/>
              </w:rPr>
              <w:t>f1-score</w:t>
            </w:r>
          </w:p>
        </w:tc>
        <w:tc>
          <w:tcPr>
            <w:tcW w:w="1018" w:type="dxa"/>
            <w:tcBorders>
              <w:top w:val="single" w:sz="4" w:space="0" w:color="auto"/>
              <w:left w:val="single" w:sz="4" w:space="0" w:color="auto"/>
              <w:bottom w:val="single" w:sz="4" w:space="0" w:color="auto"/>
              <w:right w:val="single" w:sz="4" w:space="0" w:color="auto"/>
            </w:tcBorders>
            <w:vAlign w:val="bottom"/>
          </w:tcPr>
          <w:p w14:paraId="1C70D1EC" w14:textId="2C477FF7" w:rsidR="6173A272" w:rsidRDefault="6173A272" w:rsidP="00273445">
            <w:pPr>
              <w:jc w:val="both"/>
            </w:pPr>
            <w:r w:rsidRPr="6173A272">
              <w:rPr>
                <w:rFonts w:ascii="Calibri" w:eastAsia="Calibri" w:hAnsi="Calibri" w:cs="Calibri"/>
                <w:color w:val="000000" w:themeColor="text1"/>
              </w:rPr>
              <w:t>support</w:t>
            </w:r>
          </w:p>
        </w:tc>
      </w:tr>
      <w:tr w:rsidR="6173A272" w14:paraId="0115602D" w14:textId="77777777" w:rsidTr="00B4593C">
        <w:trPr>
          <w:trHeight w:val="300"/>
          <w:jc w:val="center"/>
        </w:trPr>
        <w:tc>
          <w:tcPr>
            <w:tcW w:w="2217" w:type="dxa"/>
            <w:tcBorders>
              <w:top w:val="single" w:sz="4" w:space="0" w:color="auto"/>
              <w:left w:val="single" w:sz="4" w:space="0" w:color="auto"/>
              <w:bottom w:val="single" w:sz="4" w:space="0" w:color="auto"/>
              <w:right w:val="single" w:sz="4" w:space="0" w:color="000000" w:themeColor="text1"/>
            </w:tcBorders>
            <w:vAlign w:val="bottom"/>
          </w:tcPr>
          <w:p w14:paraId="3BD8FFD9" w14:textId="79A82B7E" w:rsidR="6173A272" w:rsidRDefault="6173A272" w:rsidP="00273445">
            <w:pPr>
              <w:jc w:val="both"/>
            </w:pPr>
            <w:r w:rsidRPr="6173A272">
              <w:rPr>
                <w:rFonts w:ascii="Calibri" w:eastAsia="Calibri" w:hAnsi="Calibri" w:cs="Calibri"/>
                <w:color w:val="000000" w:themeColor="text1"/>
              </w:rPr>
              <w:t>class 1</w:t>
            </w:r>
          </w:p>
        </w:tc>
        <w:tc>
          <w:tcPr>
            <w:tcW w:w="1020" w:type="dxa"/>
            <w:tcBorders>
              <w:top w:val="single" w:sz="4" w:space="0" w:color="auto"/>
              <w:left w:val="single" w:sz="4" w:space="0" w:color="auto"/>
              <w:bottom w:val="single" w:sz="4" w:space="0" w:color="auto"/>
              <w:right w:val="single" w:sz="4" w:space="0" w:color="auto"/>
            </w:tcBorders>
            <w:vAlign w:val="bottom"/>
          </w:tcPr>
          <w:p w14:paraId="62E282D8" w14:textId="0A0EC2EE" w:rsidR="6173A272" w:rsidRDefault="6173A272" w:rsidP="00273445">
            <w:pPr>
              <w:jc w:val="both"/>
            </w:pPr>
            <w:r w:rsidRPr="6173A272">
              <w:rPr>
                <w:rFonts w:ascii="Calibri" w:eastAsia="Calibri" w:hAnsi="Calibri" w:cs="Calibri"/>
                <w:color w:val="000000" w:themeColor="text1"/>
              </w:rPr>
              <w:t>0.90</w:t>
            </w:r>
          </w:p>
        </w:tc>
        <w:tc>
          <w:tcPr>
            <w:tcW w:w="1230" w:type="dxa"/>
            <w:tcBorders>
              <w:top w:val="single" w:sz="4" w:space="0" w:color="auto"/>
              <w:left w:val="single" w:sz="4" w:space="0" w:color="auto"/>
              <w:bottom w:val="single" w:sz="4" w:space="0" w:color="auto"/>
              <w:right w:val="single" w:sz="4" w:space="0" w:color="auto"/>
            </w:tcBorders>
            <w:vAlign w:val="bottom"/>
          </w:tcPr>
          <w:p w14:paraId="5854F712" w14:textId="47C73A25" w:rsidR="6173A272" w:rsidRDefault="6173A272" w:rsidP="00273445">
            <w:pPr>
              <w:jc w:val="both"/>
            </w:pPr>
            <w:r w:rsidRPr="6173A272">
              <w:rPr>
                <w:rFonts w:ascii="Calibri" w:eastAsia="Calibri" w:hAnsi="Calibri" w:cs="Calibri"/>
                <w:color w:val="000000" w:themeColor="text1"/>
              </w:rPr>
              <w:t>0.91</w:t>
            </w:r>
          </w:p>
        </w:tc>
        <w:tc>
          <w:tcPr>
            <w:tcW w:w="1018" w:type="dxa"/>
            <w:tcBorders>
              <w:top w:val="single" w:sz="4" w:space="0" w:color="auto"/>
              <w:left w:val="single" w:sz="4" w:space="0" w:color="auto"/>
              <w:bottom w:val="single" w:sz="4" w:space="0" w:color="auto"/>
              <w:right w:val="single" w:sz="4" w:space="0" w:color="auto"/>
            </w:tcBorders>
            <w:vAlign w:val="bottom"/>
          </w:tcPr>
          <w:p w14:paraId="0201865D" w14:textId="7A7050FB" w:rsidR="6173A272" w:rsidRDefault="6173A272" w:rsidP="00273445">
            <w:pPr>
              <w:jc w:val="both"/>
            </w:pPr>
            <w:r w:rsidRPr="6173A272">
              <w:rPr>
                <w:rFonts w:ascii="Calibri" w:eastAsia="Calibri" w:hAnsi="Calibri" w:cs="Calibri"/>
                <w:color w:val="000000" w:themeColor="text1"/>
              </w:rPr>
              <w:t>4885</w:t>
            </w:r>
          </w:p>
        </w:tc>
      </w:tr>
      <w:tr w:rsidR="6173A272" w14:paraId="75827C77" w14:textId="77777777" w:rsidTr="00B4593C">
        <w:trPr>
          <w:trHeight w:val="300"/>
          <w:jc w:val="center"/>
        </w:trPr>
        <w:tc>
          <w:tcPr>
            <w:tcW w:w="2217" w:type="dxa"/>
            <w:tcBorders>
              <w:top w:val="single" w:sz="4" w:space="0" w:color="auto"/>
              <w:left w:val="single" w:sz="4" w:space="0" w:color="auto"/>
              <w:bottom w:val="single" w:sz="4" w:space="0" w:color="auto"/>
              <w:right w:val="single" w:sz="4" w:space="0" w:color="000000" w:themeColor="text1"/>
            </w:tcBorders>
            <w:vAlign w:val="bottom"/>
          </w:tcPr>
          <w:p w14:paraId="3A6BBDCC" w14:textId="3F19464C" w:rsidR="6173A272" w:rsidRDefault="6173A272" w:rsidP="00273445">
            <w:pPr>
              <w:jc w:val="both"/>
            </w:pPr>
            <w:r w:rsidRPr="6173A272">
              <w:rPr>
                <w:rFonts w:ascii="Calibri" w:eastAsia="Calibri" w:hAnsi="Calibri" w:cs="Calibri"/>
                <w:color w:val="000000" w:themeColor="text1"/>
              </w:rPr>
              <w:t>class 2</w:t>
            </w:r>
          </w:p>
        </w:tc>
        <w:tc>
          <w:tcPr>
            <w:tcW w:w="1020" w:type="dxa"/>
            <w:tcBorders>
              <w:top w:val="single" w:sz="4" w:space="0" w:color="auto"/>
              <w:left w:val="single" w:sz="4" w:space="0" w:color="auto"/>
              <w:bottom w:val="single" w:sz="4" w:space="0" w:color="auto"/>
              <w:right w:val="single" w:sz="4" w:space="0" w:color="auto"/>
            </w:tcBorders>
            <w:vAlign w:val="bottom"/>
          </w:tcPr>
          <w:p w14:paraId="74A18C46" w14:textId="56B9CB8F" w:rsidR="6173A272" w:rsidRDefault="6173A272" w:rsidP="00273445">
            <w:pPr>
              <w:jc w:val="both"/>
            </w:pPr>
            <w:r w:rsidRPr="6173A272">
              <w:rPr>
                <w:rFonts w:ascii="Calibri" w:eastAsia="Calibri" w:hAnsi="Calibri" w:cs="Calibri"/>
                <w:color w:val="000000" w:themeColor="text1"/>
              </w:rPr>
              <w:t>0.91</w:t>
            </w:r>
          </w:p>
        </w:tc>
        <w:tc>
          <w:tcPr>
            <w:tcW w:w="1230" w:type="dxa"/>
            <w:tcBorders>
              <w:top w:val="single" w:sz="4" w:space="0" w:color="auto"/>
              <w:left w:val="single" w:sz="4" w:space="0" w:color="auto"/>
              <w:bottom w:val="single" w:sz="4" w:space="0" w:color="auto"/>
              <w:right w:val="single" w:sz="4" w:space="0" w:color="auto"/>
            </w:tcBorders>
            <w:vAlign w:val="bottom"/>
          </w:tcPr>
          <w:p w14:paraId="13A571E2" w14:textId="047F3D10" w:rsidR="6173A272" w:rsidRDefault="6173A272" w:rsidP="00273445">
            <w:pPr>
              <w:jc w:val="both"/>
            </w:pPr>
            <w:r w:rsidRPr="6173A272">
              <w:rPr>
                <w:rFonts w:ascii="Calibri" w:eastAsia="Calibri" w:hAnsi="Calibri" w:cs="Calibri"/>
                <w:color w:val="000000" w:themeColor="text1"/>
              </w:rPr>
              <w:t>0.91</w:t>
            </w:r>
          </w:p>
        </w:tc>
        <w:tc>
          <w:tcPr>
            <w:tcW w:w="1018" w:type="dxa"/>
            <w:tcBorders>
              <w:top w:val="single" w:sz="4" w:space="0" w:color="auto"/>
              <w:left w:val="single" w:sz="4" w:space="0" w:color="auto"/>
              <w:bottom w:val="single" w:sz="4" w:space="0" w:color="auto"/>
              <w:right w:val="single" w:sz="4" w:space="0" w:color="auto"/>
            </w:tcBorders>
            <w:vAlign w:val="bottom"/>
          </w:tcPr>
          <w:p w14:paraId="3E758E10" w14:textId="24E1516F" w:rsidR="6173A272" w:rsidRDefault="6173A272" w:rsidP="00273445">
            <w:pPr>
              <w:jc w:val="both"/>
            </w:pPr>
            <w:r w:rsidRPr="6173A272">
              <w:rPr>
                <w:rFonts w:ascii="Calibri" w:eastAsia="Calibri" w:hAnsi="Calibri" w:cs="Calibri"/>
                <w:color w:val="000000" w:themeColor="text1"/>
              </w:rPr>
              <w:t>4872</w:t>
            </w:r>
          </w:p>
        </w:tc>
      </w:tr>
      <w:tr w:rsidR="6173A272" w14:paraId="414CE36C" w14:textId="77777777" w:rsidTr="00B4593C">
        <w:trPr>
          <w:trHeight w:val="300"/>
          <w:jc w:val="center"/>
        </w:trPr>
        <w:tc>
          <w:tcPr>
            <w:tcW w:w="2217" w:type="dxa"/>
            <w:tcBorders>
              <w:top w:val="single" w:sz="4" w:space="0" w:color="auto"/>
              <w:left w:val="single" w:sz="4" w:space="0" w:color="auto"/>
              <w:bottom w:val="single" w:sz="4" w:space="0" w:color="auto"/>
              <w:right w:val="single" w:sz="4" w:space="0" w:color="000000" w:themeColor="text1"/>
            </w:tcBorders>
            <w:vAlign w:val="bottom"/>
          </w:tcPr>
          <w:p w14:paraId="0A785C86" w14:textId="38C011B3" w:rsidR="6173A272" w:rsidRDefault="6173A272" w:rsidP="00273445">
            <w:pPr>
              <w:jc w:val="both"/>
            </w:pPr>
            <w:r w:rsidRPr="6173A272">
              <w:rPr>
                <w:rFonts w:ascii="Calibri" w:eastAsia="Calibri" w:hAnsi="Calibri" w:cs="Calibri"/>
                <w:color w:val="000000" w:themeColor="text1"/>
              </w:rPr>
              <w:t xml:space="preserve"> </w:t>
            </w:r>
          </w:p>
        </w:tc>
        <w:tc>
          <w:tcPr>
            <w:tcW w:w="1020" w:type="dxa"/>
            <w:tcBorders>
              <w:top w:val="single" w:sz="4" w:space="0" w:color="auto"/>
              <w:left w:val="single" w:sz="4" w:space="0" w:color="auto"/>
              <w:bottom w:val="single" w:sz="4" w:space="0" w:color="auto"/>
              <w:right w:val="single" w:sz="4" w:space="0" w:color="auto"/>
            </w:tcBorders>
            <w:vAlign w:val="bottom"/>
          </w:tcPr>
          <w:p w14:paraId="06799951" w14:textId="0B6F4AC2" w:rsidR="6173A272" w:rsidRDefault="6173A272" w:rsidP="00273445">
            <w:pPr>
              <w:jc w:val="both"/>
            </w:pPr>
            <w:r w:rsidRPr="6173A272">
              <w:rPr>
                <w:rFonts w:ascii="Calibri" w:eastAsia="Calibri" w:hAnsi="Calibri" w:cs="Calibri"/>
                <w:color w:val="000000" w:themeColor="text1"/>
              </w:rPr>
              <w:t xml:space="preserve"> </w:t>
            </w:r>
          </w:p>
        </w:tc>
        <w:tc>
          <w:tcPr>
            <w:tcW w:w="1230" w:type="dxa"/>
            <w:tcBorders>
              <w:top w:val="single" w:sz="4" w:space="0" w:color="auto"/>
              <w:left w:val="single" w:sz="4" w:space="0" w:color="auto"/>
              <w:bottom w:val="single" w:sz="4" w:space="0" w:color="auto"/>
              <w:right w:val="single" w:sz="4" w:space="0" w:color="auto"/>
            </w:tcBorders>
            <w:vAlign w:val="bottom"/>
          </w:tcPr>
          <w:p w14:paraId="40699ABF" w14:textId="75001137" w:rsidR="6173A272" w:rsidRDefault="6173A272" w:rsidP="00273445">
            <w:pPr>
              <w:jc w:val="both"/>
            </w:pPr>
            <w:r w:rsidRPr="6173A272">
              <w:rPr>
                <w:rFonts w:ascii="Calibri" w:eastAsia="Calibri" w:hAnsi="Calibri" w:cs="Calibri"/>
                <w:color w:val="000000" w:themeColor="text1"/>
              </w:rPr>
              <w:t xml:space="preserve"> </w:t>
            </w:r>
          </w:p>
        </w:tc>
        <w:tc>
          <w:tcPr>
            <w:tcW w:w="1018" w:type="dxa"/>
            <w:tcBorders>
              <w:top w:val="single" w:sz="4" w:space="0" w:color="auto"/>
              <w:left w:val="single" w:sz="4" w:space="0" w:color="auto"/>
              <w:bottom w:val="single" w:sz="4" w:space="0" w:color="auto"/>
              <w:right w:val="single" w:sz="4" w:space="0" w:color="auto"/>
            </w:tcBorders>
            <w:vAlign w:val="bottom"/>
          </w:tcPr>
          <w:p w14:paraId="4137136A" w14:textId="3386614B" w:rsidR="6173A272" w:rsidRDefault="6173A272" w:rsidP="00273445">
            <w:pPr>
              <w:jc w:val="both"/>
            </w:pPr>
            <w:r w:rsidRPr="6173A272">
              <w:rPr>
                <w:rFonts w:ascii="Calibri" w:eastAsia="Calibri" w:hAnsi="Calibri" w:cs="Calibri"/>
                <w:color w:val="000000" w:themeColor="text1"/>
              </w:rPr>
              <w:t xml:space="preserve"> </w:t>
            </w:r>
          </w:p>
        </w:tc>
      </w:tr>
      <w:tr w:rsidR="6173A272" w14:paraId="152B0644" w14:textId="77777777" w:rsidTr="00B4593C">
        <w:trPr>
          <w:trHeight w:val="300"/>
          <w:jc w:val="center"/>
        </w:trPr>
        <w:tc>
          <w:tcPr>
            <w:tcW w:w="2217" w:type="dxa"/>
            <w:tcBorders>
              <w:top w:val="single" w:sz="4" w:space="0" w:color="auto"/>
              <w:left w:val="single" w:sz="4" w:space="0" w:color="auto"/>
              <w:bottom w:val="single" w:sz="4" w:space="0" w:color="auto"/>
              <w:right w:val="single" w:sz="4" w:space="0" w:color="000000" w:themeColor="text1"/>
            </w:tcBorders>
            <w:vAlign w:val="bottom"/>
          </w:tcPr>
          <w:p w14:paraId="0ECF03D2" w14:textId="24E8F25A" w:rsidR="6173A272" w:rsidRDefault="6173A272" w:rsidP="00273445">
            <w:pPr>
              <w:jc w:val="both"/>
            </w:pPr>
            <w:r w:rsidRPr="6173A272">
              <w:rPr>
                <w:rFonts w:ascii="Calibri" w:eastAsia="Calibri" w:hAnsi="Calibri" w:cs="Calibri"/>
                <w:color w:val="000000" w:themeColor="text1"/>
              </w:rPr>
              <w:t>accuracy</w:t>
            </w:r>
          </w:p>
        </w:tc>
        <w:tc>
          <w:tcPr>
            <w:tcW w:w="1020" w:type="dxa"/>
            <w:tcBorders>
              <w:top w:val="single" w:sz="4" w:space="0" w:color="auto"/>
              <w:left w:val="single" w:sz="4" w:space="0" w:color="auto"/>
              <w:bottom w:val="single" w:sz="4" w:space="0" w:color="auto"/>
              <w:right w:val="single" w:sz="4" w:space="0" w:color="auto"/>
            </w:tcBorders>
            <w:vAlign w:val="bottom"/>
          </w:tcPr>
          <w:p w14:paraId="2BEBFD72" w14:textId="3A68AE65" w:rsidR="6173A272" w:rsidRDefault="6173A272" w:rsidP="00273445">
            <w:pPr>
              <w:jc w:val="both"/>
            </w:pPr>
            <w:r w:rsidRPr="6173A272">
              <w:rPr>
                <w:rFonts w:ascii="Calibri" w:eastAsia="Calibri" w:hAnsi="Calibri" w:cs="Calibri"/>
                <w:color w:val="000000" w:themeColor="text1"/>
              </w:rPr>
              <w:t xml:space="preserve"> </w:t>
            </w:r>
          </w:p>
        </w:tc>
        <w:tc>
          <w:tcPr>
            <w:tcW w:w="1230" w:type="dxa"/>
            <w:tcBorders>
              <w:top w:val="single" w:sz="4" w:space="0" w:color="auto"/>
              <w:left w:val="single" w:sz="4" w:space="0" w:color="auto"/>
              <w:bottom w:val="single" w:sz="4" w:space="0" w:color="auto"/>
              <w:right w:val="single" w:sz="4" w:space="0" w:color="auto"/>
            </w:tcBorders>
            <w:vAlign w:val="bottom"/>
          </w:tcPr>
          <w:p w14:paraId="3DD73A9A" w14:textId="59EB4BE9" w:rsidR="6173A272" w:rsidRDefault="6173A272" w:rsidP="00273445">
            <w:pPr>
              <w:jc w:val="both"/>
            </w:pPr>
            <w:r w:rsidRPr="6173A272">
              <w:rPr>
                <w:rFonts w:ascii="Calibri" w:eastAsia="Calibri" w:hAnsi="Calibri" w:cs="Calibri"/>
                <w:color w:val="000000" w:themeColor="text1"/>
              </w:rPr>
              <w:t>0.91</w:t>
            </w:r>
          </w:p>
        </w:tc>
        <w:tc>
          <w:tcPr>
            <w:tcW w:w="1018" w:type="dxa"/>
            <w:tcBorders>
              <w:top w:val="single" w:sz="4" w:space="0" w:color="auto"/>
              <w:left w:val="single" w:sz="4" w:space="0" w:color="auto"/>
              <w:bottom w:val="single" w:sz="4" w:space="0" w:color="auto"/>
              <w:right w:val="single" w:sz="4" w:space="0" w:color="auto"/>
            </w:tcBorders>
            <w:vAlign w:val="bottom"/>
          </w:tcPr>
          <w:p w14:paraId="46B8F4E1" w14:textId="36F8ACF8" w:rsidR="6173A272" w:rsidRDefault="6173A272" w:rsidP="00273445">
            <w:pPr>
              <w:jc w:val="both"/>
            </w:pPr>
            <w:r w:rsidRPr="6173A272">
              <w:rPr>
                <w:rFonts w:ascii="Calibri" w:eastAsia="Calibri" w:hAnsi="Calibri" w:cs="Calibri"/>
                <w:color w:val="000000" w:themeColor="text1"/>
              </w:rPr>
              <w:t>9757</w:t>
            </w:r>
          </w:p>
        </w:tc>
      </w:tr>
      <w:tr w:rsidR="6173A272" w14:paraId="423C0E2D" w14:textId="77777777" w:rsidTr="00B4593C">
        <w:trPr>
          <w:trHeight w:val="300"/>
          <w:jc w:val="center"/>
        </w:trPr>
        <w:tc>
          <w:tcPr>
            <w:tcW w:w="2217" w:type="dxa"/>
            <w:tcBorders>
              <w:top w:val="single" w:sz="4" w:space="0" w:color="auto"/>
              <w:left w:val="single" w:sz="4" w:space="0" w:color="auto"/>
              <w:bottom w:val="single" w:sz="4" w:space="0" w:color="auto"/>
              <w:right w:val="single" w:sz="4" w:space="0" w:color="auto"/>
            </w:tcBorders>
            <w:vAlign w:val="bottom"/>
          </w:tcPr>
          <w:p w14:paraId="5DB45482" w14:textId="1585F84F" w:rsidR="6173A272" w:rsidRDefault="6173A272" w:rsidP="00273445">
            <w:pPr>
              <w:jc w:val="both"/>
            </w:pPr>
            <w:r w:rsidRPr="6173A272">
              <w:rPr>
                <w:rFonts w:ascii="Calibri" w:eastAsia="Calibri" w:hAnsi="Calibri" w:cs="Calibri"/>
                <w:color w:val="000000" w:themeColor="text1"/>
              </w:rPr>
              <w:t>macro avg</w:t>
            </w:r>
          </w:p>
        </w:tc>
        <w:tc>
          <w:tcPr>
            <w:tcW w:w="1020" w:type="dxa"/>
            <w:tcBorders>
              <w:top w:val="single" w:sz="4" w:space="0" w:color="auto"/>
              <w:left w:val="single" w:sz="4" w:space="0" w:color="auto"/>
              <w:bottom w:val="single" w:sz="4" w:space="0" w:color="auto"/>
              <w:right w:val="single" w:sz="4" w:space="0" w:color="auto"/>
            </w:tcBorders>
            <w:vAlign w:val="bottom"/>
          </w:tcPr>
          <w:p w14:paraId="77DF1CC1" w14:textId="31E838C0" w:rsidR="6173A272" w:rsidRDefault="6173A272" w:rsidP="00273445">
            <w:pPr>
              <w:jc w:val="both"/>
            </w:pPr>
            <w:r w:rsidRPr="6173A272">
              <w:rPr>
                <w:rFonts w:ascii="Calibri" w:eastAsia="Calibri" w:hAnsi="Calibri" w:cs="Calibri"/>
                <w:color w:val="000000" w:themeColor="text1"/>
              </w:rPr>
              <w:t>0.91</w:t>
            </w:r>
          </w:p>
        </w:tc>
        <w:tc>
          <w:tcPr>
            <w:tcW w:w="1230" w:type="dxa"/>
            <w:tcBorders>
              <w:top w:val="single" w:sz="4" w:space="0" w:color="auto"/>
              <w:left w:val="single" w:sz="4" w:space="0" w:color="auto"/>
              <w:bottom w:val="single" w:sz="4" w:space="0" w:color="auto"/>
              <w:right w:val="single" w:sz="4" w:space="0" w:color="auto"/>
            </w:tcBorders>
            <w:vAlign w:val="bottom"/>
          </w:tcPr>
          <w:p w14:paraId="4270E172" w14:textId="326CC515" w:rsidR="6173A272" w:rsidRDefault="6173A272" w:rsidP="00273445">
            <w:pPr>
              <w:jc w:val="both"/>
            </w:pPr>
            <w:r w:rsidRPr="6173A272">
              <w:rPr>
                <w:rFonts w:ascii="Calibri" w:eastAsia="Calibri" w:hAnsi="Calibri" w:cs="Calibri"/>
                <w:color w:val="000000" w:themeColor="text1"/>
              </w:rPr>
              <w:t>0.91</w:t>
            </w:r>
          </w:p>
        </w:tc>
        <w:tc>
          <w:tcPr>
            <w:tcW w:w="1018" w:type="dxa"/>
            <w:tcBorders>
              <w:top w:val="single" w:sz="4" w:space="0" w:color="auto"/>
              <w:left w:val="single" w:sz="4" w:space="0" w:color="auto"/>
              <w:bottom w:val="single" w:sz="4" w:space="0" w:color="auto"/>
              <w:right w:val="single" w:sz="4" w:space="0" w:color="auto"/>
            </w:tcBorders>
            <w:vAlign w:val="bottom"/>
          </w:tcPr>
          <w:p w14:paraId="475905B3" w14:textId="7486DF02" w:rsidR="6173A272" w:rsidRDefault="6173A272" w:rsidP="00273445">
            <w:pPr>
              <w:jc w:val="both"/>
            </w:pPr>
            <w:r w:rsidRPr="6173A272">
              <w:rPr>
                <w:rFonts w:ascii="Calibri" w:eastAsia="Calibri" w:hAnsi="Calibri" w:cs="Calibri"/>
                <w:color w:val="000000" w:themeColor="text1"/>
              </w:rPr>
              <w:t>9757</w:t>
            </w:r>
          </w:p>
        </w:tc>
      </w:tr>
      <w:tr w:rsidR="6173A272" w14:paraId="4E81BD33" w14:textId="77777777" w:rsidTr="00B4593C">
        <w:trPr>
          <w:trHeight w:val="300"/>
          <w:jc w:val="center"/>
        </w:trPr>
        <w:tc>
          <w:tcPr>
            <w:tcW w:w="2217" w:type="dxa"/>
            <w:tcBorders>
              <w:top w:val="single" w:sz="4" w:space="0" w:color="auto"/>
              <w:left w:val="single" w:sz="4" w:space="0" w:color="auto"/>
              <w:bottom w:val="single" w:sz="4" w:space="0" w:color="auto"/>
              <w:right w:val="single" w:sz="4" w:space="0" w:color="auto"/>
            </w:tcBorders>
            <w:vAlign w:val="bottom"/>
          </w:tcPr>
          <w:p w14:paraId="2EE28E08" w14:textId="600F5A17" w:rsidR="6173A272" w:rsidRDefault="6173A272" w:rsidP="00273445">
            <w:pPr>
              <w:jc w:val="both"/>
            </w:pPr>
            <w:r w:rsidRPr="6173A272">
              <w:rPr>
                <w:rFonts w:ascii="Calibri" w:eastAsia="Calibri" w:hAnsi="Calibri" w:cs="Calibri"/>
                <w:color w:val="000000" w:themeColor="text1"/>
              </w:rPr>
              <w:t>weighted avg</w:t>
            </w:r>
          </w:p>
        </w:tc>
        <w:tc>
          <w:tcPr>
            <w:tcW w:w="1020" w:type="dxa"/>
            <w:tcBorders>
              <w:top w:val="single" w:sz="4" w:space="0" w:color="auto"/>
              <w:left w:val="single" w:sz="4" w:space="0" w:color="auto"/>
              <w:bottom w:val="single" w:sz="4" w:space="0" w:color="auto"/>
              <w:right w:val="single" w:sz="4" w:space="0" w:color="auto"/>
            </w:tcBorders>
            <w:vAlign w:val="bottom"/>
          </w:tcPr>
          <w:p w14:paraId="5CD72BEC" w14:textId="4703F31C" w:rsidR="6173A272" w:rsidRDefault="6173A272" w:rsidP="00273445">
            <w:pPr>
              <w:jc w:val="both"/>
            </w:pPr>
            <w:r w:rsidRPr="6173A272">
              <w:rPr>
                <w:rFonts w:ascii="Calibri" w:eastAsia="Calibri" w:hAnsi="Calibri" w:cs="Calibri"/>
                <w:color w:val="000000" w:themeColor="text1"/>
              </w:rPr>
              <w:t>0.91</w:t>
            </w:r>
          </w:p>
        </w:tc>
        <w:tc>
          <w:tcPr>
            <w:tcW w:w="1230" w:type="dxa"/>
            <w:tcBorders>
              <w:top w:val="single" w:sz="4" w:space="0" w:color="auto"/>
              <w:left w:val="single" w:sz="4" w:space="0" w:color="auto"/>
              <w:bottom w:val="single" w:sz="4" w:space="0" w:color="auto"/>
              <w:right w:val="single" w:sz="4" w:space="0" w:color="auto"/>
            </w:tcBorders>
            <w:vAlign w:val="bottom"/>
          </w:tcPr>
          <w:p w14:paraId="2B090667" w14:textId="02B674B6" w:rsidR="6173A272" w:rsidRDefault="6173A272" w:rsidP="00273445">
            <w:pPr>
              <w:jc w:val="both"/>
            </w:pPr>
            <w:r w:rsidRPr="6173A272">
              <w:rPr>
                <w:rFonts w:ascii="Calibri" w:eastAsia="Calibri" w:hAnsi="Calibri" w:cs="Calibri"/>
                <w:color w:val="000000" w:themeColor="text1"/>
              </w:rPr>
              <w:t>0.91</w:t>
            </w:r>
          </w:p>
        </w:tc>
        <w:tc>
          <w:tcPr>
            <w:tcW w:w="1018" w:type="dxa"/>
            <w:tcBorders>
              <w:top w:val="single" w:sz="4" w:space="0" w:color="auto"/>
              <w:left w:val="single" w:sz="4" w:space="0" w:color="auto"/>
              <w:bottom w:val="single" w:sz="4" w:space="0" w:color="auto"/>
              <w:right w:val="single" w:sz="4" w:space="0" w:color="auto"/>
            </w:tcBorders>
            <w:vAlign w:val="bottom"/>
          </w:tcPr>
          <w:p w14:paraId="054B8F3D" w14:textId="7CC52383" w:rsidR="6173A272" w:rsidRDefault="6173A272" w:rsidP="00273445">
            <w:pPr>
              <w:jc w:val="both"/>
            </w:pPr>
            <w:r w:rsidRPr="6173A272">
              <w:rPr>
                <w:rFonts w:ascii="Calibri" w:eastAsia="Calibri" w:hAnsi="Calibri" w:cs="Calibri"/>
                <w:color w:val="000000" w:themeColor="text1"/>
              </w:rPr>
              <w:t>9757</w:t>
            </w:r>
          </w:p>
        </w:tc>
      </w:tr>
    </w:tbl>
    <w:p w14:paraId="2192B7DB" w14:textId="6AC850AF" w:rsidR="6173A272" w:rsidRDefault="6173A272" w:rsidP="00B4593C">
      <w:pPr>
        <w:jc w:val="center"/>
      </w:pPr>
      <w:r>
        <w:rPr>
          <w:noProof/>
        </w:rPr>
        <w:drawing>
          <wp:inline distT="0" distB="0" distL="0" distR="0" wp14:anchorId="326D86EC" wp14:editId="4B25234E">
            <wp:extent cx="4462564" cy="3495675"/>
            <wp:effectExtent l="0" t="0" r="0" b="0"/>
            <wp:docPr id="143513385" name="Picture 1435133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4470365" cy="3501786"/>
                    </a:xfrm>
                    <a:prstGeom prst="rect">
                      <a:avLst/>
                    </a:prstGeom>
                  </pic:spPr>
                </pic:pic>
              </a:graphicData>
            </a:graphic>
          </wp:inline>
        </w:drawing>
      </w:r>
    </w:p>
    <w:p w14:paraId="21CC3240" w14:textId="31B091A6" w:rsidR="00B4593C" w:rsidRDefault="00B4593C">
      <w:r>
        <w:br w:type="page"/>
      </w:r>
    </w:p>
    <w:p w14:paraId="0DC3303A" w14:textId="059309DD" w:rsidR="6173A272" w:rsidRDefault="6173A272" w:rsidP="00273445">
      <w:pPr>
        <w:pStyle w:val="Heading2"/>
        <w:jc w:val="both"/>
      </w:pPr>
      <w:bookmarkStart w:id="32" w:name="_Toc109570545"/>
      <w:bookmarkStart w:id="33" w:name="_Toc109571408"/>
      <w:r>
        <w:lastRenderedPageBreak/>
        <w:t>BERT</w:t>
      </w:r>
      <w:bookmarkEnd w:id="32"/>
      <w:bookmarkEnd w:id="33"/>
    </w:p>
    <w:p w14:paraId="464B06D7" w14:textId="5EE6D769" w:rsidR="6173A272" w:rsidRDefault="6173A272" w:rsidP="00273445">
      <w:pPr>
        <w:jc w:val="both"/>
        <w:rPr>
          <w:rFonts w:ascii="Calibri" w:eastAsia="Calibri" w:hAnsi="Calibri" w:cs="Calibri"/>
        </w:rPr>
      </w:pPr>
      <w:r>
        <w:t xml:space="preserve">The final methodology used, </w:t>
      </w:r>
      <w:bookmarkStart w:id="34" w:name="_Int_SQqJMxso"/>
      <w:r>
        <w:t>is by</w:t>
      </w:r>
      <w:bookmarkEnd w:id="34"/>
      <w:r>
        <w:t xml:space="preserve"> applying a pretrained model and fine tuning it to produce the wanted results. BERT stands for Bidirectional Encoder Representations from Transformers, which uses a pretrained representation from unlabeled text by considering both left and right context, thus bidirectional. This pretrained model can be further modified to produce very accurate results for a wide range of NLP tasks. </w:t>
      </w:r>
    </w:p>
    <w:p w14:paraId="0D5F9F1D" w14:textId="0EDF46E0" w:rsidR="6173A272" w:rsidRDefault="6173A272" w:rsidP="00273445">
      <w:pPr>
        <w:jc w:val="both"/>
      </w:pPr>
      <w:r>
        <w:t xml:space="preserve">The pretrained tokenizer model used is the ‘bert-base-uncased' tokenizer, which is the most commonly used tokenizer for BERT. In this model only 10000 datapoints are taken, to increase both the speed of the model, but also because BERT requires a smaller amount of train data to properly function. The labels are updated here too to represent with 0 the negative and with 1 the positive reviews, and the train and test datasets are split and tokenized using BERT. </w:t>
      </w:r>
    </w:p>
    <w:p w14:paraId="5B2A52EC" w14:textId="415BA68D" w:rsidR="6173A272" w:rsidRDefault="6173A272" w:rsidP="00273445">
      <w:pPr>
        <w:jc w:val="both"/>
      </w:pPr>
      <w:r>
        <w:t xml:space="preserve">To save time only two epochs are created, meaning less passthroughs of the entire text, but much faster runtime considering the depth and resource intensity of BERT. </w:t>
      </w:r>
    </w:p>
    <w:p w14:paraId="29B153A0" w14:textId="48E9F778" w:rsidR="6173A272" w:rsidRDefault="6173A272" w:rsidP="00273445">
      <w:pPr>
        <w:jc w:val="both"/>
      </w:pPr>
      <w:r>
        <w:t xml:space="preserve">Even with these optimizations the program took an extremely long time to run and produce results, which is logical. Instead, the file was uploaded to GoogleColab, to use external processing power and produce the results shown below. </w:t>
      </w:r>
    </w:p>
    <w:p w14:paraId="6FB3F593" w14:textId="3882A0D5" w:rsidR="6173A272" w:rsidRDefault="6173A272" w:rsidP="00273445">
      <w:pPr>
        <w:pStyle w:val="Heading3"/>
        <w:jc w:val="both"/>
      </w:pPr>
      <w:bookmarkStart w:id="35" w:name="_Toc109570546"/>
      <w:bookmarkStart w:id="36" w:name="_Toc109571409"/>
      <w:r>
        <w:t>Results</w:t>
      </w:r>
      <w:bookmarkEnd w:id="35"/>
      <w:bookmarkEnd w:id="36"/>
    </w:p>
    <w:p w14:paraId="6417D3DF" w14:textId="20F226D9" w:rsidR="6173A272" w:rsidRDefault="6173A272" w:rsidP="00273445">
      <w:pPr>
        <w:jc w:val="both"/>
      </w:pPr>
      <w:r>
        <w:t>The BERT method produced the most accurate results out of all the other methods shown in the project. With an accuracy of 94.5% using bert-</w:t>
      </w:r>
      <w:bookmarkStart w:id="37" w:name="_Int_yw1x8zzH"/>
      <w:r>
        <w:t>base-uncased</w:t>
      </w:r>
      <w:bookmarkEnd w:id="37"/>
      <w:r>
        <w:t xml:space="preserve"> pretrained model the program managed to produce 3.9% more accurate results than the LSTM method. Based on the confusion matrix, </w:t>
      </w:r>
      <w:bookmarkStart w:id="38" w:name="_Int_z7A41FhN"/>
      <w:r>
        <w:t>a small</w:t>
      </w:r>
      <w:bookmarkEnd w:id="38"/>
      <w:r>
        <w:t xml:space="preserve"> number of false positives and negatives can be seen, meaning that BERT can understand the sentiment behind the review and flag it correctly as a positive or negative review. </w:t>
      </w:r>
    </w:p>
    <w:tbl>
      <w:tblPr>
        <w:tblStyle w:val="TableGrid"/>
        <w:tblW w:w="0" w:type="auto"/>
        <w:jc w:val="center"/>
        <w:tblLayout w:type="fixed"/>
        <w:tblLook w:val="06A0" w:firstRow="1" w:lastRow="0" w:firstColumn="1" w:lastColumn="0" w:noHBand="1" w:noVBand="1"/>
      </w:tblPr>
      <w:tblGrid>
        <w:gridCol w:w="2217"/>
        <w:gridCol w:w="960"/>
        <w:gridCol w:w="1155"/>
        <w:gridCol w:w="1063"/>
      </w:tblGrid>
      <w:tr w:rsidR="6173A272" w14:paraId="4DEAD1A3" w14:textId="77777777" w:rsidTr="008564C8">
        <w:trPr>
          <w:trHeight w:val="300"/>
          <w:jc w:val="center"/>
        </w:trPr>
        <w:tc>
          <w:tcPr>
            <w:tcW w:w="5395" w:type="dxa"/>
            <w:gridSpan w:val="4"/>
            <w:tcBorders>
              <w:top w:val="single" w:sz="4" w:space="0" w:color="auto"/>
              <w:left w:val="single" w:sz="4" w:space="0" w:color="auto"/>
              <w:bottom w:val="single" w:sz="4" w:space="0" w:color="auto"/>
              <w:right w:val="single" w:sz="4" w:space="0" w:color="auto"/>
            </w:tcBorders>
            <w:vAlign w:val="bottom"/>
          </w:tcPr>
          <w:p w14:paraId="499837A7" w14:textId="0E07E272" w:rsidR="6173A272" w:rsidRDefault="6173A272" w:rsidP="00273445">
            <w:pPr>
              <w:jc w:val="both"/>
            </w:pPr>
            <w:r w:rsidRPr="6173A272">
              <w:rPr>
                <w:rFonts w:ascii="Calibri" w:eastAsia="Calibri" w:hAnsi="Calibri" w:cs="Calibri"/>
                <w:color w:val="000000" w:themeColor="text1"/>
              </w:rPr>
              <w:t>Model: BERT tokenizer + BERT(bert-base-uncased)</w:t>
            </w:r>
          </w:p>
        </w:tc>
      </w:tr>
      <w:tr w:rsidR="6173A272" w14:paraId="6EB8AE15" w14:textId="77777777" w:rsidTr="008564C8">
        <w:trPr>
          <w:trHeight w:val="300"/>
          <w:jc w:val="center"/>
        </w:trPr>
        <w:tc>
          <w:tcPr>
            <w:tcW w:w="2217" w:type="dxa"/>
            <w:tcBorders>
              <w:top w:val="single" w:sz="4" w:space="0" w:color="auto"/>
              <w:left w:val="single" w:sz="4" w:space="0" w:color="auto"/>
              <w:bottom w:val="single" w:sz="4" w:space="0" w:color="auto"/>
              <w:right w:val="single" w:sz="4" w:space="0" w:color="auto"/>
            </w:tcBorders>
            <w:vAlign w:val="center"/>
          </w:tcPr>
          <w:p w14:paraId="352DA50E" w14:textId="2CF1E0FB" w:rsidR="6173A272" w:rsidRDefault="6173A272" w:rsidP="00273445">
            <w:pPr>
              <w:jc w:val="both"/>
            </w:pPr>
            <w:r w:rsidRPr="6173A272">
              <w:rPr>
                <w:b/>
                <w:bCs/>
                <w:color w:val="000000" w:themeColor="text1"/>
                <w:sz w:val="20"/>
                <w:szCs w:val="20"/>
              </w:rPr>
              <w:t>Accuracy: 0.9454</w:t>
            </w:r>
          </w:p>
        </w:tc>
        <w:tc>
          <w:tcPr>
            <w:tcW w:w="960" w:type="dxa"/>
            <w:tcBorders>
              <w:top w:val="nil"/>
              <w:left w:val="single" w:sz="4" w:space="0" w:color="auto"/>
              <w:bottom w:val="single" w:sz="4" w:space="0" w:color="auto"/>
              <w:right w:val="single" w:sz="4" w:space="0" w:color="auto"/>
            </w:tcBorders>
            <w:vAlign w:val="bottom"/>
          </w:tcPr>
          <w:p w14:paraId="3A9EF72E" w14:textId="7A5119CD" w:rsidR="6173A272" w:rsidRDefault="6173A272" w:rsidP="00273445">
            <w:pPr>
              <w:jc w:val="both"/>
            </w:pPr>
            <w:r w:rsidRPr="6173A272">
              <w:rPr>
                <w:rFonts w:ascii="Calibri" w:eastAsia="Calibri" w:hAnsi="Calibri" w:cs="Calibri"/>
                <w:color w:val="000000" w:themeColor="text1"/>
              </w:rPr>
              <w:t xml:space="preserve"> </w:t>
            </w:r>
          </w:p>
        </w:tc>
        <w:tc>
          <w:tcPr>
            <w:tcW w:w="1155" w:type="dxa"/>
            <w:tcBorders>
              <w:top w:val="nil"/>
              <w:left w:val="single" w:sz="4" w:space="0" w:color="auto"/>
              <w:bottom w:val="single" w:sz="4" w:space="0" w:color="auto"/>
              <w:right w:val="single" w:sz="4" w:space="0" w:color="auto"/>
            </w:tcBorders>
            <w:vAlign w:val="bottom"/>
          </w:tcPr>
          <w:p w14:paraId="23C1D7DC" w14:textId="157A36E8" w:rsidR="6173A272" w:rsidRDefault="6173A272" w:rsidP="00273445">
            <w:pPr>
              <w:jc w:val="both"/>
            </w:pPr>
            <w:r w:rsidRPr="6173A272">
              <w:rPr>
                <w:rFonts w:ascii="Calibri" w:eastAsia="Calibri" w:hAnsi="Calibri" w:cs="Calibri"/>
                <w:color w:val="000000" w:themeColor="text1"/>
              </w:rPr>
              <w:t xml:space="preserve"> </w:t>
            </w:r>
          </w:p>
        </w:tc>
        <w:tc>
          <w:tcPr>
            <w:tcW w:w="1063" w:type="dxa"/>
            <w:tcBorders>
              <w:top w:val="nil"/>
              <w:left w:val="single" w:sz="4" w:space="0" w:color="auto"/>
              <w:bottom w:val="single" w:sz="4" w:space="0" w:color="auto"/>
              <w:right w:val="single" w:sz="4" w:space="0" w:color="auto"/>
            </w:tcBorders>
            <w:vAlign w:val="bottom"/>
          </w:tcPr>
          <w:p w14:paraId="1B4BDE79" w14:textId="2092AC84" w:rsidR="6173A272" w:rsidRDefault="6173A272" w:rsidP="00273445">
            <w:pPr>
              <w:jc w:val="both"/>
            </w:pPr>
            <w:r w:rsidRPr="6173A272">
              <w:rPr>
                <w:rFonts w:ascii="Calibri" w:eastAsia="Calibri" w:hAnsi="Calibri" w:cs="Calibri"/>
                <w:color w:val="000000" w:themeColor="text1"/>
              </w:rPr>
              <w:t xml:space="preserve"> </w:t>
            </w:r>
          </w:p>
        </w:tc>
      </w:tr>
      <w:tr w:rsidR="6173A272" w14:paraId="727EDFA2" w14:textId="77777777" w:rsidTr="008564C8">
        <w:trPr>
          <w:trHeight w:val="300"/>
          <w:jc w:val="center"/>
        </w:trPr>
        <w:tc>
          <w:tcPr>
            <w:tcW w:w="2217" w:type="dxa"/>
            <w:tcBorders>
              <w:top w:val="single" w:sz="4" w:space="0" w:color="auto"/>
              <w:left w:val="single" w:sz="4" w:space="0" w:color="auto"/>
              <w:bottom w:val="single" w:sz="4" w:space="0" w:color="auto"/>
              <w:right w:val="single" w:sz="4" w:space="0" w:color="000000" w:themeColor="text1"/>
            </w:tcBorders>
            <w:vAlign w:val="center"/>
          </w:tcPr>
          <w:p w14:paraId="03297A2E" w14:textId="1DC8F1A3" w:rsidR="6173A272" w:rsidRDefault="6173A272" w:rsidP="00273445">
            <w:pPr>
              <w:jc w:val="both"/>
            </w:pPr>
            <w:r w:rsidRPr="6173A272">
              <w:rPr>
                <w:b/>
                <w:bCs/>
                <w:color w:val="000000" w:themeColor="text1"/>
                <w:sz w:val="20"/>
                <w:szCs w:val="20"/>
              </w:rPr>
              <w:t xml:space="preserve"> </w:t>
            </w:r>
          </w:p>
        </w:tc>
        <w:tc>
          <w:tcPr>
            <w:tcW w:w="960" w:type="dxa"/>
            <w:tcBorders>
              <w:top w:val="single" w:sz="4" w:space="0" w:color="auto"/>
              <w:left w:val="single" w:sz="4" w:space="0" w:color="auto"/>
              <w:bottom w:val="single" w:sz="4" w:space="0" w:color="auto"/>
              <w:right w:val="single" w:sz="4" w:space="0" w:color="auto"/>
            </w:tcBorders>
            <w:vAlign w:val="bottom"/>
          </w:tcPr>
          <w:p w14:paraId="19405F95" w14:textId="540AC79B" w:rsidR="6173A272" w:rsidRDefault="6173A272" w:rsidP="00273445">
            <w:pPr>
              <w:jc w:val="both"/>
            </w:pPr>
            <w:r w:rsidRPr="6173A272">
              <w:rPr>
                <w:rFonts w:ascii="Calibri" w:eastAsia="Calibri" w:hAnsi="Calibri" w:cs="Calibri"/>
                <w:color w:val="000000" w:themeColor="text1"/>
              </w:rPr>
              <w:t xml:space="preserve"> </w:t>
            </w:r>
          </w:p>
        </w:tc>
        <w:tc>
          <w:tcPr>
            <w:tcW w:w="1155" w:type="dxa"/>
            <w:tcBorders>
              <w:top w:val="single" w:sz="4" w:space="0" w:color="auto"/>
              <w:left w:val="single" w:sz="4" w:space="0" w:color="auto"/>
              <w:bottom w:val="single" w:sz="4" w:space="0" w:color="auto"/>
              <w:right w:val="single" w:sz="4" w:space="0" w:color="auto"/>
            </w:tcBorders>
            <w:vAlign w:val="bottom"/>
          </w:tcPr>
          <w:p w14:paraId="259773E5" w14:textId="362A3512" w:rsidR="6173A272" w:rsidRDefault="6173A272" w:rsidP="00273445">
            <w:pPr>
              <w:jc w:val="both"/>
            </w:pPr>
            <w:r w:rsidRPr="6173A272">
              <w:rPr>
                <w:rFonts w:ascii="Calibri" w:eastAsia="Calibri" w:hAnsi="Calibri" w:cs="Calibri"/>
                <w:color w:val="000000" w:themeColor="text1"/>
              </w:rPr>
              <w:t xml:space="preserve"> </w:t>
            </w:r>
          </w:p>
        </w:tc>
        <w:tc>
          <w:tcPr>
            <w:tcW w:w="1063" w:type="dxa"/>
            <w:tcBorders>
              <w:top w:val="single" w:sz="4" w:space="0" w:color="auto"/>
              <w:left w:val="single" w:sz="4" w:space="0" w:color="auto"/>
              <w:bottom w:val="single" w:sz="4" w:space="0" w:color="auto"/>
              <w:right w:val="single" w:sz="4" w:space="0" w:color="auto"/>
            </w:tcBorders>
            <w:vAlign w:val="bottom"/>
          </w:tcPr>
          <w:p w14:paraId="40CC2EEE" w14:textId="08977148" w:rsidR="6173A272" w:rsidRDefault="6173A272" w:rsidP="00273445">
            <w:pPr>
              <w:jc w:val="both"/>
            </w:pPr>
            <w:r w:rsidRPr="6173A272">
              <w:rPr>
                <w:rFonts w:ascii="Calibri" w:eastAsia="Calibri" w:hAnsi="Calibri" w:cs="Calibri"/>
                <w:color w:val="000000" w:themeColor="text1"/>
              </w:rPr>
              <w:t xml:space="preserve"> </w:t>
            </w:r>
          </w:p>
        </w:tc>
      </w:tr>
      <w:tr w:rsidR="6173A272" w14:paraId="68109BE9" w14:textId="77777777" w:rsidTr="008564C8">
        <w:trPr>
          <w:trHeight w:val="300"/>
          <w:jc w:val="center"/>
        </w:trPr>
        <w:tc>
          <w:tcPr>
            <w:tcW w:w="2217" w:type="dxa"/>
            <w:tcBorders>
              <w:top w:val="single" w:sz="4" w:space="0" w:color="auto"/>
              <w:left w:val="single" w:sz="4" w:space="0" w:color="auto"/>
              <w:bottom w:val="single" w:sz="4" w:space="0" w:color="auto"/>
              <w:right w:val="single" w:sz="4" w:space="0" w:color="000000" w:themeColor="text1"/>
            </w:tcBorders>
            <w:vAlign w:val="center"/>
          </w:tcPr>
          <w:p w14:paraId="6C6369F6" w14:textId="045028AD" w:rsidR="6173A272" w:rsidRDefault="6173A272" w:rsidP="00273445">
            <w:pPr>
              <w:jc w:val="both"/>
            </w:pPr>
            <w:r w:rsidRPr="6173A272">
              <w:rPr>
                <w:color w:val="000000" w:themeColor="text1"/>
                <w:sz w:val="20"/>
                <w:szCs w:val="20"/>
              </w:rPr>
              <w:t xml:space="preserve"> </w:t>
            </w:r>
          </w:p>
        </w:tc>
        <w:tc>
          <w:tcPr>
            <w:tcW w:w="960" w:type="dxa"/>
            <w:tcBorders>
              <w:top w:val="single" w:sz="4" w:space="0" w:color="auto"/>
              <w:left w:val="single" w:sz="4" w:space="0" w:color="auto"/>
              <w:bottom w:val="single" w:sz="4" w:space="0" w:color="auto"/>
              <w:right w:val="single" w:sz="4" w:space="0" w:color="auto"/>
            </w:tcBorders>
            <w:vAlign w:val="bottom"/>
          </w:tcPr>
          <w:p w14:paraId="4A97806E" w14:textId="7C758358" w:rsidR="6173A272" w:rsidRDefault="6173A272" w:rsidP="00273445">
            <w:pPr>
              <w:jc w:val="both"/>
            </w:pPr>
            <w:r w:rsidRPr="6173A272">
              <w:rPr>
                <w:rFonts w:ascii="Calibri" w:eastAsia="Calibri" w:hAnsi="Calibri" w:cs="Calibri"/>
                <w:color w:val="000000" w:themeColor="text1"/>
              </w:rPr>
              <w:t>recall</w:t>
            </w:r>
          </w:p>
        </w:tc>
        <w:tc>
          <w:tcPr>
            <w:tcW w:w="1155" w:type="dxa"/>
            <w:tcBorders>
              <w:top w:val="single" w:sz="4" w:space="0" w:color="auto"/>
              <w:left w:val="single" w:sz="4" w:space="0" w:color="auto"/>
              <w:bottom w:val="single" w:sz="4" w:space="0" w:color="auto"/>
              <w:right w:val="single" w:sz="4" w:space="0" w:color="auto"/>
            </w:tcBorders>
            <w:vAlign w:val="bottom"/>
          </w:tcPr>
          <w:p w14:paraId="720114BD" w14:textId="50A0C2DF" w:rsidR="6173A272" w:rsidRDefault="6173A272" w:rsidP="00273445">
            <w:pPr>
              <w:jc w:val="both"/>
            </w:pPr>
            <w:r w:rsidRPr="6173A272">
              <w:rPr>
                <w:rFonts w:ascii="Calibri" w:eastAsia="Calibri" w:hAnsi="Calibri" w:cs="Calibri"/>
                <w:color w:val="000000" w:themeColor="text1"/>
              </w:rPr>
              <w:t>f1-score</w:t>
            </w:r>
          </w:p>
        </w:tc>
        <w:tc>
          <w:tcPr>
            <w:tcW w:w="1063" w:type="dxa"/>
            <w:tcBorders>
              <w:top w:val="single" w:sz="4" w:space="0" w:color="auto"/>
              <w:left w:val="single" w:sz="4" w:space="0" w:color="auto"/>
              <w:bottom w:val="single" w:sz="4" w:space="0" w:color="auto"/>
              <w:right w:val="single" w:sz="4" w:space="0" w:color="auto"/>
            </w:tcBorders>
            <w:vAlign w:val="bottom"/>
          </w:tcPr>
          <w:p w14:paraId="0978E17E" w14:textId="0E4D5ABB" w:rsidR="6173A272" w:rsidRDefault="6173A272" w:rsidP="00273445">
            <w:pPr>
              <w:jc w:val="both"/>
            </w:pPr>
            <w:r w:rsidRPr="6173A272">
              <w:rPr>
                <w:rFonts w:ascii="Calibri" w:eastAsia="Calibri" w:hAnsi="Calibri" w:cs="Calibri"/>
                <w:color w:val="000000" w:themeColor="text1"/>
              </w:rPr>
              <w:t>support</w:t>
            </w:r>
          </w:p>
        </w:tc>
      </w:tr>
      <w:tr w:rsidR="6173A272" w14:paraId="0EF7362A" w14:textId="77777777" w:rsidTr="008564C8">
        <w:trPr>
          <w:trHeight w:val="300"/>
          <w:jc w:val="center"/>
        </w:trPr>
        <w:tc>
          <w:tcPr>
            <w:tcW w:w="2217" w:type="dxa"/>
            <w:tcBorders>
              <w:top w:val="single" w:sz="4" w:space="0" w:color="auto"/>
              <w:left w:val="single" w:sz="4" w:space="0" w:color="auto"/>
              <w:bottom w:val="single" w:sz="4" w:space="0" w:color="auto"/>
              <w:right w:val="single" w:sz="4" w:space="0" w:color="000000" w:themeColor="text1"/>
            </w:tcBorders>
            <w:vAlign w:val="center"/>
          </w:tcPr>
          <w:p w14:paraId="6F56C507" w14:textId="1B823132" w:rsidR="6173A272" w:rsidRDefault="6173A272" w:rsidP="00273445">
            <w:pPr>
              <w:jc w:val="both"/>
            </w:pPr>
            <w:r w:rsidRPr="6173A272">
              <w:rPr>
                <w:color w:val="000000" w:themeColor="text1"/>
                <w:sz w:val="20"/>
                <w:szCs w:val="20"/>
              </w:rPr>
              <w:t>class 0</w:t>
            </w:r>
          </w:p>
        </w:tc>
        <w:tc>
          <w:tcPr>
            <w:tcW w:w="960" w:type="dxa"/>
            <w:tcBorders>
              <w:top w:val="single" w:sz="4" w:space="0" w:color="auto"/>
              <w:left w:val="single" w:sz="4" w:space="0" w:color="auto"/>
              <w:bottom w:val="single" w:sz="4" w:space="0" w:color="auto"/>
              <w:right w:val="single" w:sz="4" w:space="0" w:color="auto"/>
            </w:tcBorders>
            <w:vAlign w:val="bottom"/>
          </w:tcPr>
          <w:p w14:paraId="731BE018" w14:textId="59D5F6D3" w:rsidR="6173A272" w:rsidRDefault="6173A272" w:rsidP="00273445">
            <w:pPr>
              <w:jc w:val="both"/>
            </w:pPr>
            <w:r w:rsidRPr="6173A272">
              <w:rPr>
                <w:rFonts w:ascii="Calibri" w:eastAsia="Calibri" w:hAnsi="Calibri" w:cs="Calibri"/>
                <w:color w:val="000000" w:themeColor="text1"/>
              </w:rPr>
              <w:t>0.96</w:t>
            </w:r>
          </w:p>
        </w:tc>
        <w:tc>
          <w:tcPr>
            <w:tcW w:w="1155" w:type="dxa"/>
            <w:tcBorders>
              <w:top w:val="single" w:sz="4" w:space="0" w:color="auto"/>
              <w:left w:val="single" w:sz="4" w:space="0" w:color="auto"/>
              <w:bottom w:val="single" w:sz="4" w:space="0" w:color="auto"/>
              <w:right w:val="single" w:sz="4" w:space="0" w:color="auto"/>
            </w:tcBorders>
            <w:vAlign w:val="bottom"/>
          </w:tcPr>
          <w:p w14:paraId="1FDF4634" w14:textId="2B69DFB3" w:rsidR="6173A272" w:rsidRDefault="6173A272" w:rsidP="00273445">
            <w:pPr>
              <w:jc w:val="both"/>
            </w:pPr>
            <w:r w:rsidRPr="6173A272">
              <w:rPr>
                <w:rFonts w:ascii="Calibri" w:eastAsia="Calibri" w:hAnsi="Calibri" w:cs="Calibri"/>
                <w:color w:val="000000" w:themeColor="text1"/>
              </w:rPr>
              <w:t>0.95</w:t>
            </w:r>
          </w:p>
        </w:tc>
        <w:tc>
          <w:tcPr>
            <w:tcW w:w="1063" w:type="dxa"/>
            <w:tcBorders>
              <w:top w:val="single" w:sz="4" w:space="0" w:color="auto"/>
              <w:left w:val="single" w:sz="4" w:space="0" w:color="auto"/>
              <w:bottom w:val="single" w:sz="4" w:space="0" w:color="auto"/>
              <w:right w:val="single" w:sz="4" w:space="0" w:color="auto"/>
            </w:tcBorders>
            <w:vAlign w:val="bottom"/>
          </w:tcPr>
          <w:p w14:paraId="085E5F6E" w14:textId="02727FA7" w:rsidR="6173A272" w:rsidRDefault="6173A272" w:rsidP="00273445">
            <w:pPr>
              <w:jc w:val="both"/>
            </w:pPr>
            <w:r w:rsidRPr="6173A272">
              <w:rPr>
                <w:rFonts w:ascii="Calibri" w:eastAsia="Calibri" w:hAnsi="Calibri" w:cs="Calibri"/>
                <w:color w:val="000000" w:themeColor="text1"/>
              </w:rPr>
              <w:t>4969</w:t>
            </w:r>
          </w:p>
        </w:tc>
      </w:tr>
      <w:tr w:rsidR="6173A272" w14:paraId="761B6F22" w14:textId="77777777" w:rsidTr="008564C8">
        <w:trPr>
          <w:trHeight w:val="300"/>
          <w:jc w:val="center"/>
        </w:trPr>
        <w:tc>
          <w:tcPr>
            <w:tcW w:w="2217" w:type="dxa"/>
            <w:tcBorders>
              <w:top w:val="single" w:sz="4" w:space="0" w:color="auto"/>
              <w:left w:val="single" w:sz="4" w:space="0" w:color="auto"/>
              <w:bottom w:val="single" w:sz="4" w:space="0" w:color="auto"/>
              <w:right w:val="single" w:sz="4" w:space="0" w:color="auto"/>
            </w:tcBorders>
            <w:vAlign w:val="center"/>
          </w:tcPr>
          <w:p w14:paraId="3EAF77FB" w14:textId="6008F61B" w:rsidR="6173A272" w:rsidRDefault="6173A272" w:rsidP="00273445">
            <w:pPr>
              <w:jc w:val="both"/>
            </w:pPr>
            <w:r w:rsidRPr="6173A272">
              <w:rPr>
                <w:color w:val="000000" w:themeColor="text1"/>
                <w:sz w:val="20"/>
                <w:szCs w:val="20"/>
              </w:rPr>
              <w:t>class 1</w:t>
            </w:r>
          </w:p>
        </w:tc>
        <w:tc>
          <w:tcPr>
            <w:tcW w:w="960" w:type="dxa"/>
            <w:tcBorders>
              <w:top w:val="single" w:sz="4" w:space="0" w:color="auto"/>
              <w:left w:val="single" w:sz="4" w:space="0" w:color="auto"/>
              <w:bottom w:val="single" w:sz="4" w:space="0" w:color="auto"/>
              <w:right w:val="single" w:sz="4" w:space="0" w:color="auto"/>
            </w:tcBorders>
            <w:vAlign w:val="bottom"/>
          </w:tcPr>
          <w:p w14:paraId="7BE7BE08" w14:textId="79E3046C" w:rsidR="6173A272" w:rsidRDefault="6173A272" w:rsidP="00273445">
            <w:pPr>
              <w:jc w:val="both"/>
            </w:pPr>
            <w:r w:rsidRPr="6173A272">
              <w:rPr>
                <w:rFonts w:ascii="Calibri" w:eastAsia="Calibri" w:hAnsi="Calibri" w:cs="Calibri"/>
                <w:color w:val="000000" w:themeColor="text1"/>
              </w:rPr>
              <w:t>0.93</w:t>
            </w:r>
          </w:p>
        </w:tc>
        <w:tc>
          <w:tcPr>
            <w:tcW w:w="1155" w:type="dxa"/>
            <w:tcBorders>
              <w:top w:val="single" w:sz="4" w:space="0" w:color="auto"/>
              <w:left w:val="single" w:sz="4" w:space="0" w:color="auto"/>
              <w:bottom w:val="single" w:sz="4" w:space="0" w:color="auto"/>
              <w:right w:val="single" w:sz="4" w:space="0" w:color="auto"/>
            </w:tcBorders>
            <w:vAlign w:val="bottom"/>
          </w:tcPr>
          <w:p w14:paraId="0414BD5C" w14:textId="3EE1513C" w:rsidR="6173A272" w:rsidRDefault="6173A272" w:rsidP="00273445">
            <w:pPr>
              <w:jc w:val="both"/>
            </w:pPr>
            <w:r w:rsidRPr="6173A272">
              <w:rPr>
                <w:rFonts w:ascii="Calibri" w:eastAsia="Calibri" w:hAnsi="Calibri" w:cs="Calibri"/>
                <w:color w:val="000000" w:themeColor="text1"/>
              </w:rPr>
              <w:t>0.94</w:t>
            </w:r>
          </w:p>
        </w:tc>
        <w:tc>
          <w:tcPr>
            <w:tcW w:w="1063" w:type="dxa"/>
            <w:tcBorders>
              <w:top w:val="single" w:sz="4" w:space="0" w:color="auto"/>
              <w:left w:val="single" w:sz="4" w:space="0" w:color="auto"/>
              <w:bottom w:val="single" w:sz="4" w:space="0" w:color="auto"/>
              <w:right w:val="single" w:sz="4" w:space="0" w:color="auto"/>
            </w:tcBorders>
            <w:vAlign w:val="bottom"/>
          </w:tcPr>
          <w:p w14:paraId="51AF0DA9" w14:textId="493336C6" w:rsidR="6173A272" w:rsidRDefault="6173A272" w:rsidP="00273445">
            <w:pPr>
              <w:jc w:val="both"/>
            </w:pPr>
            <w:r w:rsidRPr="6173A272">
              <w:rPr>
                <w:rFonts w:ascii="Calibri" w:eastAsia="Calibri" w:hAnsi="Calibri" w:cs="Calibri"/>
                <w:color w:val="000000" w:themeColor="text1"/>
              </w:rPr>
              <w:t>4957</w:t>
            </w:r>
          </w:p>
        </w:tc>
      </w:tr>
      <w:tr w:rsidR="6173A272" w14:paraId="3BDBFE86" w14:textId="77777777" w:rsidTr="008564C8">
        <w:trPr>
          <w:trHeight w:val="300"/>
          <w:jc w:val="center"/>
        </w:trPr>
        <w:tc>
          <w:tcPr>
            <w:tcW w:w="2217" w:type="dxa"/>
            <w:tcBorders>
              <w:top w:val="single" w:sz="4" w:space="0" w:color="auto"/>
              <w:left w:val="single" w:sz="4" w:space="0" w:color="auto"/>
              <w:bottom w:val="single" w:sz="4" w:space="0" w:color="auto"/>
              <w:right w:val="single" w:sz="4" w:space="0" w:color="000000" w:themeColor="text1"/>
            </w:tcBorders>
            <w:vAlign w:val="center"/>
          </w:tcPr>
          <w:p w14:paraId="315B0800" w14:textId="5CAE66D1" w:rsidR="6173A272" w:rsidRDefault="6173A272" w:rsidP="00273445">
            <w:pPr>
              <w:jc w:val="both"/>
            </w:pPr>
            <w:r w:rsidRPr="6173A272">
              <w:rPr>
                <w:rFonts w:ascii="Calibri" w:eastAsia="Calibri" w:hAnsi="Calibri" w:cs="Calibri"/>
                <w:color w:val="000000" w:themeColor="text1"/>
              </w:rPr>
              <w:t xml:space="preserve"> </w:t>
            </w:r>
          </w:p>
        </w:tc>
        <w:tc>
          <w:tcPr>
            <w:tcW w:w="960" w:type="dxa"/>
            <w:tcBorders>
              <w:top w:val="single" w:sz="4" w:space="0" w:color="auto"/>
              <w:left w:val="single" w:sz="4" w:space="0" w:color="auto"/>
              <w:bottom w:val="single" w:sz="4" w:space="0" w:color="auto"/>
              <w:right w:val="single" w:sz="4" w:space="0" w:color="auto"/>
            </w:tcBorders>
            <w:vAlign w:val="bottom"/>
          </w:tcPr>
          <w:p w14:paraId="5B6E7F18" w14:textId="3574D8B5" w:rsidR="6173A272" w:rsidRDefault="6173A272" w:rsidP="00273445">
            <w:pPr>
              <w:jc w:val="both"/>
            </w:pPr>
            <w:r w:rsidRPr="6173A272">
              <w:rPr>
                <w:rFonts w:ascii="Calibri" w:eastAsia="Calibri" w:hAnsi="Calibri" w:cs="Calibri"/>
                <w:color w:val="000000" w:themeColor="text1"/>
              </w:rPr>
              <w:t xml:space="preserve"> </w:t>
            </w:r>
          </w:p>
        </w:tc>
        <w:tc>
          <w:tcPr>
            <w:tcW w:w="1155" w:type="dxa"/>
            <w:tcBorders>
              <w:top w:val="single" w:sz="4" w:space="0" w:color="auto"/>
              <w:left w:val="single" w:sz="4" w:space="0" w:color="auto"/>
              <w:bottom w:val="single" w:sz="4" w:space="0" w:color="auto"/>
              <w:right w:val="single" w:sz="4" w:space="0" w:color="auto"/>
            </w:tcBorders>
            <w:vAlign w:val="bottom"/>
          </w:tcPr>
          <w:p w14:paraId="70635B51" w14:textId="08D0B889" w:rsidR="6173A272" w:rsidRDefault="6173A272" w:rsidP="00273445">
            <w:pPr>
              <w:jc w:val="both"/>
            </w:pPr>
            <w:r w:rsidRPr="6173A272">
              <w:rPr>
                <w:rFonts w:ascii="Calibri" w:eastAsia="Calibri" w:hAnsi="Calibri" w:cs="Calibri"/>
                <w:color w:val="000000" w:themeColor="text1"/>
              </w:rPr>
              <w:t xml:space="preserve"> </w:t>
            </w:r>
          </w:p>
        </w:tc>
        <w:tc>
          <w:tcPr>
            <w:tcW w:w="1063" w:type="dxa"/>
            <w:tcBorders>
              <w:top w:val="single" w:sz="4" w:space="0" w:color="auto"/>
              <w:left w:val="single" w:sz="4" w:space="0" w:color="auto"/>
              <w:bottom w:val="single" w:sz="4" w:space="0" w:color="auto"/>
              <w:right w:val="single" w:sz="4" w:space="0" w:color="auto"/>
            </w:tcBorders>
            <w:vAlign w:val="bottom"/>
          </w:tcPr>
          <w:p w14:paraId="7412287E" w14:textId="29BA8526" w:rsidR="6173A272" w:rsidRDefault="6173A272" w:rsidP="00273445">
            <w:pPr>
              <w:jc w:val="both"/>
            </w:pPr>
            <w:r w:rsidRPr="6173A272">
              <w:rPr>
                <w:rFonts w:ascii="Calibri" w:eastAsia="Calibri" w:hAnsi="Calibri" w:cs="Calibri"/>
                <w:color w:val="000000" w:themeColor="text1"/>
              </w:rPr>
              <w:t xml:space="preserve"> </w:t>
            </w:r>
          </w:p>
        </w:tc>
      </w:tr>
      <w:tr w:rsidR="6173A272" w14:paraId="1C4870A3" w14:textId="77777777" w:rsidTr="008564C8">
        <w:trPr>
          <w:trHeight w:val="300"/>
          <w:jc w:val="center"/>
        </w:trPr>
        <w:tc>
          <w:tcPr>
            <w:tcW w:w="2217" w:type="dxa"/>
            <w:tcBorders>
              <w:top w:val="single" w:sz="4" w:space="0" w:color="auto"/>
              <w:left w:val="single" w:sz="4" w:space="0" w:color="auto"/>
              <w:bottom w:val="single" w:sz="4" w:space="0" w:color="auto"/>
              <w:right w:val="single" w:sz="4" w:space="0" w:color="000000" w:themeColor="text1"/>
            </w:tcBorders>
            <w:vAlign w:val="center"/>
          </w:tcPr>
          <w:p w14:paraId="1467C200" w14:textId="2AE73CAE" w:rsidR="6173A272" w:rsidRDefault="6173A272" w:rsidP="00273445">
            <w:pPr>
              <w:jc w:val="both"/>
            </w:pPr>
            <w:r w:rsidRPr="6173A272">
              <w:rPr>
                <w:color w:val="000000" w:themeColor="text1"/>
                <w:sz w:val="20"/>
                <w:szCs w:val="20"/>
              </w:rPr>
              <w:t>accuracy</w:t>
            </w:r>
          </w:p>
        </w:tc>
        <w:tc>
          <w:tcPr>
            <w:tcW w:w="960" w:type="dxa"/>
            <w:tcBorders>
              <w:top w:val="single" w:sz="4" w:space="0" w:color="auto"/>
              <w:left w:val="single" w:sz="4" w:space="0" w:color="auto"/>
              <w:bottom w:val="single" w:sz="4" w:space="0" w:color="auto"/>
              <w:right w:val="single" w:sz="4" w:space="0" w:color="auto"/>
            </w:tcBorders>
            <w:vAlign w:val="bottom"/>
          </w:tcPr>
          <w:p w14:paraId="3BB02E0D" w14:textId="4B113DF9" w:rsidR="6173A272" w:rsidRDefault="6173A272" w:rsidP="00273445">
            <w:pPr>
              <w:jc w:val="both"/>
            </w:pPr>
            <w:r w:rsidRPr="6173A272">
              <w:rPr>
                <w:rFonts w:ascii="Calibri" w:eastAsia="Calibri" w:hAnsi="Calibri" w:cs="Calibri"/>
                <w:color w:val="000000" w:themeColor="text1"/>
              </w:rPr>
              <w:t xml:space="preserve"> </w:t>
            </w:r>
          </w:p>
        </w:tc>
        <w:tc>
          <w:tcPr>
            <w:tcW w:w="1155" w:type="dxa"/>
            <w:tcBorders>
              <w:top w:val="single" w:sz="4" w:space="0" w:color="auto"/>
              <w:left w:val="single" w:sz="4" w:space="0" w:color="auto"/>
              <w:bottom w:val="single" w:sz="4" w:space="0" w:color="auto"/>
              <w:right w:val="single" w:sz="4" w:space="0" w:color="auto"/>
            </w:tcBorders>
            <w:vAlign w:val="bottom"/>
          </w:tcPr>
          <w:p w14:paraId="57FEEBCA" w14:textId="23AED91F" w:rsidR="6173A272" w:rsidRDefault="6173A272" w:rsidP="00273445">
            <w:pPr>
              <w:jc w:val="both"/>
            </w:pPr>
            <w:r w:rsidRPr="6173A272">
              <w:rPr>
                <w:rFonts w:ascii="Calibri" w:eastAsia="Calibri" w:hAnsi="Calibri" w:cs="Calibri"/>
                <w:color w:val="000000" w:themeColor="text1"/>
              </w:rPr>
              <w:t>0.95</w:t>
            </w:r>
          </w:p>
        </w:tc>
        <w:tc>
          <w:tcPr>
            <w:tcW w:w="1063" w:type="dxa"/>
            <w:tcBorders>
              <w:top w:val="single" w:sz="4" w:space="0" w:color="auto"/>
              <w:left w:val="single" w:sz="4" w:space="0" w:color="auto"/>
              <w:bottom w:val="single" w:sz="4" w:space="0" w:color="auto"/>
              <w:right w:val="single" w:sz="4" w:space="0" w:color="auto"/>
            </w:tcBorders>
            <w:vAlign w:val="bottom"/>
          </w:tcPr>
          <w:p w14:paraId="7065B3D3" w14:textId="35574613" w:rsidR="6173A272" w:rsidRDefault="6173A272" w:rsidP="00273445">
            <w:pPr>
              <w:jc w:val="both"/>
            </w:pPr>
            <w:r w:rsidRPr="6173A272">
              <w:rPr>
                <w:rFonts w:ascii="Calibri" w:eastAsia="Calibri" w:hAnsi="Calibri" w:cs="Calibri"/>
                <w:color w:val="000000" w:themeColor="text1"/>
              </w:rPr>
              <w:t>9926</w:t>
            </w:r>
          </w:p>
        </w:tc>
      </w:tr>
      <w:tr w:rsidR="6173A272" w14:paraId="2BA4B519" w14:textId="77777777" w:rsidTr="008564C8">
        <w:trPr>
          <w:trHeight w:val="300"/>
          <w:jc w:val="center"/>
        </w:trPr>
        <w:tc>
          <w:tcPr>
            <w:tcW w:w="2217" w:type="dxa"/>
            <w:tcBorders>
              <w:top w:val="single" w:sz="4" w:space="0" w:color="auto"/>
              <w:left w:val="single" w:sz="4" w:space="0" w:color="auto"/>
              <w:bottom w:val="single" w:sz="4" w:space="0" w:color="auto"/>
              <w:right w:val="single" w:sz="4" w:space="0" w:color="auto"/>
            </w:tcBorders>
            <w:vAlign w:val="center"/>
          </w:tcPr>
          <w:p w14:paraId="3198CDD3" w14:textId="4F368A4C" w:rsidR="6173A272" w:rsidRDefault="6173A272" w:rsidP="00273445">
            <w:pPr>
              <w:jc w:val="both"/>
            </w:pPr>
            <w:r w:rsidRPr="6173A272">
              <w:rPr>
                <w:color w:val="000000" w:themeColor="text1"/>
                <w:sz w:val="20"/>
                <w:szCs w:val="20"/>
              </w:rPr>
              <w:t>macro avg</w:t>
            </w:r>
          </w:p>
        </w:tc>
        <w:tc>
          <w:tcPr>
            <w:tcW w:w="960" w:type="dxa"/>
            <w:tcBorders>
              <w:top w:val="single" w:sz="4" w:space="0" w:color="auto"/>
              <w:left w:val="single" w:sz="4" w:space="0" w:color="auto"/>
              <w:bottom w:val="single" w:sz="4" w:space="0" w:color="auto"/>
              <w:right w:val="single" w:sz="4" w:space="0" w:color="auto"/>
            </w:tcBorders>
            <w:vAlign w:val="bottom"/>
          </w:tcPr>
          <w:p w14:paraId="3694197F" w14:textId="1718FDA4" w:rsidR="6173A272" w:rsidRDefault="6173A272" w:rsidP="00273445">
            <w:pPr>
              <w:jc w:val="both"/>
            </w:pPr>
            <w:r w:rsidRPr="6173A272">
              <w:rPr>
                <w:rFonts w:ascii="Calibri" w:eastAsia="Calibri" w:hAnsi="Calibri" w:cs="Calibri"/>
                <w:color w:val="000000" w:themeColor="text1"/>
              </w:rPr>
              <w:t>0.95</w:t>
            </w:r>
          </w:p>
        </w:tc>
        <w:tc>
          <w:tcPr>
            <w:tcW w:w="1155" w:type="dxa"/>
            <w:tcBorders>
              <w:top w:val="single" w:sz="4" w:space="0" w:color="auto"/>
              <w:left w:val="single" w:sz="4" w:space="0" w:color="auto"/>
              <w:bottom w:val="single" w:sz="4" w:space="0" w:color="auto"/>
              <w:right w:val="single" w:sz="4" w:space="0" w:color="auto"/>
            </w:tcBorders>
            <w:vAlign w:val="bottom"/>
          </w:tcPr>
          <w:p w14:paraId="514C1509" w14:textId="06887523" w:rsidR="6173A272" w:rsidRDefault="6173A272" w:rsidP="00273445">
            <w:pPr>
              <w:jc w:val="both"/>
            </w:pPr>
            <w:r w:rsidRPr="6173A272">
              <w:rPr>
                <w:rFonts w:ascii="Calibri" w:eastAsia="Calibri" w:hAnsi="Calibri" w:cs="Calibri"/>
                <w:color w:val="000000" w:themeColor="text1"/>
              </w:rPr>
              <w:t>0.95</w:t>
            </w:r>
          </w:p>
        </w:tc>
        <w:tc>
          <w:tcPr>
            <w:tcW w:w="1063" w:type="dxa"/>
            <w:tcBorders>
              <w:top w:val="single" w:sz="4" w:space="0" w:color="auto"/>
              <w:left w:val="single" w:sz="4" w:space="0" w:color="auto"/>
              <w:bottom w:val="single" w:sz="4" w:space="0" w:color="auto"/>
              <w:right w:val="single" w:sz="4" w:space="0" w:color="auto"/>
            </w:tcBorders>
            <w:vAlign w:val="bottom"/>
          </w:tcPr>
          <w:p w14:paraId="4F5E5FA9" w14:textId="539FCE73" w:rsidR="6173A272" w:rsidRDefault="6173A272" w:rsidP="00273445">
            <w:pPr>
              <w:jc w:val="both"/>
            </w:pPr>
            <w:r w:rsidRPr="6173A272">
              <w:rPr>
                <w:rFonts w:ascii="Calibri" w:eastAsia="Calibri" w:hAnsi="Calibri" w:cs="Calibri"/>
                <w:color w:val="000000" w:themeColor="text1"/>
              </w:rPr>
              <w:t>9926</w:t>
            </w:r>
          </w:p>
        </w:tc>
      </w:tr>
      <w:tr w:rsidR="6173A272" w14:paraId="365FD603" w14:textId="77777777" w:rsidTr="008564C8">
        <w:trPr>
          <w:trHeight w:val="300"/>
          <w:jc w:val="center"/>
        </w:trPr>
        <w:tc>
          <w:tcPr>
            <w:tcW w:w="2217" w:type="dxa"/>
            <w:tcBorders>
              <w:top w:val="single" w:sz="4" w:space="0" w:color="auto"/>
              <w:left w:val="single" w:sz="4" w:space="0" w:color="auto"/>
              <w:bottom w:val="single" w:sz="4" w:space="0" w:color="auto"/>
              <w:right w:val="single" w:sz="4" w:space="0" w:color="auto"/>
            </w:tcBorders>
            <w:vAlign w:val="center"/>
          </w:tcPr>
          <w:p w14:paraId="5A6BDE3B" w14:textId="0E795E8F" w:rsidR="6173A272" w:rsidRDefault="6173A272" w:rsidP="00273445">
            <w:pPr>
              <w:jc w:val="both"/>
            </w:pPr>
            <w:r w:rsidRPr="6173A272">
              <w:rPr>
                <w:color w:val="000000" w:themeColor="text1"/>
                <w:sz w:val="20"/>
                <w:szCs w:val="20"/>
              </w:rPr>
              <w:t>weighted avg</w:t>
            </w:r>
          </w:p>
        </w:tc>
        <w:tc>
          <w:tcPr>
            <w:tcW w:w="960" w:type="dxa"/>
            <w:tcBorders>
              <w:top w:val="single" w:sz="4" w:space="0" w:color="auto"/>
              <w:left w:val="single" w:sz="4" w:space="0" w:color="auto"/>
              <w:bottom w:val="single" w:sz="4" w:space="0" w:color="auto"/>
              <w:right w:val="single" w:sz="4" w:space="0" w:color="auto"/>
            </w:tcBorders>
            <w:vAlign w:val="bottom"/>
          </w:tcPr>
          <w:p w14:paraId="6FC16070" w14:textId="62C4E7D7" w:rsidR="6173A272" w:rsidRDefault="6173A272" w:rsidP="00273445">
            <w:pPr>
              <w:jc w:val="both"/>
            </w:pPr>
            <w:r w:rsidRPr="6173A272">
              <w:rPr>
                <w:rFonts w:ascii="Calibri" w:eastAsia="Calibri" w:hAnsi="Calibri" w:cs="Calibri"/>
                <w:color w:val="000000" w:themeColor="text1"/>
              </w:rPr>
              <w:t>0.95</w:t>
            </w:r>
          </w:p>
        </w:tc>
        <w:tc>
          <w:tcPr>
            <w:tcW w:w="1155" w:type="dxa"/>
            <w:tcBorders>
              <w:top w:val="single" w:sz="4" w:space="0" w:color="auto"/>
              <w:left w:val="single" w:sz="4" w:space="0" w:color="auto"/>
              <w:bottom w:val="single" w:sz="4" w:space="0" w:color="auto"/>
              <w:right w:val="single" w:sz="4" w:space="0" w:color="auto"/>
            </w:tcBorders>
            <w:vAlign w:val="bottom"/>
          </w:tcPr>
          <w:p w14:paraId="5888518E" w14:textId="1C14173E" w:rsidR="6173A272" w:rsidRDefault="6173A272" w:rsidP="00273445">
            <w:pPr>
              <w:jc w:val="both"/>
            </w:pPr>
            <w:r w:rsidRPr="6173A272">
              <w:rPr>
                <w:rFonts w:ascii="Calibri" w:eastAsia="Calibri" w:hAnsi="Calibri" w:cs="Calibri"/>
                <w:color w:val="000000" w:themeColor="text1"/>
              </w:rPr>
              <w:t>0.95</w:t>
            </w:r>
          </w:p>
        </w:tc>
        <w:tc>
          <w:tcPr>
            <w:tcW w:w="1063" w:type="dxa"/>
            <w:tcBorders>
              <w:top w:val="single" w:sz="4" w:space="0" w:color="auto"/>
              <w:left w:val="single" w:sz="4" w:space="0" w:color="auto"/>
              <w:bottom w:val="single" w:sz="4" w:space="0" w:color="auto"/>
              <w:right w:val="single" w:sz="4" w:space="0" w:color="auto"/>
            </w:tcBorders>
            <w:vAlign w:val="bottom"/>
          </w:tcPr>
          <w:p w14:paraId="45FB6FC0" w14:textId="2808A937" w:rsidR="6173A272" w:rsidRDefault="6173A272" w:rsidP="00273445">
            <w:pPr>
              <w:jc w:val="both"/>
            </w:pPr>
            <w:r w:rsidRPr="6173A272">
              <w:rPr>
                <w:rFonts w:ascii="Calibri" w:eastAsia="Calibri" w:hAnsi="Calibri" w:cs="Calibri"/>
                <w:color w:val="000000" w:themeColor="text1"/>
              </w:rPr>
              <w:t>9926</w:t>
            </w:r>
          </w:p>
        </w:tc>
      </w:tr>
    </w:tbl>
    <w:p w14:paraId="3AADD35D" w14:textId="66E5B885" w:rsidR="6173A272" w:rsidRDefault="6173A272" w:rsidP="00273445">
      <w:pPr>
        <w:jc w:val="both"/>
      </w:pPr>
    </w:p>
    <w:p w14:paraId="48C51C28" w14:textId="438C8EA5" w:rsidR="6173A272" w:rsidRDefault="6173A272" w:rsidP="008564C8">
      <w:pPr>
        <w:jc w:val="center"/>
      </w:pPr>
      <w:r>
        <w:rPr>
          <w:noProof/>
        </w:rPr>
        <w:lastRenderedPageBreak/>
        <w:drawing>
          <wp:inline distT="0" distB="0" distL="0" distR="0" wp14:anchorId="162953B2" wp14:editId="0DD9B513">
            <wp:extent cx="3695700" cy="3272235"/>
            <wp:effectExtent l="0" t="0" r="0" b="0"/>
            <wp:docPr id="299423373" name="Picture 2994233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3701308" cy="3277200"/>
                    </a:xfrm>
                    <a:prstGeom prst="rect">
                      <a:avLst/>
                    </a:prstGeom>
                  </pic:spPr>
                </pic:pic>
              </a:graphicData>
            </a:graphic>
          </wp:inline>
        </w:drawing>
      </w:r>
    </w:p>
    <w:p w14:paraId="60A0B023" w14:textId="7404594A" w:rsidR="008564C8" w:rsidRDefault="008564C8">
      <w:r>
        <w:br w:type="page"/>
      </w:r>
    </w:p>
    <w:p w14:paraId="2DB694F0" w14:textId="6D16E2DD" w:rsidR="6173A272" w:rsidRDefault="6173A272" w:rsidP="00273445">
      <w:pPr>
        <w:pStyle w:val="Heading1"/>
        <w:jc w:val="both"/>
      </w:pPr>
      <w:bookmarkStart w:id="39" w:name="_Toc109570547"/>
      <w:bookmarkStart w:id="40" w:name="_Toc109571410"/>
      <w:r>
        <w:lastRenderedPageBreak/>
        <w:t>Review Findings</w:t>
      </w:r>
      <w:bookmarkEnd w:id="39"/>
      <w:bookmarkEnd w:id="40"/>
    </w:p>
    <w:p w14:paraId="4A033B9B" w14:textId="166B56AE" w:rsidR="6173A272" w:rsidRDefault="6173A272" w:rsidP="00273445">
      <w:pPr>
        <w:jc w:val="both"/>
      </w:pPr>
      <w:r>
        <w:t xml:space="preserve">Overall, we can say that the test was successful as the scores of the classifiers are rather good. If we compare our classifiers, we will notice that BERT has the best score, but it requires multiple processing power to operate, in contrast to the other classifiers which have scores over 85% and require dramatically less time to operate. </w:t>
      </w:r>
    </w:p>
    <w:p w14:paraId="64470BC9" w14:textId="6F44E7DF" w:rsidR="6173A272" w:rsidRDefault="6173A272" w:rsidP="00273445">
      <w:pPr>
        <w:jc w:val="both"/>
      </w:pPr>
    </w:p>
    <w:p w14:paraId="3D1F484E" w14:textId="25ED3D87" w:rsidR="6173A272" w:rsidRDefault="6173A272" w:rsidP="00273445">
      <w:pPr>
        <w:pStyle w:val="Heading1"/>
        <w:jc w:val="both"/>
      </w:pPr>
      <w:bookmarkStart w:id="41" w:name="_Toc109570548"/>
      <w:bookmarkStart w:id="42" w:name="_Toc109571411"/>
      <w:r>
        <w:t>Future Work/Applications</w:t>
      </w:r>
      <w:bookmarkEnd w:id="41"/>
      <w:bookmarkEnd w:id="42"/>
    </w:p>
    <w:p w14:paraId="1460CC02" w14:textId="55BA58A8" w:rsidR="6173A272" w:rsidRDefault="6173A272" w:rsidP="00273445">
      <w:pPr>
        <w:jc w:val="both"/>
      </w:pPr>
      <w:r>
        <w:t xml:space="preserve">By proving the application of NLP methodologies to find the polarity of free text in the case of Amazon product reviews, there is a wide range of potential applications. As explained in this report these methodologies can be used to classify a product review as favorable or not, and by further refining the process, to </w:t>
      </w:r>
      <w:bookmarkStart w:id="43" w:name="_Int_5kvzDwtc"/>
      <w:r>
        <w:t>decide</w:t>
      </w:r>
      <w:bookmarkEnd w:id="43"/>
      <w:r>
        <w:t xml:space="preserve"> if the review is helpful to other customers and </w:t>
      </w:r>
      <w:bookmarkStart w:id="44" w:name="_Int_T7uuc0AU"/>
      <w:r>
        <w:t>highlight</w:t>
      </w:r>
      <w:bookmarkEnd w:id="44"/>
      <w:r>
        <w:t xml:space="preserve"> it on the product’s page. A slight variation of the work shown here is to further analyze the unfavorable reviews, to gain insight into the specific issues the previous buyers had with the product, </w:t>
      </w:r>
      <w:bookmarkStart w:id="45" w:name="_Int_jKhRyMAb"/>
      <w:r>
        <w:t>to</w:t>
      </w:r>
      <w:bookmarkEnd w:id="45"/>
      <w:r>
        <w:t xml:space="preserve"> help with the product development and enhancement cycle. </w:t>
      </w:r>
    </w:p>
    <w:p w14:paraId="5FDAC669" w14:textId="3EBA8ED0" w:rsidR="6173A272" w:rsidRDefault="6173A272" w:rsidP="00273445">
      <w:pPr>
        <w:jc w:val="both"/>
      </w:pPr>
      <w:r>
        <w:t xml:space="preserve">In terms of the actual code written in the project, an effort could be made to increase the preprocessing steps to have a cleaner working dataset, for example remove the URLs and hashtags, clean up product names with extra characters, and in some cases remove emojis and other images/attached files. The runtime of each classification method is very hard to change, and in cases of executing the code in a home computer the runtime is very lengthy. This can be slightly improved by implementing a multiprocessing approach, but the recommendation still is to run the resource intensive parts of the code through GoogleColab. </w:t>
      </w:r>
      <w:r w:rsidR="008564C8">
        <w:t xml:space="preserve"> Finally, more classifiers could be used to have a larger variety of results such as Support Vector Machines (SVM), but due to hardware and time limitations, they were not examined in this project.</w:t>
      </w:r>
    </w:p>
    <w:p w14:paraId="10F90EC5" w14:textId="42045C6E" w:rsidR="6173A272" w:rsidRDefault="6173A272" w:rsidP="00273445">
      <w:pPr>
        <w:jc w:val="both"/>
      </w:pPr>
    </w:p>
    <w:p w14:paraId="00E497E5" w14:textId="6C97EAD4" w:rsidR="6173A272" w:rsidRDefault="6173A272" w:rsidP="00273445">
      <w:pPr>
        <w:pStyle w:val="Heading1"/>
        <w:jc w:val="both"/>
      </w:pPr>
      <w:bookmarkStart w:id="46" w:name="_Toc109570549"/>
      <w:bookmarkStart w:id="47" w:name="_Toc109571412"/>
      <w:r>
        <w:t>Conclusions</w:t>
      </w:r>
      <w:bookmarkEnd w:id="46"/>
      <w:bookmarkEnd w:id="47"/>
    </w:p>
    <w:p w14:paraId="682AF3D2" w14:textId="10449307" w:rsidR="6173A272" w:rsidRDefault="6173A272" w:rsidP="00273445">
      <w:pPr>
        <w:jc w:val="both"/>
      </w:pPr>
      <w:r>
        <w:t xml:space="preserve">In conclusion, this project has shown that by using different NLP models we can accurately predict the sentiment of a text. This can be used to find the polarity of a product review in a large online store like Amazon, and specific reviews can be identified as positive or negative. This can be further applied to achieve the original goal of the project and display the most useful reviews to prospective customers. In a more practical view, through our project we create a basis to be able to match the appropriate review to the appropriate user. </w:t>
      </w:r>
    </w:p>
    <w:p w14:paraId="7923106D" w14:textId="04A45126" w:rsidR="6173A272" w:rsidRDefault="6173A272" w:rsidP="00273445">
      <w:pPr>
        <w:jc w:val="both"/>
      </w:pPr>
    </w:p>
    <w:sectPr w:rsidR="6173A272" w:rsidSect="008564C8">
      <w:footerReference w:type="default" r:id="rId1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BC0096" w14:textId="77777777" w:rsidR="00F57CC8" w:rsidRDefault="00F57CC8" w:rsidP="008564C8">
      <w:pPr>
        <w:spacing w:after="0" w:line="240" w:lineRule="auto"/>
      </w:pPr>
      <w:r>
        <w:separator/>
      </w:r>
    </w:p>
  </w:endnote>
  <w:endnote w:type="continuationSeparator" w:id="0">
    <w:p w14:paraId="742E052C" w14:textId="77777777" w:rsidR="00F57CC8" w:rsidRDefault="00F57CC8" w:rsidP="008564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85530010"/>
      <w:docPartObj>
        <w:docPartGallery w:val="Page Numbers (Bottom of Page)"/>
        <w:docPartUnique/>
      </w:docPartObj>
    </w:sdtPr>
    <w:sdtEndPr>
      <w:rPr>
        <w:noProof/>
      </w:rPr>
    </w:sdtEndPr>
    <w:sdtContent>
      <w:p w14:paraId="4713C705" w14:textId="7CD827D6" w:rsidR="008564C8" w:rsidRDefault="008564C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481FD16" w14:textId="77777777" w:rsidR="008564C8" w:rsidRDefault="008564C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DD3EC7" w14:textId="77777777" w:rsidR="00F57CC8" w:rsidRDefault="00F57CC8" w:rsidP="008564C8">
      <w:pPr>
        <w:spacing w:after="0" w:line="240" w:lineRule="auto"/>
      </w:pPr>
      <w:r>
        <w:separator/>
      </w:r>
    </w:p>
  </w:footnote>
  <w:footnote w:type="continuationSeparator" w:id="0">
    <w:p w14:paraId="0B4597A6" w14:textId="77777777" w:rsidR="00F57CC8" w:rsidRDefault="00F57CC8" w:rsidP="008564C8">
      <w:pPr>
        <w:spacing w:after="0" w:line="240" w:lineRule="auto"/>
      </w:pPr>
      <w:r>
        <w:continuationSeparator/>
      </w:r>
    </w:p>
  </w:footnote>
</w:footnotes>
</file>

<file path=word/intelligence2.xml><?xml version="1.0" encoding="utf-8"?>
<int2:intelligence xmlns:int2="http://schemas.microsoft.com/office/intelligence/2020/intelligence" xmlns:oel="http://schemas.microsoft.com/office/2019/extlst">
  <int2:observations>
    <int2:textHash int2:hashCode="EeYjo36Hz3mVxG" int2:id="WIArm5St">
      <int2:state int2:value="Rejected" int2:type="LegacyProofing"/>
    </int2:textHash>
    <int2:textHash int2:hashCode="e5ZM2TOyzJEG3q" int2:id="bwggYZFC">
      <int2:state int2:value="Rejected" int2:type="LegacyProofing"/>
    </int2:textHash>
    <int2:textHash int2:hashCode="E8KruLBg4M/pXH" int2:id="6abuRBq4">
      <int2:state int2:value="Rejected" int2:type="LegacyProofing"/>
    </int2:textHash>
    <int2:textHash int2:hashCode="fhWQzUe24MtXaa" int2:id="x4DXXZAf">
      <int2:state int2:value="Rejected" int2:type="LegacyProofing"/>
    </int2:textHash>
    <int2:textHash int2:hashCode="r+CJNNtDXNHqsM" int2:id="sw50FZzt">
      <int2:state int2:value="Rejected" int2:type="LegacyProofing"/>
    </int2:textHash>
    <int2:textHash int2:hashCode="0z033VAtji/qDP" int2:id="82RICAmq">
      <int2:state int2:value="Rejected" int2:type="LegacyProofing"/>
    </int2:textHash>
    <int2:textHash int2:hashCode="WRTRcZeZ4gfmuI" int2:id="rTwf58n1">
      <int2:state int2:value="Rejected" int2:type="LegacyProofing"/>
    </int2:textHash>
    <int2:textHash int2:hashCode="llYukpqUoHS49l" int2:id="EyiwMULN">
      <int2:state int2:value="Rejected" int2:type="LegacyProofing"/>
    </int2:textHash>
    <int2:textHash int2:hashCode="ErERuGtag9mtUP" int2:id="qHkgSrfB">
      <int2:state int2:value="Rejected" int2:type="LegacyProofing"/>
    </int2:textHash>
    <int2:textHash int2:hashCode="K5KaqXJXRE4Gcq" int2:id="E9IcyyCF">
      <int2:state int2:value="Rejected" int2:type="LegacyProofing"/>
    </int2:textHash>
    <int2:textHash int2:hashCode="LQtMiHXFlYpidN" int2:id="qY5PFyZW">
      <int2:state int2:value="Rejected" int2:type="LegacyProofing"/>
    </int2:textHash>
    <int2:textHash int2:hashCode="Voq4+t5P7amf2U" int2:id="MQTAy81Z">
      <int2:state int2:value="Rejected" int2:type="LegacyProofing"/>
    </int2:textHash>
    <int2:textHash int2:hashCode="Td2r4h4gZcvQ2U" int2:id="GUmxRheh">
      <int2:state int2:value="Rejected" int2:type="LegacyProofing"/>
    </int2:textHash>
    <int2:bookmark int2:bookmarkName="_Int_z7A41FhN" int2:invalidationBookmarkName="" int2:hashCode="LpY/ez2rGCu2mx" int2:id="xfneTiWw"/>
    <int2:bookmark int2:bookmarkName="_Int_9byLc8Dg" int2:invalidationBookmarkName="" int2:hashCode="l5hL7nvIxkEjI8" int2:id="OLWSphub"/>
    <int2:bookmark int2:bookmarkName="_Int_DGqWw1oD" int2:invalidationBookmarkName="" int2:hashCode="jrF0V0vg+Y2RBf" int2:id="QnWzl7qa">
      <int2:state int2:value="Rejected" int2:type="LegacyProofing"/>
    </int2:bookmark>
    <int2:bookmark int2:bookmarkName="_Int_SQqJMxso" int2:invalidationBookmarkName="" int2:hashCode="Bud3uQCVzFThcx" int2:id="nGYS4X7G">
      <int2:state int2:value="Rejected" int2:type="LegacyProofing"/>
    </int2:bookmark>
    <int2:bookmark int2:bookmarkName="_Int_soe80eyv" int2:invalidationBookmarkName="" int2:hashCode="jHR/T+p+SXXFJ9" int2:id="IwULxz2y">
      <int2:state int2:value="Rejected" int2:type="LegacyProofing"/>
    </int2:bookmark>
    <int2:bookmark int2:bookmarkName="_Int_yw1x8zzH" int2:invalidationBookmarkName="" int2:hashCode="ROZ1IK7xHDrGwG" int2:id="DwuOmDtM">
      <int2:state int2:value="Rejected" int2:type="LegacyProofing"/>
    </int2:bookmark>
    <int2:bookmark int2:bookmarkName="_Int_jKhRyMAb" int2:invalidationBookmarkName="" int2:hashCode="e0dMsLOcF3PXGS" int2:id="Be4lBk59"/>
    <int2:bookmark int2:bookmarkName="_Int_T7uuc0AU" int2:invalidationBookmarkName="" int2:hashCode="qUG7lfXtsKmXNE" int2:id="OI0IGV5P"/>
    <int2:bookmark int2:bookmarkName="_Int_5kvzDwtc" int2:invalidationBookmarkName="" int2:hashCode="sJ0IuCSomVftAu" int2:id="e3l7ayGX"/>
    <int2:bookmark int2:bookmarkName="_Int_GgLnedcR" int2:invalidationBookmarkName="" int2:hashCode="do4MHGlXP7WI9h" int2:id="9dQPHe8T"/>
    <int2:bookmark int2:bookmarkName="_Int_DHRPY6lp" int2:invalidationBookmarkName="" int2:hashCode="jw/dBEh079oqof" int2:id="eZAK0VHf"/>
    <int2:bookmark int2:bookmarkName="_Int_X7iSOn1d" int2:invalidationBookmarkName="" int2:hashCode="tJ0YFu0n2nvupT" int2:id="uTW1n4mR"/>
    <int2:bookmark int2:bookmarkName="_Int_a2XCpGE8" int2:invalidationBookmarkName="" int2:hashCode="e2AKheiLlk4CJm" int2:id="JQwsBack"/>
    <int2:bookmark int2:bookmarkName="_Int_MDsNYnGu" int2:invalidationBookmarkName="" int2:hashCode="sNHYlKSu139Ziq" int2:id="HcSnkyaU"/>
    <int2:bookmark int2:bookmarkName="_Int_kxzYgqRH" int2:invalidationBookmarkName="" int2:hashCode="RoHRJMxsS3O6q/" int2:id="NVVQgGVH"/>
    <int2:bookmark int2:bookmarkName="_Int_clP1ryWT" int2:invalidationBookmarkName="" int2:hashCode="3KKjJeR/dxf+gy" int2:id="DLZDFDQA"/>
    <int2:bookmark int2:bookmarkName="_Int_Mh8RMcXv" int2:invalidationBookmarkName="" int2:hashCode="B+5xUiYqKnDYaB" int2:id="9F1K8a7r"/>
    <int2:bookmark int2:bookmarkName="_Int_8d03s5WJ" int2:invalidationBookmarkName="" int2:hashCode="aRb2U4uqA6mJZc" int2:id="rHZbEdzi"/>
    <int2:bookmark int2:bookmarkName="_Int_dCRMiUCr" int2:invalidationBookmarkName="" int2:hashCode="RoHRJMxsS3O6q/" int2:id="htAbnUc7"/>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2840BC"/>
    <w:multiLevelType w:val="hybridMultilevel"/>
    <w:tmpl w:val="351E46AC"/>
    <w:lvl w:ilvl="0" w:tplc="9C4E04E0">
      <w:start w:val="1"/>
      <w:numFmt w:val="bullet"/>
      <w:lvlText w:val=""/>
      <w:lvlJc w:val="left"/>
      <w:pPr>
        <w:ind w:left="720" w:hanging="360"/>
      </w:pPr>
      <w:rPr>
        <w:rFonts w:ascii="Symbol" w:hAnsi="Symbol" w:hint="default"/>
      </w:rPr>
    </w:lvl>
    <w:lvl w:ilvl="1" w:tplc="6600761A">
      <w:start w:val="1"/>
      <w:numFmt w:val="bullet"/>
      <w:lvlText w:val="o"/>
      <w:lvlJc w:val="left"/>
      <w:pPr>
        <w:ind w:left="1440" w:hanging="360"/>
      </w:pPr>
      <w:rPr>
        <w:rFonts w:ascii="Courier New" w:hAnsi="Courier New" w:hint="default"/>
      </w:rPr>
    </w:lvl>
    <w:lvl w:ilvl="2" w:tplc="649AEE8C">
      <w:start w:val="1"/>
      <w:numFmt w:val="bullet"/>
      <w:lvlText w:val=""/>
      <w:lvlJc w:val="left"/>
      <w:pPr>
        <w:ind w:left="2160" w:hanging="360"/>
      </w:pPr>
      <w:rPr>
        <w:rFonts w:ascii="Wingdings" w:hAnsi="Wingdings" w:hint="default"/>
      </w:rPr>
    </w:lvl>
    <w:lvl w:ilvl="3" w:tplc="0F8838E6">
      <w:start w:val="1"/>
      <w:numFmt w:val="bullet"/>
      <w:lvlText w:val=""/>
      <w:lvlJc w:val="left"/>
      <w:pPr>
        <w:ind w:left="2880" w:hanging="360"/>
      </w:pPr>
      <w:rPr>
        <w:rFonts w:ascii="Symbol" w:hAnsi="Symbol" w:hint="default"/>
      </w:rPr>
    </w:lvl>
    <w:lvl w:ilvl="4" w:tplc="3F005B48">
      <w:start w:val="1"/>
      <w:numFmt w:val="bullet"/>
      <w:lvlText w:val="o"/>
      <w:lvlJc w:val="left"/>
      <w:pPr>
        <w:ind w:left="3600" w:hanging="360"/>
      </w:pPr>
      <w:rPr>
        <w:rFonts w:ascii="Courier New" w:hAnsi="Courier New" w:hint="default"/>
      </w:rPr>
    </w:lvl>
    <w:lvl w:ilvl="5" w:tplc="3146DBEA">
      <w:start w:val="1"/>
      <w:numFmt w:val="bullet"/>
      <w:lvlText w:val=""/>
      <w:lvlJc w:val="left"/>
      <w:pPr>
        <w:ind w:left="4320" w:hanging="360"/>
      </w:pPr>
      <w:rPr>
        <w:rFonts w:ascii="Wingdings" w:hAnsi="Wingdings" w:hint="default"/>
      </w:rPr>
    </w:lvl>
    <w:lvl w:ilvl="6" w:tplc="453A5016">
      <w:start w:val="1"/>
      <w:numFmt w:val="bullet"/>
      <w:lvlText w:val=""/>
      <w:lvlJc w:val="left"/>
      <w:pPr>
        <w:ind w:left="5040" w:hanging="360"/>
      </w:pPr>
      <w:rPr>
        <w:rFonts w:ascii="Symbol" w:hAnsi="Symbol" w:hint="default"/>
      </w:rPr>
    </w:lvl>
    <w:lvl w:ilvl="7" w:tplc="B308A946">
      <w:start w:val="1"/>
      <w:numFmt w:val="bullet"/>
      <w:lvlText w:val="o"/>
      <w:lvlJc w:val="left"/>
      <w:pPr>
        <w:ind w:left="5760" w:hanging="360"/>
      </w:pPr>
      <w:rPr>
        <w:rFonts w:ascii="Courier New" w:hAnsi="Courier New" w:hint="default"/>
      </w:rPr>
    </w:lvl>
    <w:lvl w:ilvl="8" w:tplc="975C4AD6">
      <w:start w:val="1"/>
      <w:numFmt w:val="bullet"/>
      <w:lvlText w:val=""/>
      <w:lvlJc w:val="left"/>
      <w:pPr>
        <w:ind w:left="6480" w:hanging="360"/>
      </w:pPr>
      <w:rPr>
        <w:rFonts w:ascii="Wingdings" w:hAnsi="Wingdings" w:hint="default"/>
      </w:rPr>
    </w:lvl>
  </w:abstractNum>
  <w:abstractNum w:abstractNumId="1" w15:restartNumberingAfterBreak="0">
    <w:nsid w:val="53FCF3A8"/>
    <w:multiLevelType w:val="hybridMultilevel"/>
    <w:tmpl w:val="5C384ABE"/>
    <w:lvl w:ilvl="0" w:tplc="C3D65DD4">
      <w:start w:val="1"/>
      <w:numFmt w:val="bullet"/>
      <w:lvlText w:val=""/>
      <w:lvlJc w:val="left"/>
      <w:pPr>
        <w:ind w:left="720" w:hanging="360"/>
      </w:pPr>
      <w:rPr>
        <w:rFonts w:ascii="Symbol" w:hAnsi="Symbol" w:hint="default"/>
      </w:rPr>
    </w:lvl>
    <w:lvl w:ilvl="1" w:tplc="E1AC3DD2">
      <w:start w:val="1"/>
      <w:numFmt w:val="bullet"/>
      <w:lvlText w:val="o"/>
      <w:lvlJc w:val="left"/>
      <w:pPr>
        <w:ind w:left="1440" w:hanging="360"/>
      </w:pPr>
      <w:rPr>
        <w:rFonts w:ascii="Courier New" w:hAnsi="Courier New" w:hint="default"/>
      </w:rPr>
    </w:lvl>
    <w:lvl w:ilvl="2" w:tplc="03567784">
      <w:start w:val="1"/>
      <w:numFmt w:val="bullet"/>
      <w:lvlText w:val=""/>
      <w:lvlJc w:val="left"/>
      <w:pPr>
        <w:ind w:left="2160" w:hanging="360"/>
      </w:pPr>
      <w:rPr>
        <w:rFonts w:ascii="Wingdings" w:hAnsi="Wingdings" w:hint="default"/>
      </w:rPr>
    </w:lvl>
    <w:lvl w:ilvl="3" w:tplc="9BDE25A0">
      <w:start w:val="1"/>
      <w:numFmt w:val="bullet"/>
      <w:lvlText w:val=""/>
      <w:lvlJc w:val="left"/>
      <w:pPr>
        <w:ind w:left="2880" w:hanging="360"/>
      </w:pPr>
      <w:rPr>
        <w:rFonts w:ascii="Symbol" w:hAnsi="Symbol" w:hint="default"/>
      </w:rPr>
    </w:lvl>
    <w:lvl w:ilvl="4" w:tplc="EDB83D04">
      <w:start w:val="1"/>
      <w:numFmt w:val="bullet"/>
      <w:lvlText w:val="o"/>
      <w:lvlJc w:val="left"/>
      <w:pPr>
        <w:ind w:left="3600" w:hanging="360"/>
      </w:pPr>
      <w:rPr>
        <w:rFonts w:ascii="Courier New" w:hAnsi="Courier New" w:hint="default"/>
      </w:rPr>
    </w:lvl>
    <w:lvl w:ilvl="5" w:tplc="42E49580">
      <w:start w:val="1"/>
      <w:numFmt w:val="bullet"/>
      <w:lvlText w:val=""/>
      <w:lvlJc w:val="left"/>
      <w:pPr>
        <w:ind w:left="4320" w:hanging="360"/>
      </w:pPr>
      <w:rPr>
        <w:rFonts w:ascii="Wingdings" w:hAnsi="Wingdings" w:hint="default"/>
      </w:rPr>
    </w:lvl>
    <w:lvl w:ilvl="6" w:tplc="BB4861D2">
      <w:start w:val="1"/>
      <w:numFmt w:val="bullet"/>
      <w:lvlText w:val=""/>
      <w:lvlJc w:val="left"/>
      <w:pPr>
        <w:ind w:left="5040" w:hanging="360"/>
      </w:pPr>
      <w:rPr>
        <w:rFonts w:ascii="Symbol" w:hAnsi="Symbol" w:hint="default"/>
      </w:rPr>
    </w:lvl>
    <w:lvl w:ilvl="7" w:tplc="22C43BC6">
      <w:start w:val="1"/>
      <w:numFmt w:val="bullet"/>
      <w:lvlText w:val="o"/>
      <w:lvlJc w:val="left"/>
      <w:pPr>
        <w:ind w:left="5760" w:hanging="360"/>
      </w:pPr>
      <w:rPr>
        <w:rFonts w:ascii="Courier New" w:hAnsi="Courier New" w:hint="default"/>
      </w:rPr>
    </w:lvl>
    <w:lvl w:ilvl="8" w:tplc="8D7897A8">
      <w:start w:val="1"/>
      <w:numFmt w:val="bullet"/>
      <w:lvlText w:val=""/>
      <w:lvlJc w:val="left"/>
      <w:pPr>
        <w:ind w:left="6480" w:hanging="360"/>
      </w:pPr>
      <w:rPr>
        <w:rFonts w:ascii="Wingdings" w:hAnsi="Wingdings" w:hint="default"/>
      </w:rPr>
    </w:lvl>
  </w:abstractNum>
  <w:abstractNum w:abstractNumId="2" w15:restartNumberingAfterBreak="0">
    <w:nsid w:val="5D1D91AC"/>
    <w:multiLevelType w:val="hybridMultilevel"/>
    <w:tmpl w:val="D08E5790"/>
    <w:lvl w:ilvl="0" w:tplc="CB2C04EA">
      <w:start w:val="1"/>
      <w:numFmt w:val="bullet"/>
      <w:lvlText w:val=""/>
      <w:lvlJc w:val="left"/>
      <w:pPr>
        <w:ind w:left="720" w:hanging="360"/>
      </w:pPr>
      <w:rPr>
        <w:rFonts w:ascii="Symbol" w:hAnsi="Symbol" w:hint="default"/>
      </w:rPr>
    </w:lvl>
    <w:lvl w:ilvl="1" w:tplc="F10E2F48">
      <w:start w:val="1"/>
      <w:numFmt w:val="bullet"/>
      <w:lvlText w:val="o"/>
      <w:lvlJc w:val="left"/>
      <w:pPr>
        <w:ind w:left="1440" w:hanging="360"/>
      </w:pPr>
      <w:rPr>
        <w:rFonts w:ascii="Courier New" w:hAnsi="Courier New" w:hint="default"/>
      </w:rPr>
    </w:lvl>
    <w:lvl w:ilvl="2" w:tplc="2FB6E5A0">
      <w:start w:val="1"/>
      <w:numFmt w:val="bullet"/>
      <w:lvlText w:val=""/>
      <w:lvlJc w:val="left"/>
      <w:pPr>
        <w:ind w:left="2160" w:hanging="360"/>
      </w:pPr>
      <w:rPr>
        <w:rFonts w:ascii="Wingdings" w:hAnsi="Wingdings" w:hint="default"/>
      </w:rPr>
    </w:lvl>
    <w:lvl w:ilvl="3" w:tplc="DB84D820">
      <w:start w:val="1"/>
      <w:numFmt w:val="bullet"/>
      <w:lvlText w:val=""/>
      <w:lvlJc w:val="left"/>
      <w:pPr>
        <w:ind w:left="2880" w:hanging="360"/>
      </w:pPr>
      <w:rPr>
        <w:rFonts w:ascii="Symbol" w:hAnsi="Symbol" w:hint="default"/>
      </w:rPr>
    </w:lvl>
    <w:lvl w:ilvl="4" w:tplc="F9CE1B28">
      <w:start w:val="1"/>
      <w:numFmt w:val="bullet"/>
      <w:lvlText w:val="o"/>
      <w:lvlJc w:val="left"/>
      <w:pPr>
        <w:ind w:left="3600" w:hanging="360"/>
      </w:pPr>
      <w:rPr>
        <w:rFonts w:ascii="Courier New" w:hAnsi="Courier New" w:hint="default"/>
      </w:rPr>
    </w:lvl>
    <w:lvl w:ilvl="5" w:tplc="0D8ADD9E">
      <w:start w:val="1"/>
      <w:numFmt w:val="bullet"/>
      <w:lvlText w:val=""/>
      <w:lvlJc w:val="left"/>
      <w:pPr>
        <w:ind w:left="4320" w:hanging="360"/>
      </w:pPr>
      <w:rPr>
        <w:rFonts w:ascii="Wingdings" w:hAnsi="Wingdings" w:hint="default"/>
      </w:rPr>
    </w:lvl>
    <w:lvl w:ilvl="6" w:tplc="9440C914">
      <w:start w:val="1"/>
      <w:numFmt w:val="bullet"/>
      <w:lvlText w:val=""/>
      <w:lvlJc w:val="left"/>
      <w:pPr>
        <w:ind w:left="5040" w:hanging="360"/>
      </w:pPr>
      <w:rPr>
        <w:rFonts w:ascii="Symbol" w:hAnsi="Symbol" w:hint="default"/>
      </w:rPr>
    </w:lvl>
    <w:lvl w:ilvl="7" w:tplc="B84E1EBA">
      <w:start w:val="1"/>
      <w:numFmt w:val="bullet"/>
      <w:lvlText w:val="o"/>
      <w:lvlJc w:val="left"/>
      <w:pPr>
        <w:ind w:left="5760" w:hanging="360"/>
      </w:pPr>
      <w:rPr>
        <w:rFonts w:ascii="Courier New" w:hAnsi="Courier New" w:hint="default"/>
      </w:rPr>
    </w:lvl>
    <w:lvl w:ilvl="8" w:tplc="4A7A95F4">
      <w:start w:val="1"/>
      <w:numFmt w:val="bullet"/>
      <w:lvlText w:val=""/>
      <w:lvlJc w:val="left"/>
      <w:pPr>
        <w:ind w:left="6480" w:hanging="360"/>
      </w:pPr>
      <w:rPr>
        <w:rFonts w:ascii="Wingdings" w:hAnsi="Wingdings" w:hint="default"/>
      </w:rPr>
    </w:lvl>
  </w:abstractNum>
  <w:abstractNum w:abstractNumId="3" w15:restartNumberingAfterBreak="0">
    <w:nsid w:val="650929CA"/>
    <w:multiLevelType w:val="hybridMultilevel"/>
    <w:tmpl w:val="9B7C62DA"/>
    <w:lvl w:ilvl="0" w:tplc="DC3478A4">
      <w:start w:val="1"/>
      <w:numFmt w:val="bullet"/>
      <w:lvlText w:val=""/>
      <w:lvlJc w:val="left"/>
      <w:pPr>
        <w:ind w:left="720" w:hanging="360"/>
      </w:pPr>
      <w:rPr>
        <w:rFonts w:ascii="Symbol" w:hAnsi="Symbol" w:hint="default"/>
      </w:rPr>
    </w:lvl>
    <w:lvl w:ilvl="1" w:tplc="C946215C">
      <w:start w:val="1"/>
      <w:numFmt w:val="bullet"/>
      <w:lvlText w:val="o"/>
      <w:lvlJc w:val="left"/>
      <w:pPr>
        <w:ind w:left="1440" w:hanging="360"/>
      </w:pPr>
      <w:rPr>
        <w:rFonts w:ascii="Courier New" w:hAnsi="Courier New" w:hint="default"/>
      </w:rPr>
    </w:lvl>
    <w:lvl w:ilvl="2" w:tplc="140EE3FC">
      <w:start w:val="1"/>
      <w:numFmt w:val="bullet"/>
      <w:lvlText w:val=""/>
      <w:lvlJc w:val="left"/>
      <w:pPr>
        <w:ind w:left="2160" w:hanging="360"/>
      </w:pPr>
      <w:rPr>
        <w:rFonts w:ascii="Wingdings" w:hAnsi="Wingdings" w:hint="default"/>
      </w:rPr>
    </w:lvl>
    <w:lvl w:ilvl="3" w:tplc="EB2EFF20">
      <w:start w:val="1"/>
      <w:numFmt w:val="bullet"/>
      <w:lvlText w:val=""/>
      <w:lvlJc w:val="left"/>
      <w:pPr>
        <w:ind w:left="2880" w:hanging="360"/>
      </w:pPr>
      <w:rPr>
        <w:rFonts w:ascii="Symbol" w:hAnsi="Symbol" w:hint="default"/>
      </w:rPr>
    </w:lvl>
    <w:lvl w:ilvl="4" w:tplc="0C92A478">
      <w:start w:val="1"/>
      <w:numFmt w:val="bullet"/>
      <w:lvlText w:val="o"/>
      <w:lvlJc w:val="left"/>
      <w:pPr>
        <w:ind w:left="3600" w:hanging="360"/>
      </w:pPr>
      <w:rPr>
        <w:rFonts w:ascii="Courier New" w:hAnsi="Courier New" w:hint="default"/>
      </w:rPr>
    </w:lvl>
    <w:lvl w:ilvl="5" w:tplc="04E2D572">
      <w:start w:val="1"/>
      <w:numFmt w:val="bullet"/>
      <w:lvlText w:val=""/>
      <w:lvlJc w:val="left"/>
      <w:pPr>
        <w:ind w:left="4320" w:hanging="360"/>
      </w:pPr>
      <w:rPr>
        <w:rFonts w:ascii="Wingdings" w:hAnsi="Wingdings" w:hint="default"/>
      </w:rPr>
    </w:lvl>
    <w:lvl w:ilvl="6" w:tplc="17EC2AC0">
      <w:start w:val="1"/>
      <w:numFmt w:val="bullet"/>
      <w:lvlText w:val=""/>
      <w:lvlJc w:val="left"/>
      <w:pPr>
        <w:ind w:left="5040" w:hanging="360"/>
      </w:pPr>
      <w:rPr>
        <w:rFonts w:ascii="Symbol" w:hAnsi="Symbol" w:hint="default"/>
      </w:rPr>
    </w:lvl>
    <w:lvl w:ilvl="7" w:tplc="63ECD580">
      <w:start w:val="1"/>
      <w:numFmt w:val="bullet"/>
      <w:lvlText w:val="o"/>
      <w:lvlJc w:val="left"/>
      <w:pPr>
        <w:ind w:left="5760" w:hanging="360"/>
      </w:pPr>
      <w:rPr>
        <w:rFonts w:ascii="Courier New" w:hAnsi="Courier New" w:hint="default"/>
      </w:rPr>
    </w:lvl>
    <w:lvl w:ilvl="8" w:tplc="1E702A00">
      <w:start w:val="1"/>
      <w:numFmt w:val="bullet"/>
      <w:lvlText w:val=""/>
      <w:lvlJc w:val="left"/>
      <w:pPr>
        <w:ind w:left="6480" w:hanging="360"/>
      </w:pPr>
      <w:rPr>
        <w:rFonts w:ascii="Wingdings" w:hAnsi="Wingdings" w:hint="default"/>
      </w:rPr>
    </w:lvl>
  </w:abstractNum>
  <w:num w:numId="1" w16cid:durableId="1875117813">
    <w:abstractNumId w:val="2"/>
  </w:num>
  <w:num w:numId="2" w16cid:durableId="125664737">
    <w:abstractNumId w:val="1"/>
  </w:num>
  <w:num w:numId="3" w16cid:durableId="1447694225">
    <w:abstractNumId w:val="0"/>
  </w:num>
  <w:num w:numId="4" w16cid:durableId="75740339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35E6112"/>
    <w:rsid w:val="00273445"/>
    <w:rsid w:val="002C703A"/>
    <w:rsid w:val="004281EC"/>
    <w:rsid w:val="008564C8"/>
    <w:rsid w:val="00B4593C"/>
    <w:rsid w:val="00F57CC8"/>
    <w:rsid w:val="010CDDCA"/>
    <w:rsid w:val="010FFAE6"/>
    <w:rsid w:val="0114B942"/>
    <w:rsid w:val="013890B1"/>
    <w:rsid w:val="01877EFD"/>
    <w:rsid w:val="0233C55D"/>
    <w:rsid w:val="0299A3D2"/>
    <w:rsid w:val="02D46112"/>
    <w:rsid w:val="02D97B55"/>
    <w:rsid w:val="0363ABC5"/>
    <w:rsid w:val="036F456E"/>
    <w:rsid w:val="03B2346F"/>
    <w:rsid w:val="03C0367F"/>
    <w:rsid w:val="04570916"/>
    <w:rsid w:val="04754BB6"/>
    <w:rsid w:val="050E75C3"/>
    <w:rsid w:val="051ACE97"/>
    <w:rsid w:val="05D5FA70"/>
    <w:rsid w:val="0647DC4D"/>
    <w:rsid w:val="066104AA"/>
    <w:rsid w:val="06989B13"/>
    <w:rsid w:val="07467BFA"/>
    <w:rsid w:val="07BC39A9"/>
    <w:rsid w:val="084D93D1"/>
    <w:rsid w:val="0877A78E"/>
    <w:rsid w:val="0898C1E5"/>
    <w:rsid w:val="08E24C5B"/>
    <w:rsid w:val="08F445E8"/>
    <w:rsid w:val="0952378C"/>
    <w:rsid w:val="09A2AC79"/>
    <w:rsid w:val="09D03BD5"/>
    <w:rsid w:val="09DA752D"/>
    <w:rsid w:val="0A64F45F"/>
    <w:rsid w:val="0A7E1CBC"/>
    <w:rsid w:val="0A8CF0AD"/>
    <w:rsid w:val="0BB22007"/>
    <w:rsid w:val="0BCB4864"/>
    <w:rsid w:val="0BEB1DA0"/>
    <w:rsid w:val="0C2A5247"/>
    <w:rsid w:val="0C358921"/>
    <w:rsid w:val="0C67353E"/>
    <w:rsid w:val="0D05C28A"/>
    <w:rsid w:val="0D07DC97"/>
    <w:rsid w:val="0D31F054"/>
    <w:rsid w:val="0E660205"/>
    <w:rsid w:val="0E7A9A72"/>
    <w:rsid w:val="0F48D19C"/>
    <w:rsid w:val="0F518DDF"/>
    <w:rsid w:val="0F7173D7"/>
    <w:rsid w:val="10166AD3"/>
    <w:rsid w:val="10243AEF"/>
    <w:rsid w:val="10308E54"/>
    <w:rsid w:val="10699116"/>
    <w:rsid w:val="10E49B0D"/>
    <w:rsid w:val="119DA2C7"/>
    <w:rsid w:val="1221618B"/>
    <w:rsid w:val="131D1905"/>
    <w:rsid w:val="13306662"/>
    <w:rsid w:val="135E6112"/>
    <w:rsid w:val="13A38A8F"/>
    <w:rsid w:val="1452DD8F"/>
    <w:rsid w:val="14777E4C"/>
    <w:rsid w:val="14DE84B0"/>
    <w:rsid w:val="15CB3090"/>
    <w:rsid w:val="163FC04A"/>
    <w:rsid w:val="166C83FA"/>
    <w:rsid w:val="17585967"/>
    <w:rsid w:val="180598D5"/>
    <w:rsid w:val="1808545B"/>
    <w:rsid w:val="18B13313"/>
    <w:rsid w:val="1973322C"/>
    <w:rsid w:val="1992FAF8"/>
    <w:rsid w:val="19D797D8"/>
    <w:rsid w:val="1BA39F7D"/>
    <w:rsid w:val="1C0913DC"/>
    <w:rsid w:val="1C8B29D9"/>
    <w:rsid w:val="1CAAD2EE"/>
    <w:rsid w:val="1CF5045D"/>
    <w:rsid w:val="1D0AAB7D"/>
    <w:rsid w:val="1D25EDE7"/>
    <w:rsid w:val="1D404ED1"/>
    <w:rsid w:val="1DD29EE3"/>
    <w:rsid w:val="1DE13F6C"/>
    <w:rsid w:val="1E3904C9"/>
    <w:rsid w:val="1E57D725"/>
    <w:rsid w:val="1EEEA9BC"/>
    <w:rsid w:val="1F16670F"/>
    <w:rsid w:val="1F6E6F44"/>
    <w:rsid w:val="1FD4D52A"/>
    <w:rsid w:val="2011EA26"/>
    <w:rsid w:val="2095A06A"/>
    <w:rsid w:val="20A4BB3F"/>
    <w:rsid w:val="20C2C625"/>
    <w:rsid w:val="2104CB53"/>
    <w:rsid w:val="2118E02E"/>
    <w:rsid w:val="218F77E7"/>
    <w:rsid w:val="21F24BD4"/>
    <w:rsid w:val="224A9928"/>
    <w:rsid w:val="22E53477"/>
    <w:rsid w:val="23186AB0"/>
    <w:rsid w:val="2359AE8C"/>
    <w:rsid w:val="24A0EB56"/>
    <w:rsid w:val="2517D76F"/>
    <w:rsid w:val="2527B6EF"/>
    <w:rsid w:val="258B7B11"/>
    <w:rsid w:val="262AEE51"/>
    <w:rsid w:val="2668034D"/>
    <w:rsid w:val="26A8D180"/>
    <w:rsid w:val="2704E1EE"/>
    <w:rsid w:val="2803D3AE"/>
    <w:rsid w:val="2817E1C8"/>
    <w:rsid w:val="285DC34E"/>
    <w:rsid w:val="28798BEE"/>
    <w:rsid w:val="28958C02"/>
    <w:rsid w:val="295A3872"/>
    <w:rsid w:val="299FA40F"/>
    <w:rsid w:val="29D00628"/>
    <w:rsid w:val="2AAE0B79"/>
    <w:rsid w:val="2AE49B2B"/>
    <w:rsid w:val="2B1A39DC"/>
    <w:rsid w:val="2BB12CB0"/>
    <w:rsid w:val="2C472054"/>
    <w:rsid w:val="2C54DFD2"/>
    <w:rsid w:val="2DCC83DE"/>
    <w:rsid w:val="2DE5AC3B"/>
    <w:rsid w:val="2F0F1EF2"/>
    <w:rsid w:val="2F817C9C"/>
    <w:rsid w:val="2FB27CA8"/>
    <w:rsid w:val="30368B69"/>
    <w:rsid w:val="30B388FB"/>
    <w:rsid w:val="3116FF27"/>
    <w:rsid w:val="3151B1A0"/>
    <w:rsid w:val="329B782B"/>
    <w:rsid w:val="32C7C4E8"/>
    <w:rsid w:val="33143127"/>
    <w:rsid w:val="33A457BC"/>
    <w:rsid w:val="3446C95A"/>
    <w:rsid w:val="34725514"/>
    <w:rsid w:val="34A36BD1"/>
    <w:rsid w:val="34CB9162"/>
    <w:rsid w:val="35329EC7"/>
    <w:rsid w:val="35FF65AA"/>
    <w:rsid w:val="366FC684"/>
    <w:rsid w:val="3672F84A"/>
    <w:rsid w:val="378CA503"/>
    <w:rsid w:val="37B61141"/>
    <w:rsid w:val="386D8981"/>
    <w:rsid w:val="3937066C"/>
    <w:rsid w:val="39D4EF1B"/>
    <w:rsid w:val="3A072ED3"/>
    <w:rsid w:val="3A364556"/>
    <w:rsid w:val="3A5A6B41"/>
    <w:rsid w:val="3AA98ACC"/>
    <w:rsid w:val="3B2D4110"/>
    <w:rsid w:val="3B405D63"/>
    <w:rsid w:val="3B69A964"/>
    <w:rsid w:val="3B70BF7C"/>
    <w:rsid w:val="3BA583DD"/>
    <w:rsid w:val="3BAE8896"/>
    <w:rsid w:val="3C00EB3A"/>
    <w:rsid w:val="3C6D0103"/>
    <w:rsid w:val="3C6EA72E"/>
    <w:rsid w:val="3CBB136D"/>
    <w:rsid w:val="3CEB7AF5"/>
    <w:rsid w:val="3D5A7C9B"/>
    <w:rsid w:val="3DA7C4BC"/>
    <w:rsid w:val="3DE12B8E"/>
    <w:rsid w:val="3DE61858"/>
    <w:rsid w:val="3DFE33EB"/>
    <w:rsid w:val="3E2AB604"/>
    <w:rsid w:val="3ECD00FB"/>
    <w:rsid w:val="3F06DEC2"/>
    <w:rsid w:val="3FC68665"/>
    <w:rsid w:val="3FC8A072"/>
    <w:rsid w:val="4013CE86"/>
    <w:rsid w:val="4044309F"/>
    <w:rsid w:val="4068D15C"/>
    <w:rsid w:val="4083F1F7"/>
    <w:rsid w:val="40993375"/>
    <w:rsid w:val="40FA89B0"/>
    <w:rsid w:val="4118CC50"/>
    <w:rsid w:val="41E5CFA1"/>
    <w:rsid w:val="420B4FD7"/>
    <w:rsid w:val="4214C561"/>
    <w:rsid w:val="425B985D"/>
    <w:rsid w:val="42965A11"/>
    <w:rsid w:val="42E4FECA"/>
    <w:rsid w:val="43FC9831"/>
    <w:rsid w:val="45986892"/>
    <w:rsid w:val="46402916"/>
    <w:rsid w:val="473438F3"/>
    <w:rsid w:val="476EE577"/>
    <w:rsid w:val="47E4FE30"/>
    <w:rsid w:val="48B1B184"/>
    <w:rsid w:val="48BFF7FE"/>
    <w:rsid w:val="48FC5545"/>
    <w:rsid w:val="4991D128"/>
    <w:rsid w:val="4AAB7303"/>
    <w:rsid w:val="4AD2ED3E"/>
    <w:rsid w:val="4AED91B5"/>
    <w:rsid w:val="4D6C4A47"/>
    <w:rsid w:val="4D8BF768"/>
    <w:rsid w:val="4E19F7D7"/>
    <w:rsid w:val="4FDBD482"/>
    <w:rsid w:val="5086E2AC"/>
    <w:rsid w:val="50A3EB09"/>
    <w:rsid w:val="50D6DCD8"/>
    <w:rsid w:val="510A98F0"/>
    <w:rsid w:val="51189B00"/>
    <w:rsid w:val="511DB543"/>
    <w:rsid w:val="51AF6D97"/>
    <w:rsid w:val="52160AC2"/>
    <w:rsid w:val="52313086"/>
    <w:rsid w:val="52A31536"/>
    <w:rsid w:val="53566445"/>
    <w:rsid w:val="547010FE"/>
    <w:rsid w:val="555C4C0D"/>
    <w:rsid w:val="557DE0F0"/>
    <w:rsid w:val="55D7FE09"/>
    <w:rsid w:val="5631EDA9"/>
    <w:rsid w:val="5648217A"/>
    <w:rsid w:val="56F62430"/>
    <w:rsid w:val="5728A056"/>
    <w:rsid w:val="5773CE6A"/>
    <w:rsid w:val="5779DA74"/>
    <w:rsid w:val="57F21D41"/>
    <w:rsid w:val="5898A2AB"/>
    <w:rsid w:val="58A92E4D"/>
    <w:rsid w:val="5962180F"/>
    <w:rsid w:val="59C4D0E8"/>
    <w:rsid w:val="5A5B4D8D"/>
    <w:rsid w:val="5BA20C63"/>
    <w:rsid w:val="5CA4F937"/>
    <w:rsid w:val="5D52EB71"/>
    <w:rsid w:val="5D6C13CE"/>
    <w:rsid w:val="5D7C9F70"/>
    <w:rsid w:val="5F7827DD"/>
    <w:rsid w:val="5FD7D211"/>
    <w:rsid w:val="603CAC14"/>
    <w:rsid w:val="61362671"/>
    <w:rsid w:val="6173A272"/>
    <w:rsid w:val="633079CA"/>
    <w:rsid w:val="64A8568B"/>
    <w:rsid w:val="64D72FA5"/>
    <w:rsid w:val="65F60F59"/>
    <w:rsid w:val="660DF7C4"/>
    <w:rsid w:val="6615C7A9"/>
    <w:rsid w:val="66267172"/>
    <w:rsid w:val="66730006"/>
    <w:rsid w:val="66753D23"/>
    <w:rsid w:val="673F345A"/>
    <w:rsid w:val="6803EAED"/>
    <w:rsid w:val="682E959C"/>
    <w:rsid w:val="68920BC8"/>
    <w:rsid w:val="690F6D7B"/>
    <w:rsid w:val="69F598E9"/>
    <w:rsid w:val="6A76D51C"/>
    <w:rsid w:val="6C9C1113"/>
    <w:rsid w:val="6CCA7757"/>
    <w:rsid w:val="6D6A4EA7"/>
    <w:rsid w:val="6D818863"/>
    <w:rsid w:val="6DC6DE8A"/>
    <w:rsid w:val="6DE006E7"/>
    <w:rsid w:val="6E4CC5C1"/>
    <w:rsid w:val="6E66E2C7"/>
    <w:rsid w:val="6E92D992"/>
    <w:rsid w:val="6EAFE1AF"/>
    <w:rsid w:val="6EF976BD"/>
    <w:rsid w:val="6F561934"/>
    <w:rsid w:val="6F89006B"/>
    <w:rsid w:val="6FAAC270"/>
    <w:rsid w:val="6FB79184"/>
    <w:rsid w:val="6FD3B1D5"/>
    <w:rsid w:val="70C217F3"/>
    <w:rsid w:val="711A7F60"/>
    <w:rsid w:val="718DC4D6"/>
    <w:rsid w:val="718FBD14"/>
    <w:rsid w:val="721F7D2A"/>
    <w:rsid w:val="7234BB11"/>
    <w:rsid w:val="72BB6A04"/>
    <w:rsid w:val="72D49261"/>
    <w:rsid w:val="7304F47A"/>
    <w:rsid w:val="738352D2"/>
    <w:rsid w:val="739F2D3A"/>
    <w:rsid w:val="73D08B72"/>
    <w:rsid w:val="74522022"/>
    <w:rsid w:val="74668796"/>
    <w:rsid w:val="747E3393"/>
    <w:rsid w:val="74A722F8"/>
    <w:rsid w:val="74CA5262"/>
    <w:rsid w:val="74CC13B2"/>
    <w:rsid w:val="75571DEC"/>
    <w:rsid w:val="757C0EA6"/>
    <w:rsid w:val="759E93D5"/>
    <w:rsid w:val="75A7DCB2"/>
    <w:rsid w:val="75ACB83A"/>
    <w:rsid w:val="76236CDF"/>
    <w:rsid w:val="76480D9C"/>
    <w:rsid w:val="77BF3D40"/>
    <w:rsid w:val="77FAE5E3"/>
    <w:rsid w:val="7801F324"/>
    <w:rsid w:val="78440D44"/>
    <w:rsid w:val="7AF6DE02"/>
    <w:rsid w:val="7B9116C2"/>
    <w:rsid w:val="7C08566F"/>
    <w:rsid w:val="7D5084C0"/>
    <w:rsid w:val="7E0BED7C"/>
    <w:rsid w:val="7F25A7E0"/>
    <w:rsid w:val="7F3FF7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5E6112"/>
  <w15:chartTrackingRefBased/>
  <w15:docId w15:val="{7FB79FFA-24CD-4B09-9B16-8EC2565AB2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273445"/>
    <w:pPr>
      <w:outlineLvl w:val="9"/>
    </w:pPr>
  </w:style>
  <w:style w:type="paragraph" w:styleId="TOC1">
    <w:name w:val="toc 1"/>
    <w:basedOn w:val="Normal"/>
    <w:next w:val="Normal"/>
    <w:autoRedefine/>
    <w:uiPriority w:val="39"/>
    <w:unhideWhenUsed/>
    <w:rsid w:val="00273445"/>
    <w:pPr>
      <w:spacing w:after="100"/>
    </w:pPr>
  </w:style>
  <w:style w:type="paragraph" w:styleId="TOC2">
    <w:name w:val="toc 2"/>
    <w:basedOn w:val="Normal"/>
    <w:next w:val="Normal"/>
    <w:autoRedefine/>
    <w:uiPriority w:val="39"/>
    <w:unhideWhenUsed/>
    <w:rsid w:val="00273445"/>
    <w:pPr>
      <w:spacing w:after="100"/>
      <w:ind w:left="220"/>
    </w:pPr>
  </w:style>
  <w:style w:type="paragraph" w:styleId="TOC3">
    <w:name w:val="toc 3"/>
    <w:basedOn w:val="Normal"/>
    <w:next w:val="Normal"/>
    <w:autoRedefine/>
    <w:uiPriority w:val="39"/>
    <w:unhideWhenUsed/>
    <w:rsid w:val="00273445"/>
    <w:pPr>
      <w:spacing w:after="100"/>
      <w:ind w:left="440"/>
    </w:pPr>
  </w:style>
  <w:style w:type="character" w:styleId="Hyperlink">
    <w:name w:val="Hyperlink"/>
    <w:basedOn w:val="DefaultParagraphFont"/>
    <w:uiPriority w:val="99"/>
    <w:unhideWhenUsed/>
    <w:rsid w:val="00273445"/>
    <w:rPr>
      <w:color w:val="0563C1" w:themeColor="hyperlink"/>
      <w:u w:val="single"/>
    </w:rPr>
  </w:style>
  <w:style w:type="paragraph" w:styleId="Caption">
    <w:name w:val="caption"/>
    <w:basedOn w:val="Normal"/>
    <w:next w:val="Normal"/>
    <w:uiPriority w:val="35"/>
    <w:unhideWhenUsed/>
    <w:qFormat/>
    <w:rsid w:val="00273445"/>
    <w:pPr>
      <w:spacing w:after="200" w:line="240" w:lineRule="auto"/>
    </w:pPr>
    <w:rPr>
      <w:i/>
      <w:iCs/>
      <w:color w:val="44546A" w:themeColor="text2"/>
      <w:sz w:val="18"/>
      <w:szCs w:val="18"/>
    </w:rPr>
  </w:style>
  <w:style w:type="paragraph" w:styleId="Header">
    <w:name w:val="header"/>
    <w:basedOn w:val="Normal"/>
    <w:link w:val="HeaderChar"/>
    <w:uiPriority w:val="99"/>
    <w:unhideWhenUsed/>
    <w:rsid w:val="008564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64C8"/>
  </w:style>
  <w:style w:type="paragraph" w:styleId="Footer">
    <w:name w:val="footer"/>
    <w:basedOn w:val="Normal"/>
    <w:link w:val="FooterChar"/>
    <w:uiPriority w:val="99"/>
    <w:unhideWhenUsed/>
    <w:rsid w:val="008564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64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microsoft.com/office/2020/10/relationships/intelligence" Target="intelligence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FA15FC-048C-49DE-96D4-4864040CE7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14</Pages>
  <Words>2600</Words>
  <Characters>14825</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Ilias Siafakas</dc:creator>
  <cp:keywords/>
  <dc:description/>
  <cp:lastModifiedBy>ilias siafakas</cp:lastModifiedBy>
  <cp:revision>2</cp:revision>
  <dcterms:created xsi:type="dcterms:W3CDTF">2022-07-22T14:46:00Z</dcterms:created>
  <dcterms:modified xsi:type="dcterms:W3CDTF">2022-07-24T20:11:00Z</dcterms:modified>
</cp:coreProperties>
</file>