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7575" w:rsidP="003046FE" w:rsidRDefault="00957575" w14:paraId="72BFB6FF" w14:textId="5AF291E8">
      <w:pPr>
        <w:pStyle w:val="Title"/>
        <w:rPr>
          <w:sz w:val="44"/>
          <w:szCs w:val="44"/>
        </w:rPr>
      </w:pPr>
      <w:r w:rsidRPr="00DC2CDD">
        <w:rPr>
          <w:sz w:val="44"/>
          <w:szCs w:val="44"/>
        </w:rPr>
        <w:t>Service Animal</w:t>
      </w:r>
      <w:r w:rsidRPr="00DC2CDD" w:rsidR="00F031AF">
        <w:rPr>
          <w:sz w:val="44"/>
          <w:szCs w:val="44"/>
        </w:rPr>
        <w:t xml:space="preserve"> / </w:t>
      </w:r>
      <w:r w:rsidRPr="00DC2CDD">
        <w:rPr>
          <w:sz w:val="44"/>
          <w:szCs w:val="44"/>
        </w:rPr>
        <w:t>Emotional Support Animal</w:t>
      </w:r>
      <w:r w:rsidRPr="00DC2CDD" w:rsidR="00F031AF">
        <w:rPr>
          <w:sz w:val="44"/>
          <w:szCs w:val="44"/>
        </w:rPr>
        <w:t xml:space="preserve"> Agreement</w:t>
      </w:r>
    </w:p>
    <w:p w:rsidRPr="00DC2CDD" w:rsidR="00DC2CDD" w:rsidP="00DC2CDD" w:rsidRDefault="00DC2CDD" w14:paraId="1599D0DB" w14:textId="77777777">
      <w:pPr>
        <w:pStyle w:val="NoSpacing"/>
        <w:rPr>
          <w:sz w:val="20"/>
          <w:szCs w:val="20"/>
        </w:rPr>
      </w:pPr>
    </w:p>
    <w:p w:rsidRPr="003046FE" w:rsidR="00957575" w:rsidP="003046FE" w:rsidRDefault="00957575" w14:paraId="2C6D46F9" w14:textId="07EC27AD">
      <w:r w:rsidRPr="003046FE">
        <w:t xml:space="preserve">Per the American Disabilities Act, LifeMoves </w:t>
      </w:r>
      <w:r w:rsidRPr="001D7705" w:rsidR="001820B1">
        <w:t xml:space="preserve">at </w:t>
      </w:r>
      <w:r w:rsidRPr="001D7705" w:rsidR="00557C2F">
        <w:t>Mountain</w:t>
      </w:r>
      <w:r w:rsidRPr="001D7705" w:rsidR="001D7705">
        <w:t xml:space="preserve"> V</w:t>
      </w:r>
      <w:r w:rsidRPr="001D7705" w:rsidR="00557C2F">
        <w:t>iew</w:t>
      </w:r>
      <w:r w:rsidRPr="003046FE">
        <w:t xml:space="preserve"> provide</w:t>
      </w:r>
      <w:r w:rsidR="001D7705">
        <w:t>s</w:t>
      </w:r>
      <w:r w:rsidRPr="003046FE">
        <w:t xml:space="preserve"> accommodations for </w:t>
      </w:r>
      <w:r w:rsidR="00FF7F63">
        <w:t>s</w:t>
      </w:r>
      <w:r w:rsidRPr="003046FE">
        <w:t xml:space="preserve">ervice </w:t>
      </w:r>
      <w:r w:rsidR="00FF7F63">
        <w:t>a</w:t>
      </w:r>
      <w:r w:rsidRPr="003046FE">
        <w:t xml:space="preserve">nimals. According </w:t>
      </w:r>
      <w:r w:rsidRPr="003046FE" w:rsidR="00557C2F">
        <w:t xml:space="preserve">to </w:t>
      </w:r>
      <w:r w:rsidRPr="003046FE">
        <w:t xml:space="preserve">the ADA, only dogs can be certified as </w:t>
      </w:r>
      <w:r w:rsidR="00FF7F63">
        <w:t>s</w:t>
      </w:r>
      <w:r w:rsidRPr="003046FE">
        <w:t xml:space="preserve">ervice </w:t>
      </w:r>
      <w:r w:rsidR="00FF7F63">
        <w:t>a</w:t>
      </w:r>
      <w:r w:rsidRPr="003046FE">
        <w:t xml:space="preserve">nimals. </w:t>
      </w:r>
    </w:p>
    <w:p w:rsidRPr="00A87784" w:rsidR="00957575" w:rsidP="003046FE" w:rsidRDefault="00957575" w14:paraId="31F147DE" w14:textId="77777777">
      <w:pPr>
        <w:pStyle w:val="Heading1"/>
      </w:pPr>
      <w:r w:rsidRPr="00A87784">
        <w:t>Definition of a Service Animal:</w:t>
      </w:r>
    </w:p>
    <w:p w:rsidRPr="00A87784" w:rsidR="00957575" w:rsidP="002B33F8" w:rsidRDefault="00957575" w14:paraId="105EDC27" w14:textId="75527A75">
      <w:pPr>
        <w:pStyle w:val="Bullet1"/>
        <w:rPr>
          <w:sz w:val="24"/>
          <w:szCs w:val="24"/>
        </w:rPr>
      </w:pPr>
      <w:r w:rsidRPr="00A87784">
        <w:rPr>
          <w:sz w:val="24"/>
          <w:szCs w:val="24"/>
        </w:rPr>
        <w:t>A service animal is a dog that is individually trained to do work or p</w:t>
      </w:r>
      <w:r w:rsidRPr="00A87784" w:rsidR="00557C2F">
        <w:rPr>
          <w:sz w:val="24"/>
          <w:szCs w:val="24"/>
        </w:rPr>
        <w:t>er</w:t>
      </w:r>
      <w:r w:rsidRPr="00A87784">
        <w:rPr>
          <w:sz w:val="24"/>
          <w:szCs w:val="24"/>
        </w:rPr>
        <w:t xml:space="preserve">form tasks for a person with a disability. Examples of such work or tasks include guiding people who are visually impaired, reminding a person with mental illness to take their prescribed medications, calming a person with Post Traumatic Stress Disorder (PTSD) during an anxiety </w:t>
      </w:r>
      <w:r w:rsidRPr="00A87784" w:rsidR="001820B1">
        <w:rPr>
          <w:sz w:val="24"/>
          <w:szCs w:val="24"/>
        </w:rPr>
        <w:t>attack</w:t>
      </w:r>
      <w:r w:rsidRPr="00A87784">
        <w:rPr>
          <w:sz w:val="24"/>
          <w:szCs w:val="24"/>
        </w:rPr>
        <w:t>, et</w:t>
      </w:r>
      <w:r w:rsidRPr="00A87784" w:rsidR="001314E7">
        <w:rPr>
          <w:sz w:val="24"/>
          <w:szCs w:val="24"/>
        </w:rPr>
        <w:t>c</w:t>
      </w:r>
      <w:r w:rsidRPr="00A87784">
        <w:rPr>
          <w:sz w:val="24"/>
          <w:szCs w:val="24"/>
        </w:rPr>
        <w:t xml:space="preserve">. </w:t>
      </w:r>
    </w:p>
    <w:p w:rsidRPr="00A87784" w:rsidR="00957575" w:rsidP="002B33F8" w:rsidRDefault="00957575" w14:paraId="544D3CED" w14:textId="2257A2C9">
      <w:pPr>
        <w:pStyle w:val="Bullet1"/>
        <w:rPr>
          <w:sz w:val="24"/>
          <w:szCs w:val="24"/>
        </w:rPr>
      </w:pPr>
      <w:r w:rsidRPr="00A87784">
        <w:rPr>
          <w:rStyle w:val="Bullet1Char"/>
          <w:sz w:val="24"/>
          <w:szCs w:val="24"/>
        </w:rPr>
        <w:t>Service animals are working animals</w:t>
      </w:r>
      <w:r w:rsidRPr="00A87784" w:rsidR="00557C2F">
        <w:rPr>
          <w:rStyle w:val="Bullet1Char"/>
          <w:sz w:val="24"/>
          <w:szCs w:val="24"/>
        </w:rPr>
        <w:t xml:space="preserve">, </w:t>
      </w:r>
      <w:r w:rsidRPr="00A87784">
        <w:rPr>
          <w:rStyle w:val="Bullet1Char"/>
          <w:sz w:val="24"/>
          <w:szCs w:val="24"/>
        </w:rPr>
        <w:t>they are not pets. The work or task a dog</w:t>
      </w:r>
      <w:r w:rsidRPr="00A87784">
        <w:rPr>
          <w:sz w:val="24"/>
          <w:szCs w:val="24"/>
        </w:rPr>
        <w:t xml:space="preserve"> has been trained to provide must be </w:t>
      </w:r>
      <w:proofErr w:type="gramStart"/>
      <w:r w:rsidRPr="00A87784">
        <w:rPr>
          <w:sz w:val="24"/>
          <w:szCs w:val="24"/>
        </w:rPr>
        <w:t>directly related</w:t>
      </w:r>
      <w:proofErr w:type="gramEnd"/>
      <w:r w:rsidRPr="00A87784">
        <w:rPr>
          <w:sz w:val="24"/>
          <w:szCs w:val="24"/>
        </w:rPr>
        <w:t xml:space="preserve"> to the person’s disability. Dogs whose sole function is to provide comfort or emotional support do not qualify as a service animal under the ADA.</w:t>
      </w:r>
    </w:p>
    <w:p w:rsidRPr="00A87784" w:rsidR="00957575" w:rsidP="002B33F8" w:rsidRDefault="00957575" w14:paraId="3B08887B" w14:textId="586101BD">
      <w:pPr>
        <w:pStyle w:val="Bullet1"/>
        <w:rPr>
          <w:sz w:val="24"/>
          <w:szCs w:val="24"/>
        </w:rPr>
      </w:pPr>
      <w:r w:rsidRPr="00A87784">
        <w:rPr>
          <w:sz w:val="24"/>
          <w:szCs w:val="24"/>
        </w:rPr>
        <w:t>LifeMoves is not legally required to accommodate Emotional Support Animals</w:t>
      </w:r>
      <w:r w:rsidR="001820B1">
        <w:rPr>
          <w:sz w:val="24"/>
          <w:szCs w:val="24"/>
        </w:rPr>
        <w:t xml:space="preserve"> </w:t>
      </w:r>
      <w:r w:rsidR="00FF7F63">
        <w:rPr>
          <w:sz w:val="24"/>
          <w:szCs w:val="24"/>
        </w:rPr>
        <w:t xml:space="preserve">(ESA) </w:t>
      </w:r>
      <w:r w:rsidRPr="00A87784">
        <w:rPr>
          <w:sz w:val="24"/>
          <w:szCs w:val="24"/>
        </w:rPr>
        <w:t xml:space="preserve">and will only do so under special request. This request must be made prior to the </w:t>
      </w:r>
      <w:r w:rsidRPr="00A87784" w:rsidR="00557C2F">
        <w:rPr>
          <w:sz w:val="24"/>
          <w:szCs w:val="24"/>
        </w:rPr>
        <w:t>c</w:t>
      </w:r>
      <w:r w:rsidRPr="00A87784">
        <w:rPr>
          <w:sz w:val="24"/>
          <w:szCs w:val="24"/>
        </w:rPr>
        <w:t xml:space="preserve">lient’s intake and will be considered by the Program Director or Associate Program Director. Requests made after intake will not be considered. </w:t>
      </w:r>
    </w:p>
    <w:p w:rsidRPr="00A87784" w:rsidR="00957575" w:rsidP="003046FE" w:rsidRDefault="002B33F8" w14:paraId="380C7911" w14:textId="0F9C2ADD">
      <w:pPr>
        <w:pStyle w:val="1"/>
      </w:pPr>
      <w:r w:rsidRPr="00A87784">
        <w:t>Rules and Exclusions</w:t>
      </w:r>
    </w:p>
    <w:p w:rsidRPr="00A87784" w:rsidR="00957575" w:rsidP="003046FE" w:rsidRDefault="00957575" w14:paraId="518D6461" w14:textId="714A7C51">
      <w:pPr>
        <w:pStyle w:val="ListParagraph"/>
      </w:pPr>
      <w:r w:rsidRPr="00A87784">
        <w:t>Under the ADA, a service dog must be harnessed, leashed, or tethered, unless these devices interfere with the service’s animal’s work or the individual’s disability prevents using these devices. LifeMoves always requires that all animals (both service and ESA) remain on leash with the Client while they are on the premises. Failure to do so after multiple reminders could le</w:t>
      </w:r>
      <w:r w:rsidRPr="00A87784" w:rsidR="00A87784">
        <w:t>a</w:t>
      </w:r>
      <w:r w:rsidRPr="00A87784">
        <w:t>d to the animal being discharged from the program.</w:t>
      </w:r>
    </w:p>
    <w:p w:rsidRPr="00A87784" w:rsidR="00957575" w:rsidP="003046FE" w:rsidRDefault="001820B1" w14:paraId="3850C9F6" w14:textId="0B343A10">
      <w:pPr>
        <w:pStyle w:val="ListParagraph"/>
      </w:pPr>
      <w:r w:rsidRPr="00A87784">
        <w:t>According to</w:t>
      </w:r>
      <w:r w:rsidRPr="00A87784" w:rsidR="00957575">
        <w:t xml:space="preserve"> the ADA, a person with a service animal can only be asked to remove his service animal from the premises if (1) the dog is out of control and the handler does not take effective action to control it or (2) the dog is not housebroken. </w:t>
      </w:r>
      <w:r w:rsidRPr="00A87784" w:rsidR="00A87784">
        <w:t>If</w:t>
      </w:r>
      <w:r w:rsidRPr="00A87784" w:rsidR="00957575">
        <w:t xml:space="preserve"> LifeMoves </w:t>
      </w:r>
      <w:r w:rsidRPr="00A87784" w:rsidR="00A87784">
        <w:t xml:space="preserve">staff </w:t>
      </w:r>
      <w:r w:rsidRPr="00A87784" w:rsidR="00957575">
        <w:t xml:space="preserve">identifies </w:t>
      </w:r>
      <w:r w:rsidRPr="00A87784" w:rsidR="00A87784">
        <w:t>an</w:t>
      </w:r>
      <w:r w:rsidRPr="00A87784" w:rsidR="00957575">
        <w:t xml:space="preserve"> animal (</w:t>
      </w:r>
      <w:r w:rsidRPr="00A87784" w:rsidR="00A87784">
        <w:t>either</w:t>
      </w:r>
      <w:r w:rsidRPr="00A87784" w:rsidR="00957575">
        <w:t xml:space="preserve"> </w:t>
      </w:r>
      <w:r w:rsidR="00FF7F63">
        <w:t>s</w:t>
      </w:r>
      <w:r w:rsidRPr="00A87784" w:rsidR="00957575">
        <w:t>ervice</w:t>
      </w:r>
      <w:r w:rsidR="00FF7F63">
        <w:t xml:space="preserve"> dog</w:t>
      </w:r>
      <w:r w:rsidRPr="00A87784" w:rsidR="00957575">
        <w:t xml:space="preserve"> </w:t>
      </w:r>
      <w:r w:rsidRPr="00A87784" w:rsidR="00A87784">
        <w:t xml:space="preserve">or </w:t>
      </w:r>
      <w:r w:rsidRPr="00A87784" w:rsidR="00957575">
        <w:t xml:space="preserve">ESA) </w:t>
      </w:r>
      <w:r w:rsidRPr="00A87784" w:rsidR="00A87784">
        <w:t>is</w:t>
      </w:r>
      <w:r w:rsidRPr="00A87784" w:rsidR="00957575">
        <w:t xml:space="preserve"> not under the handler’s control or are not housebroken, the client will be given opportunity to rectify the situation. If the Client fails to get the situation under control, the animal will be discharged from the program.</w:t>
      </w:r>
    </w:p>
    <w:p w:rsidRPr="00A87784" w:rsidR="00957575" w:rsidP="003046FE" w:rsidRDefault="00957575" w14:paraId="0E60AB5A" w14:textId="15081756">
      <w:pPr>
        <w:pStyle w:val="ListParagraph"/>
      </w:pPr>
      <w:r w:rsidRPr="00A87784">
        <w:t>Staff are not required to provide care or food for service animals. All residents with service animals and ESA are required provide services for their animals on their own. If the resident leaves site, they are expected to take their animal with them. They cannot leave the animal in the care of another resident, even for a short period of time.</w:t>
      </w:r>
    </w:p>
    <w:p w:rsidRPr="00A87784" w:rsidR="002B33F8" w:rsidP="003046FE" w:rsidRDefault="002B33F8" w14:paraId="3FA96B89" w14:textId="2DDE1379">
      <w:pPr>
        <w:pStyle w:val="1"/>
      </w:pPr>
      <w:r w:rsidRPr="00A87784">
        <w:t>Inquires and More</w:t>
      </w:r>
    </w:p>
    <w:p w:rsidRPr="00A87784" w:rsidR="00957575" w:rsidP="003046FE" w:rsidRDefault="00957575" w14:paraId="13636217" w14:textId="28C17698">
      <w:pPr>
        <w:pStyle w:val="ListParagraph"/>
      </w:pPr>
      <w:r w:rsidRPr="00A87784">
        <w:t xml:space="preserve">Upon intake, Staff will ask the resident if the animal is required due to a disability and what tasks the animal is trained to perform. County law </w:t>
      </w:r>
      <w:r w:rsidR="001820B1">
        <w:t xml:space="preserve">requires </w:t>
      </w:r>
      <w:r w:rsidRPr="00A87784">
        <w:t xml:space="preserve">that all animals </w:t>
      </w:r>
      <w:proofErr w:type="gramStart"/>
      <w:r w:rsidRPr="00A87784">
        <w:t>are</w:t>
      </w:r>
      <w:proofErr w:type="gramEnd"/>
      <w:r w:rsidRPr="00A87784">
        <w:t xml:space="preserve"> license</w:t>
      </w:r>
      <w:r w:rsidR="001820B1">
        <w:t>d</w:t>
      </w:r>
      <w:r w:rsidRPr="00A87784">
        <w:t xml:space="preserve"> through one of their animal control licensing agencies. The licensing process requires a </w:t>
      </w:r>
      <w:r w:rsidRPr="00A87784">
        <w:lastRenderedPageBreak/>
        <w:t xml:space="preserve">current and valid rabies vaccination. Both the license tag and rabies tag are required by law to be </w:t>
      </w:r>
      <w:r w:rsidRPr="00A87784" w:rsidR="00A87784">
        <w:t>always worn on the dog's collar</w:t>
      </w:r>
      <w:r w:rsidRPr="00A87784">
        <w:t xml:space="preserve">. Documentation of these two requirements </w:t>
      </w:r>
      <w:r w:rsidRPr="00A87784" w:rsidR="00A87784">
        <w:t>is</w:t>
      </w:r>
      <w:r w:rsidRPr="00A87784">
        <w:t xml:space="preserve"> required to be provided during intake by the resident.</w:t>
      </w:r>
    </w:p>
    <w:p w:rsidRPr="00A87784" w:rsidR="002B33F8" w:rsidP="003046FE" w:rsidRDefault="002B33F8" w14:paraId="2EA8D09C" w14:textId="6F4BD0BF">
      <w:pPr>
        <w:pStyle w:val="1"/>
      </w:pPr>
      <w:r w:rsidRPr="00A87784">
        <w:t>Accommodations</w:t>
      </w:r>
    </w:p>
    <w:p w:rsidRPr="00A87784" w:rsidR="00957575" w:rsidP="003046FE" w:rsidRDefault="00957575" w14:paraId="0EC9FEF2" w14:textId="42B83627">
      <w:pPr>
        <w:pStyle w:val="ListParagraph"/>
      </w:pPr>
      <w:r w:rsidRPr="00A87784">
        <w:t xml:space="preserve">LifeMoves agrees to provide reasonable accommodations to service animals and ESA (that are admitted to the program). This includes: </w:t>
      </w:r>
    </w:p>
    <w:p w:rsidRPr="00A87784" w:rsidR="00957575" w:rsidP="002B33F8" w:rsidRDefault="00957575" w14:paraId="7646501E" w14:textId="77777777">
      <w:pPr>
        <w:pStyle w:val="Bullet1"/>
        <w:rPr>
          <w:sz w:val="24"/>
          <w:szCs w:val="24"/>
        </w:rPr>
      </w:pPr>
      <w:r w:rsidRPr="00A87784">
        <w:rPr>
          <w:sz w:val="24"/>
          <w:szCs w:val="24"/>
        </w:rPr>
        <w:t>Providing reasonable accommodations and allowing access to the service animal to all areas that are accessible by the public.</w:t>
      </w:r>
    </w:p>
    <w:p w:rsidRPr="00A87784" w:rsidR="00957575" w:rsidP="002B33F8" w:rsidRDefault="00957575" w14:paraId="027C96AC" w14:textId="77777777">
      <w:pPr>
        <w:pStyle w:val="Bullet1"/>
        <w:rPr>
          <w:sz w:val="24"/>
          <w:szCs w:val="24"/>
        </w:rPr>
      </w:pPr>
      <w:r w:rsidRPr="00A87784">
        <w:rPr>
          <w:sz w:val="24"/>
          <w:szCs w:val="24"/>
        </w:rPr>
        <w:t xml:space="preserve">Providing resources to the resident to ensure that they can reasonably maintain the care of their animal. </w:t>
      </w:r>
    </w:p>
    <w:p w:rsidRPr="00A87784" w:rsidR="00957575" w:rsidP="002B33F8" w:rsidRDefault="00957575" w14:paraId="00ACFD0F" w14:textId="77777777">
      <w:pPr>
        <w:pStyle w:val="Bullet1"/>
        <w:rPr>
          <w:sz w:val="24"/>
          <w:szCs w:val="24"/>
        </w:rPr>
      </w:pPr>
      <w:r w:rsidRPr="00A87784">
        <w:rPr>
          <w:sz w:val="24"/>
          <w:szCs w:val="24"/>
        </w:rPr>
        <w:t xml:space="preserve">If the animal is not able to meet the guidelines listed above, the animal will be discharged from the program, but in most cases the Client is welcome to stay in the program.   </w:t>
      </w:r>
    </w:p>
    <w:p w:rsidR="00957575" w:rsidP="003046FE" w:rsidRDefault="00957575" w14:paraId="29F21296" w14:textId="54543282">
      <w:r w:rsidRPr="00A87784">
        <w:t xml:space="preserve">If any client </w:t>
      </w:r>
      <w:r w:rsidR="001572C2">
        <w:t xml:space="preserve">does not follow </w:t>
      </w:r>
      <w:r w:rsidRPr="00A87784">
        <w:t>the rules</w:t>
      </w:r>
      <w:r w:rsidRPr="001572C2" w:rsidR="001572C2">
        <w:t xml:space="preserve"> </w:t>
      </w:r>
      <w:r w:rsidRPr="00A87784" w:rsidR="001572C2">
        <w:t>above</w:t>
      </w:r>
      <w:r w:rsidRPr="00A87784">
        <w:t xml:space="preserve">, </w:t>
      </w:r>
      <w:r w:rsidR="001572C2">
        <w:t>after</w:t>
      </w:r>
      <w:r w:rsidRPr="00A87784">
        <w:t xml:space="preserve"> warnings and attempts to rectify the situation, </w:t>
      </w:r>
      <w:r w:rsidR="001820B1">
        <w:t>LifeMoves</w:t>
      </w:r>
      <w:r w:rsidRPr="00A87784">
        <w:t xml:space="preserve"> staff reserves the right to discharge the animal for the specific stated issues. Failure to </w:t>
      </w:r>
      <w:r w:rsidR="001572C2">
        <w:t>comply</w:t>
      </w:r>
      <w:r w:rsidRPr="00A87784">
        <w:t xml:space="preserve"> with </w:t>
      </w:r>
      <w:r w:rsidR="001820B1">
        <w:t>these</w:t>
      </w:r>
      <w:r w:rsidRPr="00A87784">
        <w:t xml:space="preserve"> </w:t>
      </w:r>
      <w:r w:rsidR="001572C2">
        <w:t>requirements</w:t>
      </w:r>
      <w:r w:rsidRPr="00A87784">
        <w:t xml:space="preserve"> may result in termination of eligibility of current and future stays at </w:t>
      </w:r>
      <w:r w:rsidR="001820B1">
        <w:t>LifeMoves facilities</w:t>
      </w:r>
      <w:r w:rsidRPr="00A87784">
        <w:t>.</w:t>
      </w:r>
    </w:p>
    <w:p w:rsidRPr="00A87784" w:rsidR="001572C2" w:rsidP="003046FE" w:rsidRDefault="001572C2" w14:paraId="13385835" w14:textId="77777777"/>
    <w:p w:rsidRPr="001820B1" w:rsidR="00957575" w:rsidP="001820B1" w:rsidRDefault="00B86B95" w14:paraId="46BFD000" w14:textId="253D4303">
      <w:pPr>
        <w:pStyle w:val="NoSpacing"/>
        <w:rPr>
          <w:sz w:val="24"/>
          <w:szCs w:val="24"/>
        </w:rPr>
      </w:pPr>
      <w:r>
        <w:rPr>
          <w:sz w:val="24"/>
          <w:szCs w:val="24"/>
        </w:rPr>
        <w:pict w14:anchorId="3A409698">
          <v:rect id="_x0000_i1025" style="width:0;height:1.5pt" o:hr="t" o:hrstd="t" o:hralign="center" fillcolor="#a0a0a0" stroked="f"/>
        </w:pict>
      </w:r>
    </w:p>
    <w:p w:rsidRPr="001572C2" w:rsidR="003046FE" w:rsidP="003046FE" w:rsidRDefault="003046FE" w14:paraId="115671E2" w14:textId="38EA0E41">
      <w:pPr>
        <w:spacing w:after="0"/>
        <w:jc w:val="center"/>
        <w:rPr>
          <w:rFonts w:eastAsia="Times New Roman" w:cs="Times New Roman"/>
          <w:b/>
          <w:i/>
        </w:rPr>
      </w:pPr>
      <w:r w:rsidRPr="001572C2">
        <w:rPr>
          <w:rFonts w:eastAsia="Times New Roman" w:cs="Times New Roman"/>
          <w:b/>
          <w:i/>
        </w:rPr>
        <w:t>I have read and underst</w:t>
      </w:r>
      <w:r w:rsidRPr="001572C2" w:rsidR="00F031AF">
        <w:rPr>
          <w:rFonts w:eastAsia="Times New Roman" w:cs="Times New Roman"/>
          <w:b/>
          <w:i/>
        </w:rPr>
        <w:t>an</w:t>
      </w:r>
      <w:r w:rsidRPr="001572C2">
        <w:rPr>
          <w:rFonts w:eastAsia="Times New Roman" w:cs="Times New Roman"/>
          <w:b/>
          <w:i/>
        </w:rPr>
        <w:t xml:space="preserve">d the Service Animal and Emotional Support Animal guidelines. </w:t>
      </w:r>
      <w:r w:rsidRPr="001572C2" w:rsidR="00F031AF">
        <w:rPr>
          <w:rFonts w:eastAsia="Times New Roman" w:cs="Times New Roman"/>
          <w:b/>
          <w:i/>
        </w:rPr>
        <w:br/>
      </w:r>
      <w:r w:rsidRPr="001572C2">
        <w:rPr>
          <w:rFonts w:eastAsia="Times New Roman" w:cs="Times New Roman"/>
          <w:b/>
          <w:i/>
        </w:rPr>
        <w:t>I agree to abide by the behavior conduct for myself and my animal.</w:t>
      </w:r>
    </w:p>
    <w:p w:rsidR="003046FE" w:rsidP="003046FE" w:rsidRDefault="003046FE" w14:paraId="3C5B9DC1" w14:textId="4D7ABAD1"/>
    <w:p w:rsidRPr="00A87784" w:rsidR="001572C2" w:rsidP="003046FE" w:rsidRDefault="001572C2" w14:paraId="785DBF69" w14:textId="77777777"/>
    <w:p w:rsidRPr="001572C2" w:rsidR="003046FE" w:rsidP="003046FE" w:rsidRDefault="003046FE" w14:paraId="21BFC6DD" w14:textId="66906B8C">
      <w:pPr>
        <w:tabs>
          <w:tab w:val="right" w:leader="underscore" w:pos="4950"/>
          <w:tab w:val="left" w:pos="5580"/>
          <w:tab w:val="right" w:leader="underscore" w:pos="9360"/>
        </w:tabs>
        <w:spacing w:before="0" w:after="0"/>
        <w:rPr>
          <w:b/>
          <w:bCs/>
        </w:rPr>
      </w:pPr>
      <w:r w:rsidRPr="001572C2">
        <w:rPr>
          <w:b/>
          <w:bCs/>
        </w:rPr>
        <w:tab/>
      </w:r>
      <w:r w:rsidRPr="001572C2">
        <w:rPr>
          <w:b/>
          <w:bCs/>
        </w:rPr>
        <w:tab/>
      </w:r>
    </w:p>
    <w:p w:rsidRPr="001572C2" w:rsidR="003046FE" w:rsidP="003046FE" w:rsidRDefault="003046FE" w14:paraId="553CC647" w14:textId="1E34B1A9">
      <w:pPr>
        <w:tabs>
          <w:tab w:val="left" w:pos="5760"/>
        </w:tabs>
        <w:spacing w:before="0" w:after="0"/>
        <w:rPr>
          <w:b/>
          <w:bCs/>
        </w:rPr>
      </w:pPr>
      <w:r w:rsidRPr="001572C2">
        <w:rPr>
          <w:b/>
          <w:bCs/>
        </w:rPr>
        <w:t xml:space="preserve"> Client Name</w:t>
      </w:r>
      <w:r w:rsidRPr="001572C2">
        <w:rPr>
          <w:b/>
          <w:bCs/>
        </w:rPr>
        <w:tab/>
      </w:r>
    </w:p>
    <w:p w:rsidRPr="001572C2" w:rsidR="003046FE" w:rsidP="003046FE" w:rsidRDefault="003046FE" w14:paraId="178F8243" w14:textId="77777777">
      <w:pPr>
        <w:tabs>
          <w:tab w:val="left" w:pos="5760"/>
        </w:tabs>
        <w:spacing w:before="0" w:after="0"/>
        <w:rPr>
          <w:b/>
          <w:bCs/>
        </w:rPr>
      </w:pPr>
    </w:p>
    <w:p w:rsidRPr="001572C2" w:rsidR="003046FE" w:rsidP="003046FE" w:rsidRDefault="003046FE" w14:paraId="77851077" w14:textId="77777777">
      <w:pPr>
        <w:tabs>
          <w:tab w:val="right" w:leader="underscore" w:pos="4950"/>
          <w:tab w:val="left" w:pos="5580"/>
          <w:tab w:val="right" w:leader="underscore" w:pos="9360"/>
        </w:tabs>
        <w:spacing w:before="0" w:after="0"/>
        <w:rPr>
          <w:b/>
          <w:bCs/>
        </w:rPr>
      </w:pPr>
      <w:r w:rsidRPr="001572C2">
        <w:rPr>
          <w:b/>
          <w:bCs/>
        </w:rPr>
        <w:tab/>
      </w:r>
      <w:r w:rsidRPr="001572C2">
        <w:rPr>
          <w:b/>
          <w:bCs/>
        </w:rPr>
        <w:tab/>
      </w:r>
      <w:r w:rsidRPr="001572C2">
        <w:rPr>
          <w:b/>
          <w:bCs/>
        </w:rPr>
        <w:tab/>
      </w:r>
    </w:p>
    <w:p w:rsidRPr="001572C2" w:rsidR="003046FE" w:rsidP="003046FE" w:rsidRDefault="003046FE" w14:paraId="46D5940D" w14:textId="77777777">
      <w:pPr>
        <w:tabs>
          <w:tab w:val="left" w:pos="5760"/>
        </w:tabs>
        <w:spacing w:before="0" w:after="0"/>
        <w:rPr>
          <w:b/>
          <w:bCs/>
        </w:rPr>
      </w:pPr>
      <w:r w:rsidRPr="001572C2">
        <w:rPr>
          <w:b/>
          <w:bCs/>
        </w:rPr>
        <w:t xml:space="preserve"> Client Signature</w:t>
      </w:r>
      <w:r w:rsidRPr="001572C2">
        <w:rPr>
          <w:b/>
          <w:bCs/>
        </w:rPr>
        <w:tab/>
      </w:r>
      <w:r w:rsidRPr="001572C2">
        <w:rPr>
          <w:b/>
          <w:bCs/>
        </w:rPr>
        <w:t>Date</w:t>
      </w:r>
    </w:p>
    <w:p w:rsidRPr="001572C2" w:rsidR="003046FE" w:rsidP="003046FE" w:rsidRDefault="003046FE" w14:paraId="0A9D8314" w14:textId="77777777">
      <w:pPr>
        <w:rPr>
          <w:b/>
          <w:bCs/>
        </w:rPr>
      </w:pPr>
    </w:p>
    <w:p w:rsidRPr="001572C2" w:rsidR="003046FE" w:rsidP="003046FE" w:rsidRDefault="003046FE" w14:paraId="57BA4D43" w14:textId="77777777">
      <w:pPr>
        <w:rPr>
          <w:b/>
          <w:bCs/>
        </w:rPr>
      </w:pPr>
    </w:p>
    <w:p w:rsidRPr="001572C2" w:rsidR="003046FE" w:rsidP="003046FE" w:rsidRDefault="003046FE" w14:paraId="2132E99F" w14:textId="77777777">
      <w:pPr>
        <w:rPr>
          <w:b/>
          <w:bCs/>
        </w:rPr>
      </w:pPr>
    </w:p>
    <w:p w:rsidRPr="001572C2" w:rsidR="003046FE" w:rsidP="003046FE" w:rsidRDefault="003046FE" w14:paraId="393929EA" w14:textId="77777777">
      <w:pPr>
        <w:tabs>
          <w:tab w:val="right" w:leader="underscore" w:pos="4950"/>
          <w:tab w:val="left" w:pos="5580"/>
          <w:tab w:val="right" w:leader="underscore" w:pos="9360"/>
        </w:tabs>
        <w:spacing w:before="0" w:after="0"/>
        <w:rPr>
          <w:b/>
          <w:bCs/>
        </w:rPr>
      </w:pPr>
      <w:r w:rsidRPr="001572C2">
        <w:rPr>
          <w:b/>
          <w:bCs/>
        </w:rPr>
        <w:tab/>
      </w:r>
      <w:r w:rsidRPr="001572C2">
        <w:rPr>
          <w:b/>
          <w:bCs/>
        </w:rPr>
        <w:tab/>
      </w:r>
      <w:r w:rsidRPr="001572C2">
        <w:rPr>
          <w:b/>
          <w:bCs/>
        </w:rPr>
        <w:tab/>
      </w:r>
    </w:p>
    <w:p w:rsidRPr="001572C2" w:rsidR="003046FE" w:rsidP="003046FE" w:rsidRDefault="003046FE" w14:paraId="6109D5D7" w14:textId="77777777">
      <w:pPr>
        <w:tabs>
          <w:tab w:val="left" w:pos="5760"/>
        </w:tabs>
        <w:spacing w:before="0" w:after="0"/>
        <w:rPr>
          <w:b/>
          <w:bCs/>
        </w:rPr>
      </w:pPr>
      <w:r w:rsidRPr="001572C2">
        <w:rPr>
          <w:b/>
          <w:bCs/>
        </w:rPr>
        <w:t xml:space="preserve"> Staff Signature</w:t>
      </w:r>
      <w:r w:rsidRPr="001572C2">
        <w:rPr>
          <w:b/>
          <w:bCs/>
        </w:rPr>
        <w:tab/>
      </w:r>
      <w:r w:rsidRPr="001572C2">
        <w:rPr>
          <w:b/>
          <w:bCs/>
        </w:rPr>
        <w:t>Date</w:t>
      </w:r>
    </w:p>
    <w:p w:rsidRPr="001572C2" w:rsidR="003046FE" w:rsidP="003046FE" w:rsidRDefault="003046FE" w14:paraId="515D7F28" w14:textId="77777777">
      <w:pPr>
        <w:pStyle w:val="NoSpacing"/>
        <w:rPr>
          <w:b/>
          <w:bCs/>
        </w:rPr>
      </w:pPr>
    </w:p>
    <w:sectPr w:rsidRPr="001572C2" w:rsidR="003046FE" w:rsidSect="000A66F9">
      <w:headerReference w:type="default" r:id="rId7"/>
      <w:footerReference w:type="default" r:id="rId8"/>
      <w:headerReference w:type="first" r:id="rId9"/>
      <w:footerReference w:type="first" r:id="rId10"/>
      <w:pgSz w:w="12240" w:h="15840" w:code="1"/>
      <w:pgMar w:top="144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6B95" w:rsidP="003046FE" w:rsidRDefault="00B86B95" w14:paraId="75F1735D" w14:textId="77777777">
      <w:r>
        <w:separator/>
      </w:r>
    </w:p>
  </w:endnote>
  <w:endnote w:type="continuationSeparator" w:id="0">
    <w:p w:rsidR="00B86B95" w:rsidP="003046FE" w:rsidRDefault="00B86B95" w14:paraId="1B2F6DD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209263"/>
      <w:docPartObj>
        <w:docPartGallery w:val="Page Numbers (Bottom of Page)"/>
        <w:docPartUnique/>
      </w:docPartObj>
    </w:sdtPr>
    <w:sdtEndPr/>
    <w:sdtContent>
      <w:sdt>
        <w:sdtPr>
          <w:id w:val="-367908693"/>
          <w:docPartObj>
            <w:docPartGallery w:val="Page Numbers (Top of Page)"/>
            <w:docPartUnique/>
          </w:docPartObj>
        </w:sdtPr>
        <w:sdtEndPr/>
        <w:sdtContent>
          <w:p w:rsidR="006341BF" w:rsidRDefault="006341BF" w14:paraId="31D55B27" w14:textId="372F360C">
            <w:pPr>
              <w:pStyle w:val="Footer"/>
            </w:pPr>
            <w:r>
              <w:t>Service/Emotional Support Animal</w:t>
            </w:r>
            <w:r w:rsidR="0008737A">
              <w:t xml:space="preserve"> Agreement</w:t>
            </w:r>
            <w:r>
              <w:tab/>
            </w:r>
            <w:r w:rsidRPr="002B33F8">
              <w:fldChar w:fldCharType="begin"/>
            </w:r>
            <w:r w:rsidRPr="002B33F8">
              <w:instrText xml:space="preserve"> PAGE </w:instrText>
            </w:r>
            <w:r w:rsidRPr="002B33F8">
              <w:fldChar w:fldCharType="separate"/>
            </w:r>
            <w:r>
              <w:t>1</w:t>
            </w:r>
            <w:r w:rsidRPr="002B33F8">
              <w:fldChar w:fldCharType="end"/>
            </w:r>
            <w:r w:rsidRPr="002B33F8">
              <w:t xml:space="preserve"> of </w:t>
            </w:r>
            <w:r w:rsidR="00B86B95">
              <w:fldChar w:fldCharType="begin"/>
            </w:r>
            <w:r w:rsidR="00B86B95">
              <w:instrText xml:space="preserve"> NUMPAGES  </w:instrText>
            </w:r>
            <w:r w:rsidR="00B86B95">
              <w:fldChar w:fldCharType="separate"/>
            </w:r>
            <w:r>
              <w:t>2</w:t>
            </w:r>
            <w:r w:rsidR="00B86B95">
              <w:fldChar w:fldCharType="end"/>
            </w:r>
            <w:r>
              <w:tab/>
            </w:r>
            <w:r w:rsidR="0008737A">
              <w:t>5</w:t>
            </w:r>
            <w:r w:rsidR="00F031AF">
              <w:t>/</w:t>
            </w:r>
            <w:r w:rsidR="0008737A">
              <w:t>4</w:t>
            </w:r>
            <w:r w:rsidR="00F031AF">
              <w:t>/</w:t>
            </w:r>
            <w:r w:rsidR="0008737A">
              <w:t>2</w:t>
            </w:r>
            <w:r w:rsidR="00F031AF">
              <w:t>1</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581721"/>
      <w:docPartObj>
        <w:docPartGallery w:val="Page Numbers (Bottom of Page)"/>
        <w:docPartUnique/>
      </w:docPartObj>
    </w:sdtPr>
    <w:sdtEndPr/>
    <w:sdtContent>
      <w:sdt>
        <w:sdtPr>
          <w:id w:val="-1705238520"/>
          <w:docPartObj>
            <w:docPartGallery w:val="Page Numbers (Top of Page)"/>
            <w:docPartUnique/>
          </w:docPartObj>
        </w:sdtPr>
        <w:sdtEndPr/>
        <w:sdtContent>
          <w:p w:rsidR="006341BF" w:rsidP="003046FE" w:rsidRDefault="006341BF" w14:paraId="4C27E711" w14:textId="77777777">
            <w:pPr>
              <w:pStyle w:val="Footer"/>
            </w:pPr>
          </w:p>
          <w:p w:rsidR="002B33F8" w:rsidP="003046FE" w:rsidRDefault="00557C2F" w14:paraId="4D70AFF1" w14:textId="60E9B8A2">
            <w:pPr>
              <w:pStyle w:val="Footer"/>
            </w:pPr>
            <w:r>
              <w:t>Service</w:t>
            </w:r>
            <w:r w:rsidR="00A87784">
              <w:t>/</w:t>
            </w:r>
            <w:r>
              <w:t>Emotional Support</w:t>
            </w:r>
            <w:r w:rsidR="00A87784">
              <w:t xml:space="preserve"> Animal</w:t>
            </w:r>
            <w:r>
              <w:tab/>
            </w:r>
            <w:r w:rsidRPr="002B33F8" w:rsidR="002B33F8">
              <w:fldChar w:fldCharType="begin"/>
            </w:r>
            <w:r w:rsidRPr="002B33F8" w:rsidR="002B33F8">
              <w:instrText xml:space="preserve"> PAGE </w:instrText>
            </w:r>
            <w:r w:rsidRPr="002B33F8" w:rsidR="002B33F8">
              <w:fldChar w:fldCharType="separate"/>
            </w:r>
            <w:r w:rsidRPr="002B33F8" w:rsidR="002B33F8">
              <w:rPr>
                <w:noProof/>
              </w:rPr>
              <w:t>2</w:t>
            </w:r>
            <w:r w:rsidRPr="002B33F8" w:rsidR="002B33F8">
              <w:fldChar w:fldCharType="end"/>
            </w:r>
            <w:r w:rsidRPr="002B33F8" w:rsidR="002B33F8">
              <w:t xml:space="preserve"> of </w:t>
            </w:r>
            <w:r w:rsidR="00B86B95">
              <w:fldChar w:fldCharType="begin"/>
            </w:r>
            <w:r w:rsidR="00B86B95">
              <w:instrText xml:space="preserve"> NUMPAGES  </w:instrText>
            </w:r>
            <w:r w:rsidR="00B86B95">
              <w:fldChar w:fldCharType="separate"/>
            </w:r>
            <w:r w:rsidRPr="002B33F8" w:rsidR="002B33F8">
              <w:rPr>
                <w:noProof/>
              </w:rPr>
              <w:t>2</w:t>
            </w:r>
            <w:r w:rsidR="00B86B95">
              <w:rPr>
                <w:noProof/>
              </w:rPr>
              <w:fldChar w:fldCharType="end"/>
            </w:r>
            <w:r w:rsidR="003046FE">
              <w:tab/>
            </w:r>
            <w:r w:rsidR="0008737A">
              <w:t>5</w:t>
            </w:r>
            <w:r w:rsidR="00F031AF">
              <w:t>/</w:t>
            </w:r>
            <w:r w:rsidR="0008737A">
              <w:t>4</w:t>
            </w:r>
            <w:r w:rsidR="00F031AF">
              <w:t>/</w:t>
            </w:r>
            <w:r w:rsidR="003046FE">
              <w:t>21</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6B95" w:rsidP="003046FE" w:rsidRDefault="00B86B95" w14:paraId="6F935D3C" w14:textId="77777777">
      <w:r>
        <w:separator/>
      </w:r>
    </w:p>
  </w:footnote>
  <w:footnote w:type="continuationSeparator" w:id="0">
    <w:p w:rsidR="00B86B95" w:rsidP="003046FE" w:rsidRDefault="00B86B95" w14:paraId="7C29FEA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eGrid"/>
      <w:tblW w:w="0" w:type="auto"/>
      <w:tblBorders>
        <w:top w:val="none" w:color="auto" w:sz="0" w:space="0"/>
        <w:left w:val="none" w:color="auto" w:sz="0" w:space="0"/>
        <w:right w:val="none" w:color="auto" w:sz="0" w:space="0"/>
        <w:insideH w:val="none" w:color="auto" w:sz="0" w:space="0"/>
        <w:insideV w:val="none" w:color="auto" w:sz="0" w:space="0"/>
      </w:tblBorders>
      <w:tblLayout w:type="fixed"/>
      <w:tblCellMar>
        <w:left w:w="0" w:type="dxa"/>
        <w:bottom w:w="14" w:type="dxa"/>
        <w:right w:w="0" w:type="dxa"/>
      </w:tblCellMar>
      <w:tblLook w:val="04A0" w:firstRow="1" w:lastRow="0" w:firstColumn="1" w:lastColumn="0" w:noHBand="0" w:noVBand="1"/>
    </w:tblPr>
    <w:tblGrid>
      <w:gridCol w:w="4675"/>
      <w:gridCol w:w="4675"/>
    </w:tblGrid>
    <w:tr w:rsidR="000A66F9" w:rsidTr="00A87784" w14:paraId="42E00216" w14:textId="77777777">
      <w:tc>
        <w:tcPr>
          <w:tcW w:w="4675" w:type="dxa"/>
          <w:vAlign w:val="bottom"/>
        </w:tcPr>
        <w:p w:rsidR="000A66F9" w:rsidP="003046FE" w:rsidRDefault="000A66F9" w14:paraId="1B3AFE2C" w14:textId="154348A7">
          <w:pPr>
            <w:pStyle w:val="Header"/>
          </w:pPr>
          <w:r w:rsidRPr="0038488D">
            <w:rPr>
              <w:noProof/>
            </w:rPr>
            <w:drawing>
              <wp:inline distT="0" distB="0" distL="0" distR="0" wp14:anchorId="5146FCF8" wp14:editId="2B6388D1">
                <wp:extent cx="1407220" cy="339812"/>
                <wp:effectExtent l="0" t="0" r="2540" b="3175"/>
                <wp:docPr id="4" name="Picture 4" descr="LM_Logo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M_Logo_PM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68585" cy="378778"/>
                        </a:xfrm>
                        <a:prstGeom prst="rect">
                          <a:avLst/>
                        </a:prstGeom>
                        <a:noFill/>
                        <a:ln>
                          <a:noFill/>
                        </a:ln>
                      </pic:spPr>
                    </pic:pic>
                  </a:graphicData>
                </a:graphic>
              </wp:inline>
            </w:drawing>
          </w:r>
        </w:p>
      </w:tc>
      <w:tc>
        <w:tcPr>
          <w:tcW w:w="4675" w:type="dxa"/>
          <w:vAlign w:val="bottom"/>
        </w:tcPr>
        <w:p w:rsidR="000A66F9" w:rsidP="003046FE" w:rsidRDefault="003046FE" w14:paraId="1E3F61D8" w14:textId="270D66D7">
          <w:pPr>
            <w:pStyle w:val="Header"/>
            <w:tabs>
              <w:tab w:val="right" w:pos="4670"/>
            </w:tabs>
          </w:pPr>
          <w:r>
            <w:tab/>
          </w:r>
          <w:r w:rsidR="000A66F9">
            <w:t>Mountain</w:t>
          </w:r>
          <w:r w:rsidR="001D7705">
            <w:t xml:space="preserve"> V</w:t>
          </w:r>
          <w:r w:rsidR="000A66F9">
            <w:t>iew</w:t>
          </w:r>
        </w:p>
        <w:p w:rsidRPr="003046FE" w:rsidR="000A66F9" w:rsidP="003046FE" w:rsidRDefault="003046FE" w14:paraId="4135AAA3" w14:textId="7A955A81">
          <w:pPr>
            <w:pStyle w:val="Header"/>
            <w:tabs>
              <w:tab w:val="right" w:pos="4670"/>
            </w:tabs>
            <w:rPr>
              <w:sz w:val="24"/>
            </w:rPr>
          </w:pPr>
          <w:r>
            <w:rPr>
              <w:sz w:val="24"/>
            </w:rPr>
            <w:tab/>
          </w:r>
          <w:r w:rsidRPr="003046FE" w:rsidR="00A87784">
            <w:rPr>
              <w:sz w:val="24"/>
            </w:rPr>
            <w:t>Service/Emotional Support Animal</w:t>
          </w:r>
          <w:r w:rsidR="0008737A">
            <w:rPr>
              <w:sz w:val="24"/>
            </w:rPr>
            <w:t xml:space="preserve"> Agreement</w:t>
          </w:r>
          <w:r w:rsidRPr="003046FE" w:rsidR="000A66F9">
            <w:rPr>
              <w:sz w:val="24"/>
            </w:rPr>
            <w:t xml:space="preserve"> </w:t>
          </w:r>
        </w:p>
      </w:tc>
    </w:tr>
  </w:tbl>
  <w:p w:rsidRPr="000A66F9" w:rsidR="000A66F9" w:rsidP="003046FE" w:rsidRDefault="000A66F9" w14:paraId="1436E6B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eGrid"/>
      <w:tblW w:w="0" w:type="auto"/>
      <w:tblBorders>
        <w:top w:val="none" w:color="auto" w:sz="0" w:space="0"/>
        <w:left w:val="none" w:color="auto" w:sz="0" w:space="0"/>
        <w:right w:val="none" w:color="auto" w:sz="0" w:space="0"/>
        <w:insideH w:val="none" w:color="auto" w:sz="0" w:space="0"/>
        <w:insideV w:val="none" w:color="auto" w:sz="0" w:space="0"/>
      </w:tblBorders>
      <w:tblLayout w:type="fixed"/>
      <w:tblCellMar>
        <w:left w:w="0" w:type="dxa"/>
        <w:bottom w:w="14" w:type="dxa"/>
        <w:right w:w="0" w:type="dxa"/>
      </w:tblCellMar>
      <w:tblLook w:val="04A0" w:firstRow="1" w:lastRow="0" w:firstColumn="1" w:lastColumn="0" w:noHBand="0" w:noVBand="1"/>
    </w:tblPr>
    <w:tblGrid>
      <w:gridCol w:w="4675"/>
      <w:gridCol w:w="4675"/>
    </w:tblGrid>
    <w:tr w:rsidR="000A66F9" w:rsidTr="00957575" w14:paraId="0F721189" w14:textId="77777777">
      <w:tc>
        <w:tcPr>
          <w:tcW w:w="4675" w:type="dxa"/>
        </w:tcPr>
        <w:p w:rsidR="000A66F9" w:rsidP="003046FE" w:rsidRDefault="000A66F9" w14:paraId="548688F8" w14:textId="038662D5">
          <w:pPr>
            <w:pStyle w:val="Header"/>
          </w:pPr>
          <w:r w:rsidRPr="0038488D">
            <w:rPr>
              <w:noProof/>
            </w:rPr>
            <w:drawing>
              <wp:inline distT="0" distB="0" distL="0" distR="0" wp14:anchorId="558A3E40" wp14:editId="3382F1EC">
                <wp:extent cx="1407220" cy="339812"/>
                <wp:effectExtent l="0" t="0" r="2540" b="3175"/>
                <wp:docPr id="1" name="Picture 1" descr="LM_Logo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M_Logo_PM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68585" cy="378778"/>
                        </a:xfrm>
                        <a:prstGeom prst="rect">
                          <a:avLst/>
                        </a:prstGeom>
                        <a:noFill/>
                        <a:ln>
                          <a:noFill/>
                        </a:ln>
                      </pic:spPr>
                    </pic:pic>
                  </a:graphicData>
                </a:graphic>
              </wp:inline>
            </w:drawing>
          </w:r>
        </w:p>
      </w:tc>
      <w:tc>
        <w:tcPr>
          <w:tcW w:w="4675" w:type="dxa"/>
          <w:vAlign w:val="bottom"/>
        </w:tcPr>
        <w:p w:rsidRPr="003046FE" w:rsidR="000A66F9" w:rsidP="003046FE" w:rsidRDefault="000A66F9" w14:paraId="484162A4" w14:textId="04DEC754">
          <w:pPr>
            <w:pStyle w:val="Header"/>
            <w:jc w:val="right"/>
            <w:rPr>
              <w:szCs w:val="28"/>
            </w:rPr>
          </w:pPr>
          <w:r w:rsidRPr="003046FE">
            <w:rPr>
              <w:szCs w:val="28"/>
            </w:rPr>
            <w:t>Mountain</w:t>
          </w:r>
          <w:r w:rsidR="001D7705">
            <w:rPr>
              <w:szCs w:val="28"/>
            </w:rPr>
            <w:t xml:space="preserve"> V</w:t>
          </w:r>
          <w:r w:rsidRPr="003046FE">
            <w:rPr>
              <w:szCs w:val="28"/>
            </w:rPr>
            <w:t>iew</w:t>
          </w:r>
        </w:p>
      </w:tc>
    </w:tr>
  </w:tbl>
  <w:p w:rsidRPr="000A66F9" w:rsidR="000A66F9" w:rsidP="00957575" w:rsidRDefault="000A66F9" w14:paraId="102EB437" w14:textId="77777777">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352DB"/>
    <w:multiLevelType w:val="hybridMultilevel"/>
    <w:tmpl w:val="A98602D0"/>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1" w15:restartNumberingAfterBreak="0">
    <w:nsid w:val="2A123354"/>
    <w:multiLevelType w:val="hybridMultilevel"/>
    <w:tmpl w:val="31C47906"/>
    <w:lvl w:ilvl="0" w:tplc="62829A3E">
      <w:start w:val="1"/>
      <w:numFmt w:val="decimal"/>
      <w:pStyle w:val="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7B50311"/>
    <w:multiLevelType w:val="hybridMultilevel"/>
    <w:tmpl w:val="BD2CEDEC"/>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5D711237"/>
    <w:multiLevelType w:val="hybridMultilevel"/>
    <w:tmpl w:val="D3F62098"/>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360" w:hanging="360"/>
      </w:pPr>
      <w:rPr>
        <w:rFonts w:hint="default" w:ascii="Courier New" w:hAnsi="Courier New" w:cs="Courier New"/>
      </w:rPr>
    </w:lvl>
    <w:lvl w:ilvl="2" w:tplc="04090005" w:tentative="1">
      <w:start w:val="1"/>
      <w:numFmt w:val="bullet"/>
      <w:lvlText w:val=""/>
      <w:lvlJc w:val="left"/>
      <w:pPr>
        <w:ind w:left="360" w:hanging="360"/>
      </w:pPr>
      <w:rPr>
        <w:rFonts w:hint="default" w:ascii="Wingdings" w:hAnsi="Wingdings"/>
      </w:rPr>
    </w:lvl>
    <w:lvl w:ilvl="3" w:tplc="04090001" w:tentative="1">
      <w:start w:val="1"/>
      <w:numFmt w:val="bullet"/>
      <w:lvlText w:val=""/>
      <w:lvlJc w:val="left"/>
      <w:pPr>
        <w:ind w:left="1080" w:hanging="360"/>
      </w:pPr>
      <w:rPr>
        <w:rFonts w:hint="default" w:ascii="Symbol" w:hAnsi="Symbol"/>
      </w:rPr>
    </w:lvl>
    <w:lvl w:ilvl="4" w:tplc="04090003" w:tentative="1">
      <w:start w:val="1"/>
      <w:numFmt w:val="bullet"/>
      <w:lvlText w:val="o"/>
      <w:lvlJc w:val="left"/>
      <w:pPr>
        <w:ind w:left="1800" w:hanging="360"/>
      </w:pPr>
      <w:rPr>
        <w:rFonts w:hint="default" w:ascii="Courier New" w:hAnsi="Courier New" w:cs="Courier New"/>
      </w:rPr>
    </w:lvl>
    <w:lvl w:ilvl="5" w:tplc="04090005" w:tentative="1">
      <w:start w:val="1"/>
      <w:numFmt w:val="bullet"/>
      <w:lvlText w:val=""/>
      <w:lvlJc w:val="left"/>
      <w:pPr>
        <w:ind w:left="2520" w:hanging="360"/>
      </w:pPr>
      <w:rPr>
        <w:rFonts w:hint="default" w:ascii="Wingdings" w:hAnsi="Wingdings"/>
      </w:rPr>
    </w:lvl>
    <w:lvl w:ilvl="6" w:tplc="04090001" w:tentative="1">
      <w:start w:val="1"/>
      <w:numFmt w:val="bullet"/>
      <w:lvlText w:val=""/>
      <w:lvlJc w:val="left"/>
      <w:pPr>
        <w:ind w:left="3240" w:hanging="360"/>
      </w:pPr>
      <w:rPr>
        <w:rFonts w:hint="default" w:ascii="Symbol" w:hAnsi="Symbol"/>
      </w:rPr>
    </w:lvl>
    <w:lvl w:ilvl="7" w:tplc="04090003" w:tentative="1">
      <w:start w:val="1"/>
      <w:numFmt w:val="bullet"/>
      <w:lvlText w:val="o"/>
      <w:lvlJc w:val="left"/>
      <w:pPr>
        <w:ind w:left="3960" w:hanging="360"/>
      </w:pPr>
      <w:rPr>
        <w:rFonts w:hint="default" w:ascii="Courier New" w:hAnsi="Courier New" w:cs="Courier New"/>
      </w:rPr>
    </w:lvl>
    <w:lvl w:ilvl="8" w:tplc="04090005" w:tentative="1">
      <w:start w:val="1"/>
      <w:numFmt w:val="bullet"/>
      <w:lvlText w:val=""/>
      <w:lvlJc w:val="left"/>
      <w:pPr>
        <w:ind w:left="4680" w:hanging="360"/>
      </w:pPr>
      <w:rPr>
        <w:rFonts w:hint="default" w:ascii="Wingdings" w:hAnsi="Wingdings"/>
      </w:rPr>
    </w:lvl>
  </w:abstractNum>
  <w:abstractNum w:abstractNumId="4" w15:restartNumberingAfterBreak="0">
    <w:nsid w:val="6728338C"/>
    <w:multiLevelType w:val="hybridMultilevel"/>
    <w:tmpl w:val="977E6518"/>
    <w:lvl w:ilvl="0" w:tplc="04090003">
      <w:start w:val="1"/>
      <w:numFmt w:val="bullet"/>
      <w:lvlText w:val="o"/>
      <w:lvlJc w:val="left"/>
      <w:pPr>
        <w:ind w:left="1800" w:hanging="360"/>
      </w:pPr>
      <w:rPr>
        <w:rFonts w:hint="default" w:ascii="Courier New" w:hAnsi="Courier New" w:cs="Courier New"/>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5" w15:restartNumberingAfterBreak="0">
    <w:nsid w:val="706D6118"/>
    <w:multiLevelType w:val="hybridMultilevel"/>
    <w:tmpl w:val="4CFE239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775F3BFE"/>
    <w:multiLevelType w:val="hybridMultilevel"/>
    <w:tmpl w:val="9E162824"/>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start w:val="1"/>
      <w:numFmt w:val="bullet"/>
      <w:lvlText w:val=""/>
      <w:lvlJc w:val="left"/>
      <w:pPr>
        <w:ind w:left="3600" w:hanging="360"/>
      </w:pPr>
      <w:rPr>
        <w:rFonts w:hint="default" w:ascii="Symbol" w:hAnsi="Symbol"/>
      </w:rPr>
    </w:lvl>
    <w:lvl w:ilvl="4" w:tplc="04090003">
      <w:start w:val="1"/>
      <w:numFmt w:val="bullet"/>
      <w:lvlText w:val="o"/>
      <w:lvlJc w:val="left"/>
      <w:pPr>
        <w:ind w:left="4320" w:hanging="360"/>
      </w:pPr>
      <w:rPr>
        <w:rFonts w:hint="default" w:ascii="Courier New" w:hAnsi="Courier New" w:cs="Courier New"/>
      </w:rPr>
    </w:lvl>
    <w:lvl w:ilvl="5" w:tplc="04090005">
      <w:start w:val="1"/>
      <w:numFmt w:val="bullet"/>
      <w:lvlText w:val=""/>
      <w:lvlJc w:val="left"/>
      <w:pPr>
        <w:ind w:left="5040" w:hanging="360"/>
      </w:pPr>
      <w:rPr>
        <w:rFonts w:hint="default" w:ascii="Wingdings" w:hAnsi="Wingdings"/>
      </w:rPr>
    </w:lvl>
    <w:lvl w:ilvl="6" w:tplc="04090001">
      <w:start w:val="1"/>
      <w:numFmt w:val="bullet"/>
      <w:lvlText w:val=""/>
      <w:lvlJc w:val="left"/>
      <w:pPr>
        <w:ind w:left="5760" w:hanging="360"/>
      </w:pPr>
      <w:rPr>
        <w:rFonts w:hint="default" w:ascii="Symbol" w:hAnsi="Symbol"/>
      </w:rPr>
    </w:lvl>
    <w:lvl w:ilvl="7" w:tplc="04090003">
      <w:start w:val="1"/>
      <w:numFmt w:val="bullet"/>
      <w:lvlText w:val="o"/>
      <w:lvlJc w:val="left"/>
      <w:pPr>
        <w:ind w:left="6480" w:hanging="360"/>
      </w:pPr>
      <w:rPr>
        <w:rFonts w:hint="default" w:ascii="Courier New" w:hAnsi="Courier New" w:cs="Courier New"/>
      </w:rPr>
    </w:lvl>
    <w:lvl w:ilvl="8" w:tplc="04090005">
      <w:start w:val="1"/>
      <w:numFmt w:val="bullet"/>
      <w:lvlText w:val=""/>
      <w:lvlJc w:val="left"/>
      <w:pPr>
        <w:ind w:left="7200" w:hanging="360"/>
      </w:pPr>
      <w:rPr>
        <w:rFonts w:hint="default" w:ascii="Wingdings" w:hAnsi="Wingdings"/>
      </w:rPr>
    </w:lvl>
  </w:abstractNum>
  <w:abstractNum w:abstractNumId="7" w15:restartNumberingAfterBreak="0">
    <w:nsid w:val="7C297953"/>
    <w:multiLevelType w:val="hybridMultilevel"/>
    <w:tmpl w:val="0F385B24"/>
    <w:lvl w:ilvl="0" w:tplc="005E95A4">
      <w:start w:val="1"/>
      <w:numFmt w:val="bullet"/>
      <w:pStyle w:val="Bullet1"/>
      <w:lvlText w:val=""/>
      <w:lvlJc w:val="left"/>
      <w:pPr>
        <w:ind w:left="360" w:hanging="360"/>
      </w:pPr>
      <w:rPr>
        <w:rFonts w:hint="default" w:ascii="Symbol" w:hAnsi="Symbol"/>
      </w:rPr>
    </w:lvl>
    <w:lvl w:ilvl="1" w:tplc="04090003" w:tentative="1">
      <w:start w:val="1"/>
      <w:numFmt w:val="bullet"/>
      <w:lvlText w:val="o"/>
      <w:lvlJc w:val="left"/>
      <w:pPr>
        <w:ind w:left="-360" w:hanging="360"/>
      </w:pPr>
      <w:rPr>
        <w:rFonts w:hint="default" w:ascii="Courier New" w:hAnsi="Courier New" w:cs="Courier New"/>
      </w:rPr>
    </w:lvl>
    <w:lvl w:ilvl="2" w:tplc="04090005" w:tentative="1">
      <w:start w:val="1"/>
      <w:numFmt w:val="bullet"/>
      <w:lvlText w:val=""/>
      <w:lvlJc w:val="left"/>
      <w:pPr>
        <w:ind w:left="360" w:hanging="360"/>
      </w:pPr>
      <w:rPr>
        <w:rFonts w:hint="default" w:ascii="Wingdings" w:hAnsi="Wingdings"/>
      </w:rPr>
    </w:lvl>
    <w:lvl w:ilvl="3" w:tplc="04090001" w:tentative="1">
      <w:start w:val="1"/>
      <w:numFmt w:val="bullet"/>
      <w:lvlText w:val=""/>
      <w:lvlJc w:val="left"/>
      <w:pPr>
        <w:ind w:left="1080" w:hanging="360"/>
      </w:pPr>
      <w:rPr>
        <w:rFonts w:hint="default" w:ascii="Symbol" w:hAnsi="Symbol"/>
      </w:rPr>
    </w:lvl>
    <w:lvl w:ilvl="4" w:tplc="04090003" w:tentative="1">
      <w:start w:val="1"/>
      <w:numFmt w:val="bullet"/>
      <w:lvlText w:val="o"/>
      <w:lvlJc w:val="left"/>
      <w:pPr>
        <w:ind w:left="1800" w:hanging="360"/>
      </w:pPr>
      <w:rPr>
        <w:rFonts w:hint="default" w:ascii="Courier New" w:hAnsi="Courier New" w:cs="Courier New"/>
      </w:rPr>
    </w:lvl>
    <w:lvl w:ilvl="5" w:tplc="04090005" w:tentative="1">
      <w:start w:val="1"/>
      <w:numFmt w:val="bullet"/>
      <w:lvlText w:val=""/>
      <w:lvlJc w:val="left"/>
      <w:pPr>
        <w:ind w:left="2520" w:hanging="360"/>
      </w:pPr>
      <w:rPr>
        <w:rFonts w:hint="default" w:ascii="Wingdings" w:hAnsi="Wingdings"/>
      </w:rPr>
    </w:lvl>
    <w:lvl w:ilvl="6" w:tplc="04090001" w:tentative="1">
      <w:start w:val="1"/>
      <w:numFmt w:val="bullet"/>
      <w:lvlText w:val=""/>
      <w:lvlJc w:val="left"/>
      <w:pPr>
        <w:ind w:left="3240" w:hanging="360"/>
      </w:pPr>
      <w:rPr>
        <w:rFonts w:hint="default" w:ascii="Symbol" w:hAnsi="Symbol"/>
      </w:rPr>
    </w:lvl>
    <w:lvl w:ilvl="7" w:tplc="04090003" w:tentative="1">
      <w:start w:val="1"/>
      <w:numFmt w:val="bullet"/>
      <w:lvlText w:val="o"/>
      <w:lvlJc w:val="left"/>
      <w:pPr>
        <w:ind w:left="3960" w:hanging="360"/>
      </w:pPr>
      <w:rPr>
        <w:rFonts w:hint="default" w:ascii="Courier New" w:hAnsi="Courier New" w:cs="Courier New"/>
      </w:rPr>
    </w:lvl>
    <w:lvl w:ilvl="8" w:tplc="04090005" w:tentative="1">
      <w:start w:val="1"/>
      <w:numFmt w:val="bullet"/>
      <w:lvlText w:val=""/>
      <w:lvlJc w:val="left"/>
      <w:pPr>
        <w:ind w:left="4680" w:hanging="360"/>
      </w:pPr>
      <w:rPr>
        <w:rFonts w:hint="default" w:ascii="Wingdings" w:hAnsi="Wingdings"/>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1"/>
  </w:num>
  <w:num w:numId="6">
    <w:abstractNumId w:val="4"/>
  </w:num>
  <w:num w:numId="7">
    <w:abstractNumId w:val="2"/>
  </w:num>
  <w:num w:numId="8">
    <w:abstractNumId w:val="5"/>
  </w:num>
  <w:num w:numId="9">
    <w:abstractNumId w:val="3"/>
  </w:num>
  <w:num w:numId="10">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F1"/>
    <w:rsid w:val="0008737A"/>
    <w:rsid w:val="000A66F9"/>
    <w:rsid w:val="001314E7"/>
    <w:rsid w:val="001572C2"/>
    <w:rsid w:val="001820B1"/>
    <w:rsid w:val="001D7705"/>
    <w:rsid w:val="00236B42"/>
    <w:rsid w:val="002B33F8"/>
    <w:rsid w:val="002D2E02"/>
    <w:rsid w:val="003046FE"/>
    <w:rsid w:val="00335452"/>
    <w:rsid w:val="003C2EF4"/>
    <w:rsid w:val="003D5F59"/>
    <w:rsid w:val="005045D0"/>
    <w:rsid w:val="00557C2F"/>
    <w:rsid w:val="00600981"/>
    <w:rsid w:val="006341BF"/>
    <w:rsid w:val="006D7AF1"/>
    <w:rsid w:val="00841F62"/>
    <w:rsid w:val="008B5186"/>
    <w:rsid w:val="00957575"/>
    <w:rsid w:val="009872E4"/>
    <w:rsid w:val="00A35F94"/>
    <w:rsid w:val="00A87784"/>
    <w:rsid w:val="00B86B95"/>
    <w:rsid w:val="00D11217"/>
    <w:rsid w:val="00D3299A"/>
    <w:rsid w:val="00DC2CDD"/>
    <w:rsid w:val="00EA2D66"/>
    <w:rsid w:val="00F031AF"/>
    <w:rsid w:val="00F710CF"/>
    <w:rsid w:val="00FF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0FC1B"/>
  <w15:chartTrackingRefBased/>
  <w15:docId w15:val="{E2F3ACE7-9D8C-4C07-A3F0-91E20991E5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46FE"/>
    <w:pPr>
      <w:spacing w:before="120" w:after="120" w:line="240" w:lineRule="auto"/>
    </w:pPr>
    <w:rPr>
      <w:color w:val="000000" w:themeColor="text1"/>
      <w:sz w:val="24"/>
      <w:szCs w:val="24"/>
    </w:rPr>
  </w:style>
  <w:style w:type="paragraph" w:styleId="Heading1">
    <w:name w:val="heading 1"/>
    <w:basedOn w:val="Normal"/>
    <w:next w:val="Normal"/>
    <w:link w:val="Heading1Char"/>
    <w:uiPriority w:val="9"/>
    <w:qFormat/>
    <w:rsid w:val="002B33F8"/>
    <w:pPr>
      <w:keepNext/>
      <w:keepLines/>
      <w:spacing w:before="240"/>
      <w:outlineLvl w:val="0"/>
    </w:pPr>
    <w:rPr>
      <w:rFonts w:eastAsia="Times New Roman" w:cstheme="minorHAnsi"/>
      <w:b/>
      <w:bCs/>
      <w:szCs w:val="28"/>
    </w:rPr>
  </w:style>
  <w:style w:type="paragraph" w:styleId="Heading2">
    <w:name w:val="heading 2"/>
    <w:basedOn w:val="Normal"/>
    <w:next w:val="Normal"/>
    <w:link w:val="Heading2Char"/>
    <w:uiPriority w:val="9"/>
    <w:unhideWhenUsed/>
    <w:qFormat/>
    <w:rsid w:val="00A35F94"/>
    <w:pPr>
      <w:keepNext/>
      <w:keepLines/>
      <w:outlineLvl w:val="1"/>
    </w:pPr>
    <w:rPr>
      <w:rFonts w:asciiTheme="majorHAnsi" w:hAnsiTheme="majorHAnsi" w:eastAsiaTheme="majorEastAsia" w:cstheme="majorBidi"/>
      <w:color w:val="auto"/>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cript" w:customStyle="1">
    <w:name w:val="Script"/>
    <w:basedOn w:val="DefaultParagraphFont"/>
    <w:uiPriority w:val="1"/>
    <w:rsid w:val="003D5F59"/>
    <w:rPr>
      <w:rFonts w:ascii="Brush Script MT" w:hAnsi="Brush Script MT"/>
      <w:color w:val="808080" w:themeColor="background1" w:themeShade="80"/>
      <w:sz w:val="32"/>
    </w:rPr>
  </w:style>
  <w:style w:type="paragraph" w:styleId="Footer">
    <w:name w:val="footer"/>
    <w:basedOn w:val="Normal"/>
    <w:link w:val="FooterChar"/>
    <w:uiPriority w:val="99"/>
    <w:unhideWhenUsed/>
    <w:rsid w:val="00557C2F"/>
    <w:pPr>
      <w:tabs>
        <w:tab w:val="center" w:pos="4680"/>
        <w:tab w:val="right" w:pos="9360"/>
      </w:tabs>
      <w:spacing w:before="0" w:after="0"/>
    </w:pPr>
    <w:rPr>
      <w:rFonts w:ascii="Calibri" w:hAnsi="Calibri" w:eastAsia="Times New Roman" w:cs="Calibri"/>
      <w:color w:val="000000"/>
      <w:kern w:val="28"/>
      <w:sz w:val="20"/>
      <w14:ligatures w14:val="standard"/>
      <w14:cntxtAlts/>
    </w:rPr>
  </w:style>
  <w:style w:type="character" w:styleId="FooterChar" w:customStyle="1">
    <w:name w:val="Footer Char"/>
    <w:basedOn w:val="DefaultParagraphFont"/>
    <w:link w:val="Footer"/>
    <w:uiPriority w:val="99"/>
    <w:rsid w:val="00557C2F"/>
    <w:rPr>
      <w:rFonts w:ascii="Calibri" w:hAnsi="Calibri" w:eastAsia="Times New Roman" w:cs="Calibri"/>
      <w:color w:val="000000"/>
      <w:kern w:val="28"/>
      <w:sz w:val="20"/>
      <w14:ligatures w14:val="standard"/>
      <w14:cntxtAlts/>
    </w:rPr>
  </w:style>
  <w:style w:type="character" w:styleId="Heading1Char" w:customStyle="1">
    <w:name w:val="Heading 1 Char"/>
    <w:basedOn w:val="DefaultParagraphFont"/>
    <w:link w:val="Heading1"/>
    <w:uiPriority w:val="9"/>
    <w:rsid w:val="002B33F8"/>
    <w:rPr>
      <w:rFonts w:eastAsia="Times New Roman" w:cstheme="minorHAnsi"/>
      <w:b/>
      <w:bCs/>
      <w:color w:val="000000" w:themeColor="text1"/>
      <w:sz w:val="28"/>
      <w:szCs w:val="28"/>
    </w:rPr>
  </w:style>
  <w:style w:type="character" w:styleId="Heading2Char" w:customStyle="1">
    <w:name w:val="Heading 2 Char"/>
    <w:basedOn w:val="DefaultParagraphFont"/>
    <w:link w:val="Heading2"/>
    <w:uiPriority w:val="9"/>
    <w:rsid w:val="00A35F94"/>
    <w:rPr>
      <w:rFonts w:asciiTheme="majorHAnsi" w:hAnsiTheme="majorHAnsi" w:eastAsiaTheme="majorEastAsia" w:cstheme="majorBidi"/>
      <w:sz w:val="24"/>
      <w:szCs w:val="26"/>
    </w:rPr>
  </w:style>
  <w:style w:type="paragraph" w:styleId="Title">
    <w:name w:val="Title"/>
    <w:basedOn w:val="Normal"/>
    <w:next w:val="Normal"/>
    <w:link w:val="TitleChar"/>
    <w:uiPriority w:val="10"/>
    <w:qFormat/>
    <w:rsid w:val="003046FE"/>
    <w:pPr>
      <w:spacing w:before="0"/>
      <w:contextualSpacing/>
      <w:jc w:val="center"/>
    </w:pPr>
    <w:rPr>
      <w:rFonts w:asciiTheme="majorHAnsi" w:hAnsiTheme="majorHAnsi" w:eastAsiaTheme="majorEastAsia" w:cstheme="majorBidi"/>
      <w:b/>
      <w:color w:val="auto"/>
      <w:spacing w:val="-10"/>
      <w:kern w:val="28"/>
      <w:sz w:val="36"/>
      <w:szCs w:val="36"/>
    </w:rPr>
  </w:style>
  <w:style w:type="character" w:styleId="TitleChar" w:customStyle="1">
    <w:name w:val="Title Char"/>
    <w:basedOn w:val="DefaultParagraphFont"/>
    <w:link w:val="Title"/>
    <w:uiPriority w:val="10"/>
    <w:rsid w:val="003046FE"/>
    <w:rPr>
      <w:rFonts w:asciiTheme="majorHAnsi" w:hAnsiTheme="majorHAnsi" w:eastAsiaTheme="majorEastAsia" w:cstheme="majorBidi"/>
      <w:b/>
      <w:spacing w:val="-10"/>
      <w:kern w:val="28"/>
      <w:sz w:val="36"/>
      <w:szCs w:val="36"/>
    </w:rPr>
  </w:style>
  <w:style w:type="paragraph" w:styleId="NoSpacing">
    <w:name w:val="No Spacing"/>
    <w:link w:val="NoSpacingChar"/>
    <w:uiPriority w:val="1"/>
    <w:qFormat/>
    <w:rsid w:val="000A66F9"/>
    <w:pPr>
      <w:spacing w:after="0" w:line="240" w:lineRule="auto"/>
    </w:pPr>
    <w:rPr>
      <w:color w:val="000000" w:themeColor="text1"/>
      <w:sz w:val="28"/>
    </w:rPr>
  </w:style>
  <w:style w:type="paragraph" w:styleId="Header">
    <w:name w:val="header"/>
    <w:basedOn w:val="Normal"/>
    <w:link w:val="HeaderChar"/>
    <w:uiPriority w:val="99"/>
    <w:unhideWhenUsed/>
    <w:rsid w:val="003046FE"/>
    <w:pPr>
      <w:spacing w:before="0" w:after="0"/>
    </w:pPr>
    <w:rPr>
      <w:sz w:val="28"/>
    </w:rPr>
  </w:style>
  <w:style w:type="character" w:styleId="HeaderChar" w:customStyle="1">
    <w:name w:val="Header Char"/>
    <w:basedOn w:val="DefaultParagraphFont"/>
    <w:link w:val="Header"/>
    <w:uiPriority w:val="99"/>
    <w:rsid w:val="003046FE"/>
    <w:rPr>
      <w:color w:val="000000" w:themeColor="text1"/>
      <w:sz w:val="28"/>
      <w:szCs w:val="24"/>
    </w:rPr>
  </w:style>
  <w:style w:type="table" w:styleId="TableGrid">
    <w:name w:val="Table Grid"/>
    <w:basedOn w:val="TableNormal"/>
    <w:uiPriority w:val="39"/>
    <w:rsid w:val="000A66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
    <w:name w:val="Body Text"/>
    <w:basedOn w:val="Normal"/>
    <w:link w:val="BodyTextChar"/>
    <w:semiHidden/>
    <w:unhideWhenUsed/>
    <w:rsid w:val="00957575"/>
    <w:pPr>
      <w:spacing w:before="0" w:after="0"/>
    </w:pPr>
    <w:rPr>
      <w:rFonts w:ascii="Times New Roman" w:hAnsi="Times New Roman" w:eastAsia="Times New Roman" w:cs="Times New Roman"/>
      <w:color w:val="auto"/>
      <w:sz w:val="12"/>
      <w:szCs w:val="20"/>
    </w:rPr>
  </w:style>
  <w:style w:type="character" w:styleId="BodyTextChar" w:customStyle="1">
    <w:name w:val="Body Text Char"/>
    <w:basedOn w:val="DefaultParagraphFont"/>
    <w:link w:val="BodyText"/>
    <w:semiHidden/>
    <w:rsid w:val="00957575"/>
    <w:rPr>
      <w:rFonts w:ascii="Times New Roman" w:hAnsi="Times New Roman" w:eastAsia="Times New Roman" w:cs="Times New Roman"/>
      <w:sz w:val="12"/>
      <w:szCs w:val="20"/>
    </w:rPr>
  </w:style>
  <w:style w:type="paragraph" w:styleId="ListParagraph">
    <w:name w:val="List Paragraph"/>
    <w:basedOn w:val="Normal"/>
    <w:link w:val="ListParagraphChar"/>
    <w:uiPriority w:val="34"/>
    <w:qFormat/>
    <w:rsid w:val="002B33F8"/>
    <w:pPr>
      <w:spacing w:before="0"/>
      <w:ind w:left="360"/>
    </w:pPr>
    <w:rPr>
      <w:rFonts w:eastAsia="Times New Roman" w:cs="Times New Roman"/>
      <w:color w:val="auto"/>
      <w:szCs w:val="28"/>
    </w:rPr>
  </w:style>
  <w:style w:type="paragraph" w:styleId="Bullet1" w:customStyle="1">
    <w:name w:val="Bullet1"/>
    <w:basedOn w:val="NoSpacing"/>
    <w:link w:val="Bullet1Char"/>
    <w:qFormat/>
    <w:rsid w:val="002B33F8"/>
    <w:pPr>
      <w:numPr>
        <w:numId w:val="10"/>
      </w:numPr>
      <w:ind w:left="720"/>
    </w:pPr>
  </w:style>
  <w:style w:type="paragraph" w:styleId="1" w:customStyle="1">
    <w:name w:val="1."/>
    <w:basedOn w:val="ListParagraph"/>
    <w:link w:val="1Char"/>
    <w:qFormat/>
    <w:rsid w:val="00A87784"/>
    <w:pPr>
      <w:keepNext/>
      <w:numPr>
        <w:numId w:val="5"/>
      </w:numPr>
      <w:spacing w:before="240"/>
      <w:ind w:left="360"/>
    </w:pPr>
    <w:rPr>
      <w:b/>
      <w:szCs w:val="24"/>
    </w:rPr>
  </w:style>
  <w:style w:type="character" w:styleId="NoSpacingChar" w:customStyle="1">
    <w:name w:val="No Spacing Char"/>
    <w:basedOn w:val="DefaultParagraphFont"/>
    <w:link w:val="NoSpacing"/>
    <w:uiPriority w:val="1"/>
    <w:rsid w:val="00957575"/>
    <w:rPr>
      <w:color w:val="000000" w:themeColor="text1"/>
      <w:sz w:val="28"/>
    </w:rPr>
  </w:style>
  <w:style w:type="character" w:styleId="Bullet1Char" w:customStyle="1">
    <w:name w:val="Bullet1 Char"/>
    <w:basedOn w:val="NoSpacingChar"/>
    <w:link w:val="Bullet1"/>
    <w:rsid w:val="002B33F8"/>
    <w:rPr>
      <w:color w:val="000000" w:themeColor="text1"/>
      <w:sz w:val="28"/>
    </w:rPr>
  </w:style>
  <w:style w:type="character" w:styleId="ListParagraphChar" w:customStyle="1">
    <w:name w:val="List Paragraph Char"/>
    <w:basedOn w:val="DefaultParagraphFont"/>
    <w:link w:val="ListParagraph"/>
    <w:uiPriority w:val="34"/>
    <w:rsid w:val="002B33F8"/>
    <w:rPr>
      <w:rFonts w:eastAsia="Times New Roman" w:cs="Times New Roman"/>
      <w:sz w:val="28"/>
      <w:szCs w:val="28"/>
    </w:rPr>
  </w:style>
  <w:style w:type="character" w:styleId="1Char" w:customStyle="1">
    <w:name w:val="1. Char"/>
    <w:basedOn w:val="ListParagraphChar"/>
    <w:link w:val="1"/>
    <w:rsid w:val="00A87784"/>
    <w:rPr>
      <w:rFonts w:eastAsia="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126324">
      <w:bodyDiv w:val="1"/>
      <w:marLeft w:val="0"/>
      <w:marRight w:val="0"/>
      <w:marTop w:val="0"/>
      <w:marBottom w:val="0"/>
      <w:divBdr>
        <w:top w:val="none" w:sz="0" w:space="0" w:color="auto"/>
        <w:left w:val="none" w:sz="0" w:space="0" w:color="auto"/>
        <w:bottom w:val="none" w:sz="0" w:space="0" w:color="auto"/>
        <w:right w:val="none" w:sz="0" w:space="0" w:color="auto"/>
      </w:divBdr>
    </w:div>
    <w:div w:id="145844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&amp; Amy Gretsch</dc:creator>
  <cp:keywords/>
  <dc:description/>
  <cp:lastModifiedBy>Pete &amp; Amy Gretsch</cp:lastModifiedBy>
  <cp:revision>12</cp:revision>
  <dcterms:created xsi:type="dcterms:W3CDTF">2021-03-25T13:17:00Z</dcterms:created>
  <dcterms:modified xsi:type="dcterms:W3CDTF">2021-05-06T02:57:00Z</dcterms:modified>
</cp:coreProperties>
</file>