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2F823" w14:textId="728BA6AF" w:rsidR="00334A30" w:rsidRPr="0046599A" w:rsidRDefault="007C0B74">
      <w:pPr>
        <w:jc w:val="both"/>
        <w:rPr>
          <w:rFonts w:ascii="Times New Roman" w:hAnsi="Times New Roman" w:cs="Times New Roman"/>
        </w:rPr>
      </w:pPr>
      <w:r w:rsidRPr="0046599A">
        <w:rPr>
          <w:rFonts w:ascii="Times New Roman" w:hAnsi="Times New Roman" w:cs="Times New Roman"/>
        </w:rPr>
        <w:t>Dear Editor,</w:t>
      </w:r>
    </w:p>
    <w:p w14:paraId="4CDEAB59" w14:textId="48F74D9C" w:rsidR="008A4F40" w:rsidRPr="0046599A" w:rsidRDefault="007C0B74">
      <w:pPr>
        <w:jc w:val="both"/>
        <w:rPr>
          <w:rFonts w:ascii="Times New Roman" w:hAnsi="Times New Roman" w:cs="Times New Roman"/>
        </w:rPr>
      </w:pPr>
      <w:r w:rsidRPr="0046599A">
        <w:rPr>
          <w:rFonts w:ascii="Times New Roman" w:hAnsi="Times New Roman" w:cs="Times New Roman"/>
        </w:rPr>
        <w:t>I am enclosing herewith a manuscript entitled “</w:t>
      </w:r>
      <w:r w:rsidR="00FF735C" w:rsidRPr="00FF735C">
        <w:rPr>
          <w:rFonts w:ascii="Times New Roman" w:hAnsi="Times New Roman" w:cs="Times New Roman"/>
        </w:rPr>
        <w:t>Accelerating Large Language Model Inference via Importance-Informed Prefix-KV Prefetching and Caching</w:t>
      </w:r>
      <w:r w:rsidRPr="0046599A">
        <w:rPr>
          <w:rFonts w:ascii="Times New Roman" w:hAnsi="Times New Roman" w:cs="Times New Roman"/>
        </w:rPr>
        <w:t>” submitted to “</w:t>
      </w:r>
      <w:r w:rsidR="00FF735C" w:rsidRPr="0046599A">
        <w:rPr>
          <w:rFonts w:ascii="Times New Roman" w:hAnsi="Times New Roman" w:cs="Times New Roman"/>
        </w:rPr>
        <w:t xml:space="preserve">IEEE Transactions on </w:t>
      </w:r>
      <w:r w:rsidR="00FF735C">
        <w:rPr>
          <w:rFonts w:ascii="Times New Roman" w:hAnsi="Times New Roman" w:cs="Times New Roman" w:hint="eastAsia"/>
        </w:rPr>
        <w:t>Com</w:t>
      </w:r>
      <w:r w:rsidR="00FF735C">
        <w:rPr>
          <w:rFonts w:ascii="Times New Roman" w:hAnsi="Times New Roman" w:cs="Times New Roman"/>
        </w:rPr>
        <w:t>puters</w:t>
      </w:r>
      <w:r w:rsidRPr="0046599A">
        <w:rPr>
          <w:rFonts w:ascii="Times New Roman" w:hAnsi="Times New Roman" w:cs="Times New Roman"/>
        </w:rPr>
        <w:t xml:space="preserve">” as a regular research paper for possible evaluation. </w:t>
      </w:r>
    </w:p>
    <w:p w14:paraId="2E05F769" w14:textId="7A6673B0" w:rsidR="008A4F40" w:rsidRPr="0046599A" w:rsidRDefault="008A4F40">
      <w:pPr>
        <w:jc w:val="both"/>
        <w:rPr>
          <w:rFonts w:ascii="Times New Roman" w:hAnsi="Times New Roman" w:cs="Times New Roman"/>
        </w:rPr>
      </w:pPr>
      <w:r w:rsidRPr="0046599A">
        <w:rPr>
          <w:rFonts w:ascii="Times New Roman" w:hAnsi="Times New Roman" w:cs="Times New Roman"/>
        </w:rPr>
        <w:t>With the submission of this manuscript</w:t>
      </w:r>
      <w:r w:rsidR="001F2294">
        <w:rPr>
          <w:rFonts w:ascii="Times New Roman" w:hAnsi="Times New Roman" w:cs="Times New Roman"/>
        </w:rPr>
        <w:t>,</w:t>
      </w:r>
      <w:r w:rsidRPr="0046599A">
        <w:rPr>
          <w:rFonts w:ascii="Times New Roman" w:hAnsi="Times New Roman" w:cs="Times New Roman"/>
        </w:rPr>
        <w:t xml:space="preserve"> I would like to undertake that the </w:t>
      </w:r>
      <w:r w:rsidR="001F2294" w:rsidRPr="0046599A">
        <w:rPr>
          <w:rFonts w:ascii="Times New Roman" w:hAnsi="Times New Roman" w:cs="Times New Roman"/>
        </w:rPr>
        <w:t>above-mentioned</w:t>
      </w:r>
      <w:r w:rsidRPr="0046599A">
        <w:rPr>
          <w:rFonts w:ascii="Times New Roman" w:hAnsi="Times New Roman" w:cs="Times New Roman"/>
        </w:rPr>
        <w:t xml:space="preserve"> manuscript has not been published elsewhere, accepted for publication elsewhere or under editorial review for publication elsewhere; and that all my co-authors are fully aware of this submission.</w:t>
      </w:r>
    </w:p>
    <w:p w14:paraId="41E33349" w14:textId="2875E94C" w:rsidR="008A4F40" w:rsidRPr="0046599A" w:rsidRDefault="007C0B74">
      <w:pPr>
        <w:jc w:val="both"/>
        <w:rPr>
          <w:rFonts w:ascii="Times New Roman" w:hAnsi="Times New Roman" w:cs="Times New Roman"/>
        </w:rPr>
      </w:pPr>
      <w:r w:rsidRPr="0046599A">
        <w:rPr>
          <w:rFonts w:ascii="Times New Roman" w:hAnsi="Times New Roman" w:cs="Times New Roman"/>
        </w:rPr>
        <w:t xml:space="preserve">A preliminary version of this paper has been presented at the </w:t>
      </w:r>
      <w:r w:rsidR="00FF735C">
        <w:rPr>
          <w:rFonts w:ascii="Times New Roman" w:hAnsi="Times New Roman" w:cs="Times New Roman"/>
        </w:rPr>
        <w:t>2025</w:t>
      </w:r>
      <w:r w:rsidR="00FF735C" w:rsidRPr="00FF735C">
        <w:rPr>
          <w:rFonts w:ascii="Times New Roman" w:hAnsi="Times New Roman" w:cs="Times New Roman"/>
        </w:rPr>
        <w:t xml:space="preserve"> USENIX Conference on File and Storage Technologies</w:t>
      </w:r>
      <w:r w:rsidRPr="0046599A">
        <w:rPr>
          <w:rFonts w:ascii="Times New Roman" w:hAnsi="Times New Roman" w:cs="Times New Roman"/>
        </w:rPr>
        <w:t xml:space="preserve"> (</w:t>
      </w:r>
      <w:r w:rsidR="00FF735C">
        <w:rPr>
          <w:rFonts w:ascii="Times New Roman" w:hAnsi="Times New Roman" w:cs="Times New Roman" w:hint="eastAsia"/>
        </w:rPr>
        <w:t>FAST</w:t>
      </w:r>
      <w:r>
        <w:rPr>
          <w:rFonts w:ascii="Times New Roman" w:hAnsi="Times New Roman" w:cs="Times New Roman"/>
        </w:rPr>
        <w:t>-</w:t>
      </w:r>
      <w:r w:rsidR="00FF735C">
        <w:rPr>
          <w:rFonts w:ascii="Times New Roman" w:hAnsi="Times New Roman" w:cs="Times New Roman"/>
        </w:rPr>
        <w:t>2025</w:t>
      </w:r>
      <w:r w:rsidRPr="0046599A">
        <w:rPr>
          <w:rFonts w:ascii="Times New Roman" w:hAnsi="Times New Roman" w:cs="Times New Roman"/>
        </w:rPr>
        <w:t xml:space="preserve">). </w:t>
      </w:r>
      <w:r w:rsidR="008A4F40" w:rsidRPr="0046599A">
        <w:rPr>
          <w:rFonts w:ascii="Times New Roman" w:hAnsi="Times New Roman" w:cs="Times New Roman"/>
        </w:rPr>
        <w:t xml:space="preserve">All the papers in </w:t>
      </w:r>
      <w:r w:rsidR="00FF735C">
        <w:rPr>
          <w:rFonts w:ascii="Times New Roman" w:hAnsi="Times New Roman" w:cs="Times New Roman" w:hint="eastAsia"/>
        </w:rPr>
        <w:t>FAST</w:t>
      </w:r>
      <w:r w:rsidR="00F865BF">
        <w:rPr>
          <w:rFonts w:ascii="Times New Roman" w:hAnsi="Times New Roman" w:cs="Times New Roman"/>
        </w:rPr>
        <w:t xml:space="preserve"> 2025</w:t>
      </w:r>
      <w:r w:rsidR="00EA1DF4">
        <w:rPr>
          <w:rFonts w:ascii="Times New Roman" w:hAnsi="Times New Roman" w:cs="Times New Roman"/>
        </w:rPr>
        <w:t xml:space="preserve"> </w:t>
      </w:r>
      <w:r w:rsidR="008A4F40" w:rsidRPr="0046599A">
        <w:rPr>
          <w:rFonts w:ascii="Times New Roman" w:hAnsi="Times New Roman" w:cs="Times New Roman"/>
        </w:rPr>
        <w:t xml:space="preserve">were submitted to the IEEE CS Digital Library, and I also attached our full conference paper with this letter. </w:t>
      </w:r>
    </w:p>
    <w:p w14:paraId="41B874FF" w14:textId="60E584E4" w:rsidR="008A4F40" w:rsidRDefault="008A4F40" w:rsidP="008A4F40">
      <w:pPr>
        <w:autoSpaceDE w:val="0"/>
        <w:autoSpaceDN w:val="0"/>
        <w:adjustRightInd w:val="0"/>
        <w:spacing w:after="0" w:line="240" w:lineRule="auto"/>
        <w:jc w:val="both"/>
        <w:rPr>
          <w:rFonts w:ascii="Times New Roman" w:hAnsi="Times New Roman" w:cs="Times New Roman"/>
        </w:rPr>
      </w:pPr>
      <w:r w:rsidRPr="0046599A">
        <w:rPr>
          <w:rFonts w:ascii="Times New Roman" w:hAnsi="Times New Roman" w:cs="Times New Roman"/>
        </w:rPr>
        <w:t xml:space="preserve">The major changes are described </w:t>
      </w:r>
      <w:r w:rsidR="0091478D">
        <w:rPr>
          <w:rFonts w:ascii="Times New Roman" w:hAnsi="Times New Roman" w:cs="Times New Roman"/>
        </w:rPr>
        <w:t>below. The major changes have been marked in blue in the submitted manuscript for the convenience of reviews.</w:t>
      </w:r>
    </w:p>
    <w:p w14:paraId="6027FE49" w14:textId="77777777" w:rsidR="0091478D" w:rsidRPr="0046599A" w:rsidRDefault="0091478D" w:rsidP="008A4F40">
      <w:pPr>
        <w:autoSpaceDE w:val="0"/>
        <w:autoSpaceDN w:val="0"/>
        <w:adjustRightInd w:val="0"/>
        <w:spacing w:after="0" w:line="240" w:lineRule="auto"/>
        <w:jc w:val="both"/>
        <w:rPr>
          <w:rFonts w:ascii="Times New Roman" w:hAnsi="Times New Roman" w:cs="Times New Roman"/>
        </w:rPr>
      </w:pPr>
    </w:p>
    <w:p w14:paraId="6699058C" w14:textId="15C23887" w:rsidR="00024B48" w:rsidRDefault="001B5004" w:rsidP="00E43C44">
      <w:pPr>
        <w:numPr>
          <w:ilvl w:val="1"/>
          <w:numId w:val="1"/>
        </w:numPr>
        <w:autoSpaceDE w:val="0"/>
        <w:autoSpaceDN w:val="0"/>
        <w:adjustRightInd w:val="0"/>
        <w:spacing w:after="0" w:line="240" w:lineRule="auto"/>
        <w:jc w:val="both"/>
        <w:rPr>
          <w:rFonts w:ascii="Times New Roman" w:hAnsi="Times New Roman" w:cs="Times New Roman"/>
        </w:rPr>
      </w:pPr>
      <w:r w:rsidRPr="001B5004">
        <w:rPr>
          <w:rFonts w:ascii="Times New Roman" w:hAnsi="Times New Roman" w:cs="Times New Roman"/>
        </w:rPr>
        <w:t>In the introduction,</w:t>
      </w:r>
      <w:r w:rsidR="009068C3" w:rsidRPr="009068C3">
        <w:t xml:space="preserve"> </w:t>
      </w:r>
      <w:r w:rsidR="009068C3" w:rsidRPr="009068C3">
        <w:rPr>
          <w:rFonts w:ascii="Times New Roman" w:hAnsi="Times New Roman" w:cs="Times New Roman"/>
        </w:rPr>
        <w:t>we identify a critical limitation of the conference version</w:t>
      </w:r>
      <w:r w:rsidR="009068C3">
        <w:rPr>
          <w:rFonts w:ascii="Times New Roman" w:hAnsi="Times New Roman" w:cs="Times New Roman"/>
        </w:rPr>
        <w:t xml:space="preserve"> (IMPRESS)</w:t>
      </w:r>
      <w:r w:rsidR="009068C3" w:rsidRPr="009068C3">
        <w:rPr>
          <w:rFonts w:ascii="Times New Roman" w:hAnsi="Times New Roman" w:cs="Times New Roman"/>
        </w:rPr>
        <w:t>: while it effectively minimizes data volume, it suffers from a strict serial dependency</w:t>
      </w:r>
      <w:r w:rsidR="00907BDF">
        <w:rPr>
          <w:rFonts w:ascii="Times New Roman" w:hAnsi="Times New Roman" w:cs="Times New Roman"/>
        </w:rPr>
        <w:t xml:space="preserve"> </w:t>
      </w:r>
      <w:r w:rsidR="009068C3" w:rsidRPr="009068C3">
        <w:rPr>
          <w:rFonts w:ascii="Times New Roman" w:hAnsi="Times New Roman" w:cs="Times New Roman"/>
        </w:rPr>
        <w:t>that exposes I/O latency on the critical path. The journal version addresses this by introducing a speculative mechanism to break this dependency, enabling the effective overlap of I/O and computation</w:t>
      </w:r>
      <w:r w:rsidR="009068C3">
        <w:rPr>
          <w:rFonts w:ascii="Times New Roman" w:hAnsi="Times New Roman" w:cs="Times New Roman"/>
        </w:rPr>
        <w:t>, thereb</w:t>
      </w:r>
      <w:r w:rsidR="0074177C">
        <w:rPr>
          <w:rFonts w:ascii="Times New Roman" w:hAnsi="Times New Roman" w:cs="Times New Roman"/>
        </w:rPr>
        <w:t xml:space="preserve">y </w:t>
      </w:r>
      <w:r w:rsidR="009068C3" w:rsidRPr="001B5004">
        <w:rPr>
          <w:rFonts w:ascii="Times New Roman" w:hAnsi="Times New Roman" w:cs="Times New Roman"/>
        </w:rPr>
        <w:t>further reducing the Time to First Token (TTFT)</w:t>
      </w:r>
      <w:r w:rsidR="009068C3" w:rsidRPr="00E43C44">
        <w:rPr>
          <w:rFonts w:ascii="Times New Roman" w:hAnsi="Times New Roman" w:cs="Times New Roman"/>
        </w:rPr>
        <w:t>.</w:t>
      </w:r>
    </w:p>
    <w:p w14:paraId="200420A8" w14:textId="184A9707" w:rsidR="00E43C44" w:rsidRPr="00E43C44" w:rsidRDefault="001B5004" w:rsidP="00E43C44">
      <w:pPr>
        <w:numPr>
          <w:ilvl w:val="1"/>
          <w:numId w:val="1"/>
        </w:numPr>
        <w:autoSpaceDE w:val="0"/>
        <w:autoSpaceDN w:val="0"/>
        <w:adjustRightInd w:val="0"/>
        <w:spacing w:after="0" w:line="240" w:lineRule="auto"/>
        <w:jc w:val="both"/>
        <w:rPr>
          <w:rFonts w:ascii="Times New Roman" w:hAnsi="Times New Roman" w:cs="Times New Roman"/>
        </w:rPr>
      </w:pPr>
      <w:r w:rsidRPr="001B5004">
        <w:rPr>
          <w:rFonts w:ascii="Times New Roman" w:hAnsi="Times New Roman" w:cs="Times New Roman"/>
        </w:rPr>
        <w:t>In Sec. II-C, we provide a comprehensive review of existing works from a storage hierarchy perspective. We categorize prior arts and pinpoint their specific limitations, establishing a clearer motivation for our proposed multi-tier prefetching</w:t>
      </w:r>
      <w:r w:rsidR="009F694A">
        <w:rPr>
          <w:rFonts w:ascii="Times New Roman" w:hAnsi="Times New Roman" w:cs="Times New Roman"/>
        </w:rPr>
        <w:t xml:space="preserve"> and caching</w:t>
      </w:r>
      <w:r w:rsidRPr="001B5004">
        <w:rPr>
          <w:rFonts w:ascii="Times New Roman" w:hAnsi="Times New Roman" w:cs="Times New Roman"/>
        </w:rPr>
        <w:t xml:space="preserve"> approach</w:t>
      </w:r>
      <w:r w:rsidR="00E10ACF">
        <w:rPr>
          <w:rFonts w:ascii="Times New Roman" w:hAnsi="Times New Roman" w:cs="Times New Roman"/>
        </w:rPr>
        <w:t>.</w:t>
      </w:r>
    </w:p>
    <w:p w14:paraId="256D9CA9" w14:textId="77777777" w:rsidR="001B5004" w:rsidRDefault="001B5004" w:rsidP="001B5004">
      <w:pPr>
        <w:numPr>
          <w:ilvl w:val="1"/>
          <w:numId w:val="1"/>
        </w:numPr>
        <w:autoSpaceDE w:val="0"/>
        <w:autoSpaceDN w:val="0"/>
        <w:adjustRightInd w:val="0"/>
        <w:spacing w:after="0" w:line="240" w:lineRule="auto"/>
        <w:jc w:val="both"/>
        <w:rPr>
          <w:rFonts w:ascii="Times New Roman" w:hAnsi="Times New Roman" w:cs="Times New Roman"/>
        </w:rPr>
      </w:pPr>
      <w:r w:rsidRPr="001B5004">
        <w:rPr>
          <w:rFonts w:ascii="Times New Roman" w:hAnsi="Times New Roman" w:cs="Times New Roman"/>
        </w:rPr>
        <w:t>In Sec. III-B, we highlight the non-trivial challenges associated with prefetching important KVs. We analyze why simply extending cache policies to prefetching is insufficient due to the difficulty of predicting future importance without stalling the execution pipeline</w:t>
      </w:r>
      <w:r w:rsidR="00E43C44" w:rsidRPr="00E43C44">
        <w:rPr>
          <w:rFonts w:ascii="Times New Roman" w:hAnsi="Times New Roman" w:cs="Times New Roman"/>
        </w:rPr>
        <w:t>.</w:t>
      </w:r>
    </w:p>
    <w:p w14:paraId="26788778" w14:textId="01EB167E" w:rsidR="00E43C44" w:rsidRPr="001B5004" w:rsidRDefault="001B5004" w:rsidP="001B5004">
      <w:pPr>
        <w:numPr>
          <w:ilvl w:val="1"/>
          <w:numId w:val="1"/>
        </w:numPr>
        <w:autoSpaceDE w:val="0"/>
        <w:autoSpaceDN w:val="0"/>
        <w:adjustRightInd w:val="0"/>
        <w:spacing w:after="0" w:line="240" w:lineRule="auto"/>
        <w:jc w:val="both"/>
        <w:rPr>
          <w:rFonts w:ascii="Times New Roman" w:hAnsi="Times New Roman" w:cs="Times New Roman"/>
        </w:rPr>
      </w:pPr>
      <w:r w:rsidRPr="001B5004">
        <w:rPr>
          <w:rFonts w:ascii="Times New Roman" w:hAnsi="Times New Roman" w:cs="Times New Roman"/>
        </w:rPr>
        <w:t>In Sec. IV-A, we upgrade the system architecture by adding a dedicated Layer-Aware Prefetching Module. We also update</w:t>
      </w:r>
      <w:r w:rsidR="008E5C7A">
        <w:rPr>
          <w:rFonts w:ascii="Times New Roman" w:hAnsi="Times New Roman" w:cs="Times New Roman"/>
        </w:rPr>
        <w:t xml:space="preserve"> the</w:t>
      </w:r>
      <w:r w:rsidRPr="001B5004">
        <w:rPr>
          <w:rFonts w:ascii="Times New Roman" w:hAnsi="Times New Roman" w:cs="Times New Roman"/>
        </w:rPr>
        <w:t xml:space="preserve"> dataflow that demonstrates how the new system transitions from a serial loading process to a parallelized execution model, where prefetching overlaps with GPU computation</w:t>
      </w:r>
      <w:r w:rsidR="00E43C44" w:rsidRPr="001B5004">
        <w:rPr>
          <w:rFonts w:ascii="Times New Roman" w:hAnsi="Times New Roman" w:cs="Times New Roman"/>
        </w:rPr>
        <w:t xml:space="preserve">. </w:t>
      </w:r>
    </w:p>
    <w:p w14:paraId="78F1CC59" w14:textId="022D40E6" w:rsidR="00E43C44" w:rsidRPr="00E43C44" w:rsidRDefault="00950C36" w:rsidP="00E43C44">
      <w:pPr>
        <w:numPr>
          <w:ilvl w:val="1"/>
          <w:numId w:val="1"/>
        </w:numPr>
        <w:autoSpaceDE w:val="0"/>
        <w:autoSpaceDN w:val="0"/>
        <w:adjustRightInd w:val="0"/>
        <w:spacing w:after="0" w:line="240" w:lineRule="auto"/>
        <w:jc w:val="both"/>
        <w:rPr>
          <w:rFonts w:ascii="Times New Roman" w:hAnsi="Times New Roman" w:cs="Times New Roman"/>
        </w:rPr>
      </w:pPr>
      <w:r w:rsidRPr="00950C36">
        <w:rPr>
          <w:rFonts w:ascii="Times New Roman" w:hAnsi="Times New Roman" w:cs="Times New Roman"/>
        </w:rPr>
        <w:t xml:space="preserve">In Sec. IV-C, we present a new observation: the sets of important tokens exhibit high similarity between adjacent layers. Leveraging this insight, we elaborate on the detailed design and implementation of the Layer-Aware Prefetching mechanism. </w:t>
      </w:r>
    </w:p>
    <w:p w14:paraId="65DC1F3E" w14:textId="3948BB10" w:rsidR="00E43C44" w:rsidRPr="00E43C44" w:rsidRDefault="001B5004" w:rsidP="00E43C44">
      <w:pPr>
        <w:numPr>
          <w:ilvl w:val="1"/>
          <w:numId w:val="1"/>
        </w:numPr>
        <w:autoSpaceDE w:val="0"/>
        <w:autoSpaceDN w:val="0"/>
        <w:adjustRightInd w:val="0"/>
        <w:spacing w:after="0" w:line="240" w:lineRule="auto"/>
        <w:jc w:val="both"/>
        <w:rPr>
          <w:rFonts w:ascii="Times New Roman" w:hAnsi="Times New Roman" w:cs="Times New Roman"/>
        </w:rPr>
      </w:pPr>
      <w:r w:rsidRPr="001B5004">
        <w:rPr>
          <w:rFonts w:ascii="Times New Roman" w:hAnsi="Times New Roman" w:cs="Times New Roman"/>
        </w:rPr>
        <w:t xml:space="preserve">In Sec. VI-B and VI-C, we add direct comparisons with the </w:t>
      </w:r>
      <w:r w:rsidR="00EF6B91">
        <w:rPr>
          <w:rFonts w:ascii="Times New Roman" w:hAnsi="Times New Roman" w:cs="Times New Roman"/>
        </w:rPr>
        <w:t>IMPRESS</w:t>
      </w:r>
      <w:r w:rsidRPr="001B5004">
        <w:rPr>
          <w:rFonts w:ascii="Times New Roman" w:hAnsi="Times New Roman" w:cs="Times New Roman"/>
        </w:rPr>
        <w:t xml:space="preserve"> system </w:t>
      </w:r>
      <w:r w:rsidR="00EF6B91">
        <w:rPr>
          <w:rFonts w:ascii="Times New Roman" w:hAnsi="Times New Roman" w:cs="Times New Roman"/>
        </w:rPr>
        <w:t>from the</w:t>
      </w:r>
      <w:r w:rsidR="00EF6B91" w:rsidRPr="00EF6B91">
        <w:rPr>
          <w:rFonts w:ascii="Times New Roman" w:hAnsi="Times New Roman" w:cs="Times New Roman"/>
        </w:rPr>
        <w:t xml:space="preserve"> </w:t>
      </w:r>
      <w:r w:rsidR="00EF6B91" w:rsidRPr="00C10C12">
        <w:rPr>
          <w:rFonts w:ascii="Times New Roman" w:hAnsi="Times New Roman" w:cs="Times New Roman"/>
        </w:rPr>
        <w:t>conference version and demonstrate the performance of the new system</w:t>
      </w:r>
      <w:r w:rsidR="00EF6B91">
        <w:rPr>
          <w:rFonts w:ascii="Times New Roman" w:hAnsi="Times New Roman" w:cs="Times New Roman"/>
        </w:rPr>
        <w:t xml:space="preserve">, </w:t>
      </w:r>
      <w:proofErr w:type="spellStart"/>
      <w:r w:rsidR="00EF6B91">
        <w:rPr>
          <w:rFonts w:ascii="Times New Roman" w:hAnsi="Times New Roman" w:cs="Times New Roman"/>
        </w:rPr>
        <w:t>HyperInfer</w:t>
      </w:r>
      <w:proofErr w:type="spellEnd"/>
      <w:r w:rsidR="00EF6B91">
        <w:rPr>
          <w:rFonts w:ascii="Times New Roman" w:hAnsi="Times New Roman" w:cs="Times New Roman"/>
        </w:rPr>
        <w:t>.</w:t>
      </w:r>
    </w:p>
    <w:p w14:paraId="05030FF0" w14:textId="0E374BE9" w:rsidR="0091478D" w:rsidRDefault="001B5004" w:rsidP="0091478D">
      <w:pPr>
        <w:numPr>
          <w:ilvl w:val="1"/>
          <w:numId w:val="1"/>
        </w:numPr>
        <w:autoSpaceDE w:val="0"/>
        <w:autoSpaceDN w:val="0"/>
        <w:adjustRightInd w:val="0"/>
        <w:spacing w:after="0" w:line="240" w:lineRule="auto"/>
        <w:jc w:val="both"/>
        <w:rPr>
          <w:rFonts w:ascii="Times New Roman" w:hAnsi="Times New Roman" w:cs="Times New Roman"/>
        </w:rPr>
      </w:pPr>
      <w:r w:rsidRPr="001B5004">
        <w:rPr>
          <w:rFonts w:ascii="Times New Roman" w:hAnsi="Times New Roman" w:cs="Times New Roman"/>
        </w:rPr>
        <w:t xml:space="preserve">In Sec. VI-D, we </w:t>
      </w:r>
      <w:r w:rsidR="00F36B58">
        <w:rPr>
          <w:rFonts w:ascii="Times New Roman" w:hAnsi="Times New Roman" w:cs="Times New Roman" w:hint="eastAsia"/>
        </w:rPr>
        <w:t>add</w:t>
      </w:r>
      <w:r w:rsidRPr="001B5004">
        <w:rPr>
          <w:rFonts w:ascii="Times New Roman" w:hAnsi="Times New Roman" w:cs="Times New Roman"/>
        </w:rPr>
        <w:t xml:space="preserve"> experiments to validate the effectiveness of the prefetching module.</w:t>
      </w:r>
      <w:r w:rsidRPr="00EF6B91">
        <w:rPr>
          <w:rFonts w:ascii="Times New Roman" w:hAnsi="Times New Roman" w:cs="Times New Roman"/>
        </w:rPr>
        <w:t xml:space="preserve"> </w:t>
      </w:r>
      <w:r w:rsidR="00EF6B91" w:rsidRPr="00EF6B91">
        <w:rPr>
          <w:rFonts w:ascii="Times New Roman" w:hAnsi="Times New Roman" w:cs="Times New Roman"/>
        </w:rPr>
        <w:t xml:space="preserve">Furthermore, we evaluate the computational and memory overheads of </w:t>
      </w:r>
      <w:r w:rsidR="00807616">
        <w:rPr>
          <w:rFonts w:ascii="Times New Roman" w:hAnsi="Times New Roman" w:cs="Times New Roman"/>
        </w:rPr>
        <w:t>HyperInfer</w:t>
      </w:r>
      <w:r w:rsidR="00EF6B91">
        <w:rPr>
          <w:rFonts w:ascii="Times New Roman" w:hAnsi="Times New Roman" w:cs="Times New Roman"/>
        </w:rPr>
        <w:t xml:space="preserve"> in Sec. VI-F.</w:t>
      </w:r>
    </w:p>
    <w:p w14:paraId="1CA5AD83" w14:textId="1AFE37BC" w:rsidR="0091478D" w:rsidRPr="00F865BF" w:rsidRDefault="0091478D" w:rsidP="0091478D">
      <w:pPr>
        <w:autoSpaceDE w:val="0"/>
        <w:autoSpaceDN w:val="0"/>
        <w:adjustRightInd w:val="0"/>
        <w:spacing w:after="0" w:line="240" w:lineRule="auto"/>
        <w:jc w:val="both"/>
        <w:rPr>
          <w:rFonts w:ascii="Times New Roman" w:hAnsi="Times New Roman" w:cs="Times New Roman"/>
        </w:rPr>
      </w:pPr>
    </w:p>
    <w:p w14:paraId="25ACE32B" w14:textId="77777777" w:rsidR="0091478D" w:rsidRPr="0091478D" w:rsidRDefault="0091478D" w:rsidP="0091478D">
      <w:pPr>
        <w:autoSpaceDE w:val="0"/>
        <w:autoSpaceDN w:val="0"/>
        <w:adjustRightInd w:val="0"/>
        <w:spacing w:after="0" w:line="240" w:lineRule="auto"/>
        <w:jc w:val="both"/>
        <w:rPr>
          <w:rFonts w:ascii="Times New Roman" w:hAnsi="Times New Roman" w:cs="Times New Roman"/>
        </w:rPr>
      </w:pPr>
    </w:p>
    <w:p w14:paraId="48094845" w14:textId="254A71C9" w:rsidR="008A4F40" w:rsidRPr="0046599A" w:rsidRDefault="008A4F40" w:rsidP="008A4F40">
      <w:pPr>
        <w:autoSpaceDE w:val="0"/>
        <w:autoSpaceDN w:val="0"/>
        <w:adjustRightInd w:val="0"/>
        <w:spacing w:after="0" w:line="240" w:lineRule="auto"/>
        <w:jc w:val="both"/>
        <w:rPr>
          <w:rFonts w:ascii="Times New Roman" w:hAnsi="Times New Roman" w:cs="Times New Roman"/>
        </w:rPr>
      </w:pPr>
      <w:r w:rsidRPr="0046599A">
        <w:rPr>
          <w:rFonts w:ascii="Times New Roman" w:hAnsi="Times New Roman" w:cs="Times New Roman"/>
        </w:rPr>
        <w:t xml:space="preserve"> </w:t>
      </w:r>
    </w:p>
    <w:p w14:paraId="0B57601A" w14:textId="1D5846B9" w:rsidR="004A45BF" w:rsidRDefault="004A45BF">
      <w:pPr>
        <w:jc w:val="both"/>
        <w:rPr>
          <w:rFonts w:ascii="Times New Roman" w:hAnsi="Times New Roman" w:cs="Times New Roman"/>
        </w:rPr>
      </w:pPr>
      <w:r w:rsidRPr="004A45BF">
        <w:rPr>
          <w:rFonts w:ascii="Times New Roman" w:hAnsi="Times New Roman" w:cs="Times New Roman"/>
        </w:rPr>
        <w:t>Please address all correspondence to:</w:t>
      </w:r>
    </w:p>
    <w:p w14:paraId="178F63D5" w14:textId="4DE5FE3E" w:rsidR="00334A30" w:rsidRPr="0046599A" w:rsidRDefault="007C0B74">
      <w:pPr>
        <w:jc w:val="both"/>
        <w:rPr>
          <w:rFonts w:ascii="Times New Roman" w:hAnsi="Times New Roman" w:cs="Times New Roman"/>
        </w:rPr>
      </w:pPr>
      <w:proofErr w:type="spellStart"/>
      <w:r w:rsidRPr="0046599A">
        <w:rPr>
          <w:rFonts w:ascii="Times New Roman" w:hAnsi="Times New Roman" w:cs="Times New Roman"/>
        </w:rPr>
        <w:t>Shuibing</w:t>
      </w:r>
      <w:proofErr w:type="spellEnd"/>
      <w:r w:rsidRPr="0046599A">
        <w:rPr>
          <w:rFonts w:ascii="Times New Roman" w:hAnsi="Times New Roman" w:cs="Times New Roman"/>
        </w:rPr>
        <w:t xml:space="preserve"> He</w:t>
      </w:r>
    </w:p>
    <w:p w14:paraId="72F59434" w14:textId="77777777" w:rsidR="00334A30" w:rsidRPr="0046599A" w:rsidRDefault="007C0B74">
      <w:pPr>
        <w:jc w:val="both"/>
        <w:rPr>
          <w:rFonts w:ascii="Times New Roman" w:hAnsi="Times New Roman" w:cs="Times New Roman"/>
        </w:rPr>
      </w:pPr>
      <w:r w:rsidRPr="0046599A">
        <w:rPr>
          <w:rFonts w:ascii="Times New Roman" w:hAnsi="Times New Roman" w:cs="Times New Roman"/>
        </w:rPr>
        <w:t>College of Computer Science and Technology,</w:t>
      </w:r>
    </w:p>
    <w:p w14:paraId="52438713" w14:textId="77777777" w:rsidR="00334A30" w:rsidRPr="0046599A" w:rsidRDefault="007C0B74">
      <w:pPr>
        <w:jc w:val="both"/>
        <w:rPr>
          <w:rFonts w:ascii="Times New Roman" w:hAnsi="Times New Roman" w:cs="Times New Roman"/>
        </w:rPr>
      </w:pPr>
      <w:r w:rsidRPr="0046599A">
        <w:rPr>
          <w:rFonts w:ascii="Times New Roman" w:hAnsi="Times New Roman" w:cs="Times New Roman"/>
        </w:rPr>
        <w:t>Zhejiang University, Yuquan Campus, Hangzhou, Zhejiang, China 310027</w:t>
      </w:r>
    </w:p>
    <w:p w14:paraId="03A1CB3C" w14:textId="77777777" w:rsidR="00334A30" w:rsidRPr="0046599A" w:rsidRDefault="007C0B74">
      <w:pPr>
        <w:jc w:val="both"/>
        <w:rPr>
          <w:rFonts w:ascii="Times New Roman" w:hAnsi="Times New Roman" w:cs="Times New Roman"/>
        </w:rPr>
      </w:pPr>
      <w:r w:rsidRPr="0046599A">
        <w:rPr>
          <w:rFonts w:ascii="Times New Roman" w:hAnsi="Times New Roman" w:cs="Times New Roman"/>
        </w:rPr>
        <w:t>Telephone: 86-189-8621-1726</w:t>
      </w:r>
    </w:p>
    <w:p w14:paraId="70FE5C6A" w14:textId="77777777" w:rsidR="00334A30" w:rsidRPr="0046599A" w:rsidRDefault="007C0B74">
      <w:pPr>
        <w:jc w:val="both"/>
        <w:rPr>
          <w:rFonts w:ascii="Times New Roman" w:hAnsi="Times New Roman" w:cs="Times New Roman"/>
        </w:rPr>
      </w:pPr>
      <w:r w:rsidRPr="0046599A">
        <w:rPr>
          <w:rFonts w:ascii="Times New Roman" w:hAnsi="Times New Roman" w:cs="Times New Roman"/>
        </w:rPr>
        <w:t>Email: heshuibing@zju.edu.cn</w:t>
      </w:r>
    </w:p>
    <w:p w14:paraId="6FB20DDF" w14:textId="77777777" w:rsidR="004A45BF" w:rsidRDefault="004A45BF">
      <w:pPr>
        <w:jc w:val="both"/>
        <w:rPr>
          <w:rFonts w:ascii="Times New Roman" w:hAnsi="Times New Roman" w:cs="Times New Roman"/>
        </w:rPr>
      </w:pPr>
    </w:p>
    <w:p w14:paraId="61D4C4E2" w14:textId="320E752D" w:rsidR="00334A30" w:rsidRPr="0046599A" w:rsidRDefault="007C0B74">
      <w:pPr>
        <w:jc w:val="both"/>
        <w:rPr>
          <w:rFonts w:ascii="Times New Roman" w:hAnsi="Times New Roman" w:cs="Times New Roman"/>
        </w:rPr>
      </w:pPr>
      <w:r w:rsidRPr="0046599A">
        <w:rPr>
          <w:rFonts w:ascii="Times New Roman" w:hAnsi="Times New Roman" w:cs="Times New Roman"/>
        </w:rPr>
        <w:t xml:space="preserve">We look forward to hearing from you at your earliest convenience. </w:t>
      </w:r>
    </w:p>
    <w:p w14:paraId="3A91F71B" w14:textId="77777777" w:rsidR="00334A30" w:rsidRPr="0046599A" w:rsidRDefault="007C0B74">
      <w:pPr>
        <w:jc w:val="both"/>
        <w:rPr>
          <w:rFonts w:ascii="Times New Roman" w:hAnsi="Times New Roman" w:cs="Times New Roman"/>
        </w:rPr>
      </w:pPr>
      <w:r w:rsidRPr="0046599A">
        <w:rPr>
          <w:rFonts w:ascii="Times New Roman" w:hAnsi="Times New Roman" w:cs="Times New Roman"/>
        </w:rPr>
        <w:t>Thank you very much.</w:t>
      </w:r>
    </w:p>
    <w:p w14:paraId="0CC19AF5" w14:textId="77777777" w:rsidR="00334A30" w:rsidRPr="0046599A" w:rsidRDefault="007C0B74">
      <w:pPr>
        <w:jc w:val="both"/>
        <w:rPr>
          <w:rFonts w:ascii="Times New Roman" w:hAnsi="Times New Roman" w:cs="Times New Roman"/>
        </w:rPr>
      </w:pPr>
      <w:r w:rsidRPr="0046599A">
        <w:rPr>
          <w:rFonts w:ascii="Times New Roman" w:hAnsi="Times New Roman" w:cs="Times New Roman"/>
        </w:rPr>
        <w:t>Sincerely,</w:t>
      </w:r>
    </w:p>
    <w:p w14:paraId="7A625BCD" w14:textId="77777777" w:rsidR="00334A30" w:rsidRPr="0046599A" w:rsidRDefault="007C0B74">
      <w:pPr>
        <w:jc w:val="both"/>
        <w:rPr>
          <w:rFonts w:ascii="Times New Roman" w:hAnsi="Times New Roman" w:cs="Times New Roman"/>
        </w:rPr>
      </w:pPr>
      <w:proofErr w:type="spellStart"/>
      <w:r w:rsidRPr="0046599A">
        <w:rPr>
          <w:rFonts w:ascii="Times New Roman" w:hAnsi="Times New Roman" w:cs="Times New Roman"/>
        </w:rPr>
        <w:t>Shuibing</w:t>
      </w:r>
      <w:proofErr w:type="spellEnd"/>
      <w:r w:rsidRPr="0046599A">
        <w:rPr>
          <w:rFonts w:ascii="Times New Roman" w:hAnsi="Times New Roman" w:cs="Times New Roman"/>
        </w:rPr>
        <w:t xml:space="preserve"> He</w:t>
      </w:r>
    </w:p>
    <w:p w14:paraId="00715D1C" w14:textId="77777777" w:rsidR="004A45BF" w:rsidRPr="0046599A" w:rsidRDefault="004A45BF">
      <w:pPr>
        <w:jc w:val="both"/>
        <w:rPr>
          <w:rFonts w:ascii="Times New Roman" w:hAnsi="Times New Roman" w:cs="Times New Roman"/>
        </w:rPr>
      </w:pPr>
    </w:p>
    <w:sectPr w:rsidR="004A45BF" w:rsidRPr="004659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NimbusSanL-Regu">
    <w:altName w:val="Cambria"/>
    <w:panose1 w:val="020B0604020202020204"/>
    <w:charset w:val="00"/>
    <w:family w:val="roman"/>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4F49E3"/>
    <w:multiLevelType w:val="multilevel"/>
    <w:tmpl w:val="4F4F49E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0A06231"/>
    <w:multiLevelType w:val="multilevel"/>
    <w:tmpl w:val="4F4F49E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32527135">
    <w:abstractNumId w:val="0"/>
  </w:num>
  <w:num w:numId="2" w16cid:durableId="831602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4CA"/>
    <w:rsid w:val="9F2B6C85"/>
    <w:rsid w:val="B27E609F"/>
    <w:rsid w:val="BE7F7742"/>
    <w:rsid w:val="BF7F7B8A"/>
    <w:rsid w:val="C9DD585F"/>
    <w:rsid w:val="DFCE1CCB"/>
    <w:rsid w:val="E3BF36C5"/>
    <w:rsid w:val="FB382E0E"/>
    <w:rsid w:val="FD3F2267"/>
    <w:rsid w:val="FD4E7F9C"/>
    <w:rsid w:val="FEDF8799"/>
    <w:rsid w:val="000224D3"/>
    <w:rsid w:val="00024B48"/>
    <w:rsid w:val="000276B0"/>
    <w:rsid w:val="0003056A"/>
    <w:rsid w:val="000638E5"/>
    <w:rsid w:val="00127409"/>
    <w:rsid w:val="00156725"/>
    <w:rsid w:val="00164D4F"/>
    <w:rsid w:val="001B5004"/>
    <w:rsid w:val="001C5B9E"/>
    <w:rsid w:val="001F2294"/>
    <w:rsid w:val="001F2798"/>
    <w:rsid w:val="00273D58"/>
    <w:rsid w:val="00303D4D"/>
    <w:rsid w:val="00311083"/>
    <w:rsid w:val="003309F2"/>
    <w:rsid w:val="00334A30"/>
    <w:rsid w:val="00394C3D"/>
    <w:rsid w:val="003B3067"/>
    <w:rsid w:val="003E5A1E"/>
    <w:rsid w:val="00413F36"/>
    <w:rsid w:val="00427748"/>
    <w:rsid w:val="0043765B"/>
    <w:rsid w:val="00464DA2"/>
    <w:rsid w:val="0046599A"/>
    <w:rsid w:val="004A45BF"/>
    <w:rsid w:val="00515785"/>
    <w:rsid w:val="00546FA2"/>
    <w:rsid w:val="00595239"/>
    <w:rsid w:val="005D127E"/>
    <w:rsid w:val="006024E7"/>
    <w:rsid w:val="00614592"/>
    <w:rsid w:val="00674D24"/>
    <w:rsid w:val="006C131D"/>
    <w:rsid w:val="006D4F65"/>
    <w:rsid w:val="006D5448"/>
    <w:rsid w:val="006E6DE2"/>
    <w:rsid w:val="006F0734"/>
    <w:rsid w:val="0074177C"/>
    <w:rsid w:val="00795028"/>
    <w:rsid w:val="007A45F4"/>
    <w:rsid w:val="007C0B74"/>
    <w:rsid w:val="007F2BB0"/>
    <w:rsid w:val="00807616"/>
    <w:rsid w:val="00855599"/>
    <w:rsid w:val="008A4F40"/>
    <w:rsid w:val="008E5C7A"/>
    <w:rsid w:val="009068C3"/>
    <w:rsid w:val="00907BDF"/>
    <w:rsid w:val="0091478D"/>
    <w:rsid w:val="00950C36"/>
    <w:rsid w:val="00957330"/>
    <w:rsid w:val="009B6022"/>
    <w:rsid w:val="009B6730"/>
    <w:rsid w:val="009D4AEE"/>
    <w:rsid w:val="009F694A"/>
    <w:rsid w:val="00A26B6F"/>
    <w:rsid w:val="00AE07D7"/>
    <w:rsid w:val="00AF6080"/>
    <w:rsid w:val="00B54178"/>
    <w:rsid w:val="00B63AFE"/>
    <w:rsid w:val="00B95E8E"/>
    <w:rsid w:val="00BA51DA"/>
    <w:rsid w:val="00BC365F"/>
    <w:rsid w:val="00BD692F"/>
    <w:rsid w:val="00BE28C0"/>
    <w:rsid w:val="00C36CC8"/>
    <w:rsid w:val="00C87549"/>
    <w:rsid w:val="00D15DBB"/>
    <w:rsid w:val="00D657DB"/>
    <w:rsid w:val="00D70D91"/>
    <w:rsid w:val="00DA722B"/>
    <w:rsid w:val="00DC58CF"/>
    <w:rsid w:val="00DF5EAA"/>
    <w:rsid w:val="00E10ACF"/>
    <w:rsid w:val="00E30B4E"/>
    <w:rsid w:val="00E43C44"/>
    <w:rsid w:val="00EA1DF4"/>
    <w:rsid w:val="00ED287E"/>
    <w:rsid w:val="00EF6B91"/>
    <w:rsid w:val="00F35826"/>
    <w:rsid w:val="00F36B58"/>
    <w:rsid w:val="00F449C6"/>
    <w:rsid w:val="00F651FA"/>
    <w:rsid w:val="00F704CA"/>
    <w:rsid w:val="00F76346"/>
    <w:rsid w:val="00F865BF"/>
    <w:rsid w:val="00FB0A19"/>
    <w:rsid w:val="00FF735C"/>
    <w:rsid w:val="3B2FA055"/>
    <w:rsid w:val="3DED2619"/>
    <w:rsid w:val="6FDF7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A13F83"/>
  <w15:docId w15:val="{98282FAD-791E-AD40-88B5-C8F1B9A1E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widowControl w:val="0"/>
      <w:tabs>
        <w:tab w:val="center" w:pos="4153"/>
        <w:tab w:val="right" w:pos="8306"/>
      </w:tabs>
      <w:snapToGrid w:val="0"/>
      <w:spacing w:after="0" w:line="240" w:lineRule="auto"/>
    </w:pPr>
    <w:rPr>
      <w:kern w:val="2"/>
      <w:sz w:val="18"/>
      <w:szCs w:val="18"/>
    </w:rPr>
  </w:style>
  <w:style w:type="paragraph" w:styleId="a5">
    <w:name w:val="header"/>
    <w:basedOn w:val="a"/>
    <w:link w:val="a6"/>
    <w:uiPriority w:val="99"/>
    <w:unhideWhenUsed/>
    <w:pPr>
      <w:widowControl w:val="0"/>
      <w:pBdr>
        <w:bottom w:val="single" w:sz="6" w:space="1" w:color="auto"/>
      </w:pBdr>
      <w:tabs>
        <w:tab w:val="center" w:pos="4153"/>
        <w:tab w:val="right" w:pos="8306"/>
      </w:tabs>
      <w:snapToGrid w:val="0"/>
      <w:spacing w:after="0" w:line="240" w:lineRule="auto"/>
      <w:jc w:val="center"/>
    </w:pPr>
    <w:rPr>
      <w:kern w:val="2"/>
      <w:sz w:val="18"/>
      <w:szCs w:val="18"/>
    </w:rPr>
  </w:style>
  <w:style w:type="character" w:styleId="a7">
    <w:name w:val="Emphasis"/>
    <w:basedOn w:val="a0"/>
    <w:uiPriority w:val="20"/>
    <w:qFormat/>
    <w:rPr>
      <w:i/>
      <w:iCs/>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 w:type="character" w:customStyle="1" w:styleId="fontstyle01">
    <w:name w:val="fontstyle01"/>
    <w:basedOn w:val="a0"/>
    <w:qFormat/>
    <w:rPr>
      <w:rFonts w:ascii="NimbusSanL-Regu" w:hAnsi="NimbusSanL-Regu" w:hint="default"/>
      <w:color w:val="000000"/>
      <w:sz w:val="48"/>
      <w:szCs w:val="48"/>
    </w:rPr>
  </w:style>
  <w:style w:type="paragraph" w:customStyle="1" w:styleId="ListParagraph1">
    <w:name w:val="List Paragraph1"/>
    <w:basedOn w:val="a"/>
    <w:uiPriority w:val="34"/>
    <w:qFormat/>
    <w:rsid w:val="00311083"/>
    <w:pPr>
      <w:ind w:firstLineChars="200" w:firstLine="420"/>
    </w:pPr>
  </w:style>
  <w:style w:type="paragraph" w:styleId="a8">
    <w:name w:val="List Paragraph"/>
    <w:basedOn w:val="a"/>
    <w:uiPriority w:val="99"/>
    <w:rsid w:val="00024B4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711693">
      <w:bodyDiv w:val="1"/>
      <w:marLeft w:val="0"/>
      <w:marRight w:val="0"/>
      <w:marTop w:val="0"/>
      <w:marBottom w:val="0"/>
      <w:divBdr>
        <w:top w:val="none" w:sz="0" w:space="0" w:color="auto"/>
        <w:left w:val="none" w:sz="0" w:space="0" w:color="auto"/>
        <w:bottom w:val="none" w:sz="0" w:space="0" w:color="auto"/>
        <w:right w:val="none" w:sz="0" w:space="0" w:color="auto"/>
      </w:divBdr>
    </w:div>
    <w:div w:id="2132477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 Ping</dc:creator>
  <cp:lastModifiedBy>瑞东 张</cp:lastModifiedBy>
  <cp:revision>11</cp:revision>
  <dcterms:created xsi:type="dcterms:W3CDTF">2025-12-23T06:25:00Z</dcterms:created>
  <dcterms:modified xsi:type="dcterms:W3CDTF">2025-12-23T08:54:00Z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2052-3.2.1.5071</vt:lpwstr>
  </property>
</Properties>
</file>