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87724" w14:textId="77777777" w:rsidR="00CE6849" w:rsidRDefault="00DC2DC7">
      <w:pPr>
        <w:pStyle w:val="TOSTitle"/>
        <w:rPr>
          <w:rFonts w:eastAsia="Century Gothic" w:cs="Century Gothic"/>
          <w:color w:val="000000" w:themeColor="text1"/>
          <w:sz w:val="32"/>
          <w:szCs w:val="24"/>
        </w:rPr>
      </w:pPr>
      <w:r w:rsidRPr="004B5FEA">
        <w:rPr>
          <w:rFonts w:eastAsia="Century Gothic" w:cs="Century Gothic"/>
          <w:color w:val="000000" w:themeColor="text1"/>
          <w:sz w:val="32"/>
          <w:szCs w:val="24"/>
        </w:rPr>
        <w:t xml:space="preserve">TERM EXAMINATION IN </w:t>
      </w:r>
    </w:p>
    <w:p w14:paraId="4D0F89BA" w14:textId="77777777" w:rsidR="00CF62F3" w:rsidRPr="00CE6849" w:rsidRDefault="00DC2DC7">
      <w:pPr>
        <w:pStyle w:val="TOSTitle"/>
        <w:rPr>
          <w:color w:val="0070C0"/>
          <w:sz w:val="32"/>
          <w:szCs w:val="24"/>
        </w:rPr>
      </w:pPr>
      <w:r w:rsidRPr="00CE6849">
        <w:rPr>
          <w:rFonts w:eastAsia="Century Gothic" w:cs="Century Gothic"/>
          <w:color w:val="0070C0"/>
          <w:sz w:val="32"/>
          <w:szCs w:val="24"/>
        </w:rPr>
        <w:t>GMRC 1</w:t>
      </w:r>
    </w:p>
    <w:p w14:paraId="682382C1" w14:textId="77777777" w:rsidR="00CF62F3" w:rsidRPr="004B5FEA" w:rsidRDefault="00DC2DC7">
      <w:pPr>
        <w:pStyle w:val="TOSTitle"/>
        <w:spacing w:after="0"/>
        <w:rPr>
          <w:color w:val="000000" w:themeColor="text1"/>
          <w:sz w:val="32"/>
          <w:szCs w:val="24"/>
        </w:rPr>
      </w:pPr>
      <w:r w:rsidRPr="004B5FEA">
        <w:rPr>
          <w:rFonts w:eastAsia="Century Gothic" w:cs="Century Gothic"/>
          <w:color w:val="000000" w:themeColor="text1"/>
          <w:sz w:val="32"/>
          <w:szCs w:val="24"/>
        </w:rPr>
        <w:t>TABLE OF SPECIFICATION</w:t>
      </w:r>
    </w:p>
    <w:p w14:paraId="355C0C51" w14:textId="77777777" w:rsidR="00CF62F3" w:rsidRPr="004B5FEA" w:rsidRDefault="00DC2DC7">
      <w:pPr>
        <w:pStyle w:val="TOSTitle"/>
        <w:spacing w:after="100"/>
        <w:rPr>
          <w:color w:val="000000" w:themeColor="text1"/>
          <w:sz w:val="32"/>
          <w:szCs w:val="24"/>
        </w:rPr>
      </w:pPr>
      <w:r w:rsidRPr="004B5FEA">
        <w:rPr>
          <w:rFonts w:eastAsia="Century Gothic" w:cs="Century Gothic"/>
          <w:color w:val="000000" w:themeColor="text1"/>
          <w:sz w:val="32"/>
          <w:szCs w:val="24"/>
        </w:rPr>
        <w:t>TERM 1</w:t>
      </w:r>
    </w:p>
    <w:tbl>
      <w:tblPr>
        <w:tblStyle w:val="TableGrid"/>
        <w:tblW w:w="10650" w:type="dxa"/>
        <w:tblLayout w:type="fixed"/>
        <w:tblLook w:val="04A0" w:firstRow="1" w:lastRow="0" w:firstColumn="1" w:lastColumn="0" w:noHBand="0" w:noVBand="1"/>
        <w:tblCaption w:val="Grade 1 GMRC Term Examination Table of Specification"/>
        <w:tblDescription w:val="Thirty-item test blueprint showing competencies, Bloom's cognitive levels, test placement, and percentage."/>
      </w:tblPr>
      <w:tblGrid>
        <w:gridCol w:w="3369"/>
        <w:gridCol w:w="850"/>
        <w:gridCol w:w="851"/>
        <w:gridCol w:w="850"/>
        <w:gridCol w:w="709"/>
        <w:gridCol w:w="709"/>
        <w:gridCol w:w="712"/>
        <w:gridCol w:w="630"/>
        <w:gridCol w:w="1000"/>
        <w:gridCol w:w="970"/>
      </w:tblGrid>
      <w:tr w:rsidR="004B5FEA" w:rsidRPr="004B5FEA" w14:paraId="1F4D03E4" w14:textId="77777777" w:rsidTr="004B5FEA">
        <w:trPr>
          <w:trHeight w:val="1966"/>
        </w:trPr>
        <w:tc>
          <w:tcPr>
            <w:tcW w:w="3369" w:type="dxa"/>
          </w:tcPr>
          <w:p w14:paraId="27514FFA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Competencies</w:t>
            </w:r>
          </w:p>
        </w:tc>
        <w:tc>
          <w:tcPr>
            <w:tcW w:w="850" w:type="dxa"/>
          </w:tcPr>
          <w:p w14:paraId="7575E769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No. of Items</w:t>
            </w:r>
          </w:p>
        </w:tc>
        <w:tc>
          <w:tcPr>
            <w:tcW w:w="851" w:type="dxa"/>
            <w:textDirection w:val="btLr"/>
          </w:tcPr>
          <w:p w14:paraId="473B8CD2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Remembering</w:t>
            </w:r>
          </w:p>
        </w:tc>
        <w:tc>
          <w:tcPr>
            <w:tcW w:w="850" w:type="dxa"/>
            <w:textDirection w:val="btLr"/>
          </w:tcPr>
          <w:p w14:paraId="529640DC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Understanding</w:t>
            </w:r>
          </w:p>
        </w:tc>
        <w:tc>
          <w:tcPr>
            <w:tcW w:w="709" w:type="dxa"/>
            <w:textDirection w:val="btLr"/>
          </w:tcPr>
          <w:p w14:paraId="69431954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Applying</w:t>
            </w:r>
          </w:p>
        </w:tc>
        <w:tc>
          <w:tcPr>
            <w:tcW w:w="709" w:type="dxa"/>
            <w:textDirection w:val="btLr"/>
          </w:tcPr>
          <w:p w14:paraId="4E2F8A73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Analyzing</w:t>
            </w:r>
          </w:p>
        </w:tc>
        <w:tc>
          <w:tcPr>
            <w:tcW w:w="712" w:type="dxa"/>
            <w:textDirection w:val="btLr"/>
          </w:tcPr>
          <w:p w14:paraId="10DF3CF1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Evaluating</w:t>
            </w:r>
          </w:p>
        </w:tc>
        <w:tc>
          <w:tcPr>
            <w:tcW w:w="630" w:type="dxa"/>
            <w:textDirection w:val="btLr"/>
          </w:tcPr>
          <w:p w14:paraId="5F3190E3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Creating</w:t>
            </w:r>
          </w:p>
        </w:tc>
        <w:tc>
          <w:tcPr>
            <w:tcW w:w="1000" w:type="dxa"/>
            <w:textDirection w:val="btLr"/>
          </w:tcPr>
          <w:p w14:paraId="0B903C2B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Test Placement</w:t>
            </w:r>
          </w:p>
        </w:tc>
        <w:tc>
          <w:tcPr>
            <w:tcW w:w="970" w:type="dxa"/>
            <w:textDirection w:val="btLr"/>
          </w:tcPr>
          <w:p w14:paraId="37610015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Percentage</w:t>
            </w:r>
          </w:p>
        </w:tc>
      </w:tr>
      <w:tr w:rsidR="004B5FEA" w:rsidRPr="004B5FEA" w14:paraId="1B765894" w14:textId="77777777" w:rsidTr="004B5FEA">
        <w:tc>
          <w:tcPr>
            <w:tcW w:w="3369" w:type="dxa"/>
          </w:tcPr>
          <w:p w14:paraId="689B08A2" w14:textId="77777777" w:rsidR="00CF62F3" w:rsidRPr="004B5FEA" w:rsidRDefault="00DC2DC7" w:rsidP="004B5FE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Naipakikita</w:t>
            </w:r>
            <w:proofErr w:type="spellEnd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 xml:space="preserve"> ang </w:t>
            </w:r>
            <w:proofErr w:type="spellStart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pagiging</w:t>
            </w:r>
            <w:proofErr w:type="spellEnd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madasalin</w:t>
            </w:r>
            <w:proofErr w:type="spellEnd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 xml:space="preserve"> sa pamamagitan ng wastong kilos at salita sa pananalangin.</w:t>
            </w:r>
          </w:p>
        </w:tc>
        <w:tc>
          <w:tcPr>
            <w:tcW w:w="850" w:type="dxa"/>
          </w:tcPr>
          <w:p w14:paraId="1EA721A5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851" w:type="dxa"/>
          </w:tcPr>
          <w:p w14:paraId="0CC274E9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50" w:type="dxa"/>
          </w:tcPr>
          <w:p w14:paraId="1B0BCA71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2E620294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14:paraId="0109C415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712" w:type="dxa"/>
          </w:tcPr>
          <w:p w14:paraId="6EB404B6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0B25A4F8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0" w:type="dxa"/>
          </w:tcPr>
          <w:p w14:paraId="3E367DDC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1–6</w:t>
            </w:r>
          </w:p>
        </w:tc>
        <w:tc>
          <w:tcPr>
            <w:tcW w:w="970" w:type="dxa"/>
          </w:tcPr>
          <w:p w14:paraId="4B872A80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20%</w:t>
            </w:r>
          </w:p>
        </w:tc>
      </w:tr>
      <w:tr w:rsidR="004B5FEA" w:rsidRPr="004B5FEA" w14:paraId="15E97F54" w14:textId="77777777" w:rsidTr="004B5FEA">
        <w:tc>
          <w:tcPr>
            <w:tcW w:w="3369" w:type="dxa"/>
          </w:tcPr>
          <w:p w14:paraId="2630E4B5" w14:textId="77777777" w:rsidR="00CF62F3" w:rsidRPr="004B5FEA" w:rsidRDefault="00DC2DC7" w:rsidP="004B5FE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Naipakikita</w:t>
            </w:r>
            <w:proofErr w:type="spellEnd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 xml:space="preserve"> ang </w:t>
            </w:r>
            <w:proofErr w:type="spellStart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pangangalaga</w:t>
            </w:r>
            <w:proofErr w:type="spellEnd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 xml:space="preserve"> at pagpapahalaga sa kapaligiran bilang biyaya ng Diyos.</w:t>
            </w:r>
          </w:p>
        </w:tc>
        <w:tc>
          <w:tcPr>
            <w:tcW w:w="850" w:type="dxa"/>
          </w:tcPr>
          <w:p w14:paraId="3CC2BD69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851" w:type="dxa"/>
          </w:tcPr>
          <w:p w14:paraId="15E92DD4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14:paraId="2D8FD8D6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027E53C7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14:paraId="43609817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712" w:type="dxa"/>
          </w:tcPr>
          <w:p w14:paraId="6BB776EF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785A91BA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0" w:type="dxa"/>
          </w:tcPr>
          <w:p w14:paraId="459583C8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7–12</w:t>
            </w:r>
          </w:p>
        </w:tc>
        <w:tc>
          <w:tcPr>
            <w:tcW w:w="970" w:type="dxa"/>
          </w:tcPr>
          <w:p w14:paraId="13ED6933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20%</w:t>
            </w:r>
          </w:p>
        </w:tc>
      </w:tr>
      <w:tr w:rsidR="004B5FEA" w:rsidRPr="004B5FEA" w14:paraId="2CE42D21" w14:textId="77777777" w:rsidTr="004B5FEA">
        <w:tc>
          <w:tcPr>
            <w:tcW w:w="3369" w:type="dxa"/>
          </w:tcPr>
          <w:p w14:paraId="39C67D07" w14:textId="77777777" w:rsidR="00CF62F3" w:rsidRPr="004B5FEA" w:rsidRDefault="00DC2DC7" w:rsidP="004B5FE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Natutukoy</w:t>
            </w:r>
            <w:proofErr w:type="spellEnd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 xml:space="preserve"> at </w:t>
            </w:r>
            <w:proofErr w:type="spellStart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naigagalang</w:t>
            </w:r>
            <w:proofErr w:type="spellEnd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 xml:space="preserve"> ang mga pangunahing karapatan at pangangailangan ng bawat bata.</w:t>
            </w:r>
          </w:p>
        </w:tc>
        <w:tc>
          <w:tcPr>
            <w:tcW w:w="850" w:type="dxa"/>
          </w:tcPr>
          <w:p w14:paraId="0EB74246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851" w:type="dxa"/>
          </w:tcPr>
          <w:p w14:paraId="27762AE8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850" w:type="dxa"/>
          </w:tcPr>
          <w:p w14:paraId="7B58D7F3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1A618508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14:paraId="2A395235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712" w:type="dxa"/>
          </w:tcPr>
          <w:p w14:paraId="74138DF9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2D3A77AE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0" w:type="dxa"/>
          </w:tcPr>
          <w:p w14:paraId="370E092E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13–20</w:t>
            </w:r>
          </w:p>
        </w:tc>
        <w:tc>
          <w:tcPr>
            <w:tcW w:w="970" w:type="dxa"/>
          </w:tcPr>
          <w:p w14:paraId="308301AE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26.67%</w:t>
            </w:r>
          </w:p>
        </w:tc>
      </w:tr>
      <w:tr w:rsidR="004B5FEA" w:rsidRPr="004B5FEA" w14:paraId="4E4C91C3" w14:textId="77777777" w:rsidTr="004B5FEA">
        <w:tc>
          <w:tcPr>
            <w:tcW w:w="3369" w:type="dxa"/>
          </w:tcPr>
          <w:p w14:paraId="48A41850" w14:textId="77777777" w:rsidR="00CF62F3" w:rsidRPr="004B5FEA" w:rsidRDefault="00DC2DC7" w:rsidP="004B5FE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Naisasagawa</w:t>
            </w:r>
            <w:proofErr w:type="spellEnd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 xml:space="preserve"> ang </w:t>
            </w:r>
            <w:proofErr w:type="spellStart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wastong</w:t>
            </w:r>
            <w:proofErr w:type="spellEnd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pangangalaga</w:t>
            </w:r>
            <w:proofErr w:type="spellEnd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 xml:space="preserve"> sa kalinisan at kalusugan ng katawan.</w:t>
            </w:r>
          </w:p>
        </w:tc>
        <w:tc>
          <w:tcPr>
            <w:tcW w:w="850" w:type="dxa"/>
          </w:tcPr>
          <w:p w14:paraId="5A45A049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851" w:type="dxa"/>
          </w:tcPr>
          <w:p w14:paraId="3C22E796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850" w:type="dxa"/>
          </w:tcPr>
          <w:p w14:paraId="221B41E2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14:paraId="0ABB2D28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14:paraId="49C017E5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712" w:type="dxa"/>
          </w:tcPr>
          <w:p w14:paraId="69618727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5D8AD0A3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0" w:type="dxa"/>
          </w:tcPr>
          <w:p w14:paraId="3172E584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21–30</w:t>
            </w:r>
          </w:p>
        </w:tc>
        <w:tc>
          <w:tcPr>
            <w:tcW w:w="970" w:type="dxa"/>
          </w:tcPr>
          <w:p w14:paraId="1FDBCCCD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33.33%</w:t>
            </w:r>
          </w:p>
        </w:tc>
      </w:tr>
      <w:tr w:rsidR="004B5FEA" w:rsidRPr="004B5FEA" w14:paraId="7055E1D8" w14:textId="77777777" w:rsidTr="004B5FEA">
        <w:tc>
          <w:tcPr>
            <w:tcW w:w="3369" w:type="dxa"/>
          </w:tcPr>
          <w:p w14:paraId="6A80D601" w14:textId="77777777" w:rsidR="00CF62F3" w:rsidRPr="004B5FEA" w:rsidRDefault="00DC2DC7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KABUUAN</w:t>
            </w:r>
          </w:p>
        </w:tc>
        <w:tc>
          <w:tcPr>
            <w:tcW w:w="850" w:type="dxa"/>
          </w:tcPr>
          <w:p w14:paraId="6B9EE157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851" w:type="dxa"/>
          </w:tcPr>
          <w:p w14:paraId="4937C5E9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850" w:type="dxa"/>
          </w:tcPr>
          <w:p w14:paraId="7BB0467F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14:paraId="348D6196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709" w:type="dxa"/>
          </w:tcPr>
          <w:p w14:paraId="2EE57D40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712" w:type="dxa"/>
          </w:tcPr>
          <w:p w14:paraId="3502DE36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4A138EEA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0" w:type="dxa"/>
          </w:tcPr>
          <w:p w14:paraId="6B5E83EB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1–30</w:t>
            </w:r>
          </w:p>
        </w:tc>
        <w:tc>
          <w:tcPr>
            <w:tcW w:w="970" w:type="dxa"/>
          </w:tcPr>
          <w:p w14:paraId="23F7B134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100%</w:t>
            </w:r>
          </w:p>
        </w:tc>
      </w:tr>
    </w:tbl>
    <w:p w14:paraId="29C60006" w14:textId="77777777" w:rsidR="00CF62F3" w:rsidRPr="004B5FEA" w:rsidRDefault="00CF62F3">
      <w:pPr>
        <w:spacing w:after="20" w:line="240" w:lineRule="auto"/>
        <w:rPr>
          <w:color w:val="000000" w:themeColor="text1"/>
          <w:sz w:val="24"/>
          <w:szCs w:val="24"/>
        </w:rPr>
      </w:pPr>
    </w:p>
    <w:tbl>
      <w:tblPr>
        <w:tblW w:w="1065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550"/>
        <w:gridCol w:w="3550"/>
        <w:gridCol w:w="3550"/>
      </w:tblGrid>
      <w:tr w:rsidR="004B5FEA" w:rsidRPr="004B5FEA" w14:paraId="54754B71" w14:textId="77777777">
        <w:trPr>
          <w:cantSplit/>
          <w:tblHeader/>
        </w:trPr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BFBB707" w14:textId="77777777" w:rsidR="00CF62F3" w:rsidRPr="004B5FEA" w:rsidRDefault="00DC2DC7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Prepared by:</w:t>
            </w: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2A96101" w14:textId="77777777" w:rsidR="00CF62F3" w:rsidRPr="004B5FEA" w:rsidRDefault="00DC2DC7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Checked by:</w:t>
            </w: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6FB5EEB" w14:textId="77777777" w:rsidR="00CF62F3" w:rsidRPr="004B5FEA" w:rsidRDefault="00DC2DC7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Approved by:</w:t>
            </w:r>
          </w:p>
        </w:tc>
      </w:tr>
      <w:tr w:rsidR="004B5FEA" w:rsidRPr="004B5FEA" w14:paraId="4CA0416A" w14:textId="77777777"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DC015F" w14:textId="77777777" w:rsidR="00CF62F3" w:rsidRPr="004B5FEA" w:rsidRDefault="00CF62F3">
            <w:pPr>
              <w:spacing w:after="18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D2D72C0" w14:textId="77777777" w:rsidR="00CF62F3" w:rsidRPr="004B5FEA" w:rsidRDefault="00CF62F3">
            <w:pPr>
              <w:spacing w:after="18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981668" w14:textId="77777777" w:rsidR="00CF62F3" w:rsidRPr="004B5FEA" w:rsidRDefault="00CF62F3">
            <w:pPr>
              <w:spacing w:after="18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4B5FEA" w:rsidRPr="004B5FEA" w14:paraId="60186ACC" w14:textId="77777777"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AFA4ABD" w14:textId="13B24C33" w:rsidR="00CF62F3" w:rsidRPr="004B5FEA" w:rsidRDefault="00FC2AF2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Fonts w:eastAsia="Century Gothic" w:cs="Century Gothic"/>
                <w:b/>
                <w:color w:val="000000" w:themeColor="text1"/>
                <w:sz w:val="24"/>
                <w:szCs w:val="24"/>
                <w:u w:val="single"/>
              </w:rPr>
              <w:t>LORELY G. GOZO</w:t>
            </w: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11F639" w14:textId="75668D9E" w:rsidR="00CF62F3" w:rsidRPr="004B5FEA" w:rsidRDefault="00FC2AF2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Fonts w:eastAsia="Century Gothic" w:cs="Century Gothic"/>
                <w:b/>
                <w:color w:val="000000" w:themeColor="text1"/>
                <w:sz w:val="24"/>
                <w:szCs w:val="24"/>
                <w:u w:val="single"/>
              </w:rPr>
              <w:t>SARAH B. ALANDRIA</w:t>
            </w: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F1FC012" w14:textId="5F232DF9" w:rsidR="00CF62F3" w:rsidRPr="004B5FEA" w:rsidRDefault="00FC2AF2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Fonts w:eastAsia="Century Gothic" w:cs="Century Gothic"/>
                <w:b/>
                <w:color w:val="000000" w:themeColor="text1"/>
                <w:sz w:val="24"/>
                <w:szCs w:val="24"/>
                <w:u w:val="single"/>
              </w:rPr>
              <w:t>HARRY P. JABAHAB</w:t>
            </w:r>
          </w:p>
        </w:tc>
      </w:tr>
      <w:tr w:rsidR="004B5FEA" w:rsidRPr="004B5FEA" w14:paraId="329B40DA" w14:textId="77777777"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3C60268" w14:textId="502350B6" w:rsidR="00CF62F3" w:rsidRPr="004B5FEA" w:rsidRDefault="00FC2AF2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Fonts w:eastAsia="Century Gothic" w:cs="Century Gothic"/>
                <w:color w:val="000000" w:themeColor="text1"/>
                <w:sz w:val="24"/>
                <w:szCs w:val="24"/>
              </w:rPr>
              <w:t>Substitute Teacher</w:t>
            </w: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E5711A4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Master Teacher I</w:t>
            </w: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4CB3D1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Principal I</w:t>
            </w:r>
          </w:p>
        </w:tc>
      </w:tr>
    </w:tbl>
    <w:p w14:paraId="0913C2A4" w14:textId="77777777" w:rsidR="00CF62F3" w:rsidRPr="004B5FEA" w:rsidRDefault="00DC2DC7">
      <w:pPr>
        <w:rPr>
          <w:color w:val="000000" w:themeColor="text1"/>
          <w:sz w:val="24"/>
          <w:szCs w:val="24"/>
        </w:rPr>
      </w:pPr>
      <w:r w:rsidRPr="004B5FEA">
        <w:rPr>
          <w:color w:val="000000" w:themeColor="text1"/>
          <w:sz w:val="24"/>
          <w:szCs w:val="24"/>
        </w:rPr>
        <w:br w:type="page"/>
      </w:r>
    </w:p>
    <w:p w14:paraId="561EC014" w14:textId="77777777" w:rsidR="00CE6849" w:rsidRDefault="00DC2DC7">
      <w:pPr>
        <w:pStyle w:val="TOSTitle"/>
        <w:rPr>
          <w:rFonts w:eastAsia="Century Gothic" w:cs="Century Gothic"/>
          <w:color w:val="000000" w:themeColor="text1"/>
          <w:sz w:val="32"/>
          <w:szCs w:val="24"/>
        </w:rPr>
      </w:pPr>
      <w:r w:rsidRPr="004B5FEA">
        <w:rPr>
          <w:rFonts w:eastAsia="Century Gothic" w:cs="Century Gothic"/>
          <w:color w:val="000000" w:themeColor="text1"/>
          <w:sz w:val="32"/>
          <w:szCs w:val="24"/>
        </w:rPr>
        <w:lastRenderedPageBreak/>
        <w:t xml:space="preserve">TERM EXAMINATION IN </w:t>
      </w:r>
    </w:p>
    <w:p w14:paraId="74BBA970" w14:textId="77777777" w:rsidR="00CF62F3" w:rsidRPr="00CE6849" w:rsidRDefault="00DC2DC7">
      <w:pPr>
        <w:pStyle w:val="TOSTitle"/>
        <w:rPr>
          <w:color w:val="0070C0"/>
          <w:sz w:val="32"/>
          <w:szCs w:val="24"/>
        </w:rPr>
      </w:pPr>
      <w:r w:rsidRPr="00CE6849">
        <w:rPr>
          <w:rFonts w:eastAsia="Century Gothic" w:cs="Century Gothic"/>
          <w:color w:val="0070C0"/>
          <w:sz w:val="32"/>
          <w:szCs w:val="24"/>
        </w:rPr>
        <w:t>LANGUAGE 1</w:t>
      </w:r>
    </w:p>
    <w:p w14:paraId="5E601649" w14:textId="77777777" w:rsidR="00CF62F3" w:rsidRPr="004B5FEA" w:rsidRDefault="00DC2DC7">
      <w:pPr>
        <w:pStyle w:val="TOSTitle"/>
        <w:spacing w:after="0"/>
        <w:rPr>
          <w:color w:val="000000" w:themeColor="text1"/>
          <w:sz w:val="32"/>
          <w:szCs w:val="24"/>
        </w:rPr>
      </w:pPr>
      <w:r w:rsidRPr="004B5FEA">
        <w:rPr>
          <w:rFonts w:eastAsia="Century Gothic" w:cs="Century Gothic"/>
          <w:color w:val="000000" w:themeColor="text1"/>
          <w:sz w:val="32"/>
          <w:szCs w:val="24"/>
        </w:rPr>
        <w:t>TABLE OF SPECIFICATION</w:t>
      </w:r>
    </w:p>
    <w:p w14:paraId="2743DE3D" w14:textId="77777777" w:rsidR="00CF62F3" w:rsidRPr="004B5FEA" w:rsidRDefault="00DC2DC7">
      <w:pPr>
        <w:pStyle w:val="TOSTitle"/>
        <w:spacing w:after="100"/>
        <w:rPr>
          <w:color w:val="000000" w:themeColor="text1"/>
          <w:sz w:val="32"/>
          <w:szCs w:val="24"/>
        </w:rPr>
      </w:pPr>
      <w:r w:rsidRPr="004B5FEA">
        <w:rPr>
          <w:rFonts w:eastAsia="Century Gothic" w:cs="Century Gothic"/>
          <w:color w:val="000000" w:themeColor="text1"/>
          <w:sz w:val="32"/>
          <w:szCs w:val="24"/>
        </w:rPr>
        <w:t>TERM 1</w:t>
      </w:r>
    </w:p>
    <w:tbl>
      <w:tblPr>
        <w:tblStyle w:val="TableGrid"/>
        <w:tblW w:w="10650" w:type="dxa"/>
        <w:tblLayout w:type="fixed"/>
        <w:tblLook w:val="04A0" w:firstRow="1" w:lastRow="0" w:firstColumn="1" w:lastColumn="0" w:noHBand="0" w:noVBand="1"/>
        <w:tblCaption w:val="Grade 1 LANGUAGE Term Examination Table of Specification"/>
        <w:tblDescription w:val="Thirty-item test blueprint showing competencies, Bloom's cognitive levels, test placement, and percentage."/>
      </w:tblPr>
      <w:tblGrid>
        <w:gridCol w:w="4077"/>
        <w:gridCol w:w="851"/>
        <w:gridCol w:w="709"/>
        <w:gridCol w:w="567"/>
        <w:gridCol w:w="586"/>
        <w:gridCol w:w="630"/>
        <w:gridCol w:w="630"/>
        <w:gridCol w:w="630"/>
        <w:gridCol w:w="1000"/>
        <w:gridCol w:w="970"/>
      </w:tblGrid>
      <w:tr w:rsidR="004B5FEA" w:rsidRPr="004B5FEA" w14:paraId="74AE8316" w14:textId="77777777" w:rsidTr="001A0BD2">
        <w:trPr>
          <w:trHeight w:val="2382"/>
        </w:trPr>
        <w:tc>
          <w:tcPr>
            <w:tcW w:w="4077" w:type="dxa"/>
          </w:tcPr>
          <w:p w14:paraId="71B19D54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Competencies</w:t>
            </w:r>
          </w:p>
        </w:tc>
        <w:tc>
          <w:tcPr>
            <w:tcW w:w="851" w:type="dxa"/>
          </w:tcPr>
          <w:p w14:paraId="45ED912F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No. of Items</w:t>
            </w:r>
          </w:p>
        </w:tc>
        <w:tc>
          <w:tcPr>
            <w:tcW w:w="709" w:type="dxa"/>
            <w:textDirection w:val="btLr"/>
          </w:tcPr>
          <w:p w14:paraId="45E780AE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Remembering</w:t>
            </w:r>
          </w:p>
        </w:tc>
        <w:tc>
          <w:tcPr>
            <w:tcW w:w="567" w:type="dxa"/>
            <w:textDirection w:val="btLr"/>
          </w:tcPr>
          <w:p w14:paraId="5D406D6C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Understanding</w:t>
            </w:r>
          </w:p>
        </w:tc>
        <w:tc>
          <w:tcPr>
            <w:tcW w:w="586" w:type="dxa"/>
            <w:textDirection w:val="btLr"/>
          </w:tcPr>
          <w:p w14:paraId="0BB2BCC0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Applying</w:t>
            </w:r>
          </w:p>
        </w:tc>
        <w:tc>
          <w:tcPr>
            <w:tcW w:w="630" w:type="dxa"/>
            <w:textDirection w:val="btLr"/>
          </w:tcPr>
          <w:p w14:paraId="62FFD688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Analyzing</w:t>
            </w:r>
          </w:p>
        </w:tc>
        <w:tc>
          <w:tcPr>
            <w:tcW w:w="630" w:type="dxa"/>
            <w:textDirection w:val="btLr"/>
          </w:tcPr>
          <w:p w14:paraId="0BD615DF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Evaluating</w:t>
            </w:r>
          </w:p>
        </w:tc>
        <w:tc>
          <w:tcPr>
            <w:tcW w:w="630" w:type="dxa"/>
            <w:textDirection w:val="btLr"/>
          </w:tcPr>
          <w:p w14:paraId="2F11C628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Creating</w:t>
            </w:r>
          </w:p>
        </w:tc>
        <w:tc>
          <w:tcPr>
            <w:tcW w:w="1000" w:type="dxa"/>
            <w:textDirection w:val="btLr"/>
          </w:tcPr>
          <w:p w14:paraId="57EBC492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Test Placement</w:t>
            </w:r>
          </w:p>
        </w:tc>
        <w:tc>
          <w:tcPr>
            <w:tcW w:w="970" w:type="dxa"/>
            <w:textDirection w:val="btLr"/>
          </w:tcPr>
          <w:p w14:paraId="0AE0FF4A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Percentage</w:t>
            </w:r>
          </w:p>
        </w:tc>
      </w:tr>
      <w:tr w:rsidR="004B5FEA" w:rsidRPr="004B5FEA" w14:paraId="4CEF53A8" w14:textId="77777777" w:rsidTr="001A0BD2">
        <w:tc>
          <w:tcPr>
            <w:tcW w:w="4077" w:type="dxa"/>
          </w:tcPr>
          <w:p w14:paraId="65E7CE96" w14:textId="77777777" w:rsidR="00CF62F3" w:rsidRPr="004B5FEA" w:rsidRDefault="00DC2DC7" w:rsidP="004B5FE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Use polite expressions when asking for help or making requests.</w:t>
            </w:r>
          </w:p>
        </w:tc>
        <w:tc>
          <w:tcPr>
            <w:tcW w:w="851" w:type="dxa"/>
          </w:tcPr>
          <w:p w14:paraId="08ED4A67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14:paraId="124C1934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14:paraId="0C6F93D2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2F868E0C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30" w:type="dxa"/>
          </w:tcPr>
          <w:p w14:paraId="58042305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31C06DA7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3E3B7CA8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0" w:type="dxa"/>
          </w:tcPr>
          <w:p w14:paraId="0B29FC78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1–3</w:t>
            </w:r>
          </w:p>
        </w:tc>
        <w:tc>
          <w:tcPr>
            <w:tcW w:w="970" w:type="dxa"/>
          </w:tcPr>
          <w:p w14:paraId="64C74D5A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10%</w:t>
            </w:r>
          </w:p>
        </w:tc>
      </w:tr>
      <w:tr w:rsidR="004B5FEA" w:rsidRPr="004B5FEA" w14:paraId="3905A5E9" w14:textId="77777777" w:rsidTr="001A0BD2">
        <w:tc>
          <w:tcPr>
            <w:tcW w:w="4077" w:type="dxa"/>
          </w:tcPr>
          <w:p w14:paraId="14692555" w14:textId="77777777" w:rsidR="00CF62F3" w:rsidRPr="004B5FEA" w:rsidRDefault="00DC2DC7" w:rsidP="004B5FE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Identify names of objects and compare their similarities and differences.</w:t>
            </w:r>
          </w:p>
        </w:tc>
        <w:tc>
          <w:tcPr>
            <w:tcW w:w="851" w:type="dxa"/>
          </w:tcPr>
          <w:p w14:paraId="20C9E46E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709" w:type="dxa"/>
          </w:tcPr>
          <w:p w14:paraId="7C4D0C6D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14:paraId="32E2A1D7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586" w:type="dxa"/>
          </w:tcPr>
          <w:p w14:paraId="3B6792D7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0F7924DD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30" w:type="dxa"/>
          </w:tcPr>
          <w:p w14:paraId="3587F532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3BD660DF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0" w:type="dxa"/>
          </w:tcPr>
          <w:p w14:paraId="2A4F1F75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4–9</w:t>
            </w:r>
          </w:p>
        </w:tc>
        <w:tc>
          <w:tcPr>
            <w:tcW w:w="970" w:type="dxa"/>
          </w:tcPr>
          <w:p w14:paraId="38769A2E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20%</w:t>
            </w:r>
          </w:p>
        </w:tc>
      </w:tr>
      <w:tr w:rsidR="004B5FEA" w:rsidRPr="004B5FEA" w14:paraId="45955755" w14:textId="77777777" w:rsidTr="001A0BD2">
        <w:tc>
          <w:tcPr>
            <w:tcW w:w="4077" w:type="dxa"/>
          </w:tcPr>
          <w:p w14:paraId="28BAB543" w14:textId="77777777" w:rsidR="00CF62F3" w:rsidRPr="004B5FEA" w:rsidRDefault="00DC2DC7" w:rsidP="004B5FE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Identify common places in the home and their uses.</w:t>
            </w:r>
          </w:p>
        </w:tc>
        <w:tc>
          <w:tcPr>
            <w:tcW w:w="851" w:type="dxa"/>
          </w:tcPr>
          <w:p w14:paraId="1DC8881C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14:paraId="311A5990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14:paraId="5AEAB66A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7964D6D2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2C924015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01B140F8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08162DAF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0" w:type="dxa"/>
          </w:tcPr>
          <w:p w14:paraId="55E33FE8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10–12</w:t>
            </w:r>
          </w:p>
        </w:tc>
        <w:tc>
          <w:tcPr>
            <w:tcW w:w="970" w:type="dxa"/>
          </w:tcPr>
          <w:p w14:paraId="0A1793FF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10%</w:t>
            </w:r>
          </w:p>
        </w:tc>
      </w:tr>
      <w:tr w:rsidR="004B5FEA" w:rsidRPr="004B5FEA" w14:paraId="614F5114" w14:textId="77777777" w:rsidTr="001A0BD2">
        <w:tc>
          <w:tcPr>
            <w:tcW w:w="4077" w:type="dxa"/>
          </w:tcPr>
          <w:p w14:paraId="0D442C7A" w14:textId="77777777" w:rsidR="00CF62F3" w:rsidRPr="004B5FEA" w:rsidRDefault="00DC2DC7" w:rsidP="004B5FE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Express and distinguish cause-and-effect relationships.</w:t>
            </w:r>
          </w:p>
        </w:tc>
        <w:tc>
          <w:tcPr>
            <w:tcW w:w="851" w:type="dxa"/>
          </w:tcPr>
          <w:p w14:paraId="0B6AFA92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14:paraId="221B7A00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14:paraId="13240601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68070A16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711AD0E5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30" w:type="dxa"/>
          </w:tcPr>
          <w:p w14:paraId="2CCCD867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4996C0F5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0" w:type="dxa"/>
          </w:tcPr>
          <w:p w14:paraId="3775532B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13–15</w:t>
            </w:r>
          </w:p>
        </w:tc>
        <w:tc>
          <w:tcPr>
            <w:tcW w:w="970" w:type="dxa"/>
          </w:tcPr>
          <w:p w14:paraId="2B045C22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10%</w:t>
            </w:r>
          </w:p>
        </w:tc>
      </w:tr>
      <w:tr w:rsidR="004B5FEA" w:rsidRPr="004B5FEA" w14:paraId="13B20D06" w14:textId="77777777" w:rsidTr="001A0BD2">
        <w:tc>
          <w:tcPr>
            <w:tcW w:w="4077" w:type="dxa"/>
          </w:tcPr>
          <w:p w14:paraId="3AE6461B" w14:textId="77777777" w:rsidR="00CF62F3" w:rsidRPr="004B5FEA" w:rsidRDefault="00DC2DC7" w:rsidP="004B5FE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Identify and use words that describe persons, places, things, and qualities.</w:t>
            </w:r>
          </w:p>
        </w:tc>
        <w:tc>
          <w:tcPr>
            <w:tcW w:w="851" w:type="dxa"/>
          </w:tcPr>
          <w:p w14:paraId="2F1C4B7B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14:paraId="6B888712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14:paraId="6FB2B220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586" w:type="dxa"/>
          </w:tcPr>
          <w:p w14:paraId="356867BE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0160B014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754FB0C0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0D3CAC84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0" w:type="dxa"/>
          </w:tcPr>
          <w:p w14:paraId="6BB2FF38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16–18</w:t>
            </w:r>
          </w:p>
        </w:tc>
        <w:tc>
          <w:tcPr>
            <w:tcW w:w="970" w:type="dxa"/>
          </w:tcPr>
          <w:p w14:paraId="4CF5FB2F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10%</w:t>
            </w:r>
          </w:p>
        </w:tc>
      </w:tr>
      <w:tr w:rsidR="004B5FEA" w:rsidRPr="004B5FEA" w14:paraId="238738FC" w14:textId="77777777" w:rsidTr="001A0BD2">
        <w:tc>
          <w:tcPr>
            <w:tcW w:w="4077" w:type="dxa"/>
          </w:tcPr>
          <w:p w14:paraId="30AA5594" w14:textId="77777777" w:rsidR="00CF62F3" w:rsidRPr="004B5FEA" w:rsidRDefault="00DC2DC7" w:rsidP="004B5FE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Use time words to show past, present, and future events.</w:t>
            </w:r>
          </w:p>
        </w:tc>
        <w:tc>
          <w:tcPr>
            <w:tcW w:w="851" w:type="dxa"/>
          </w:tcPr>
          <w:p w14:paraId="11A1E3AA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14:paraId="0AA79C85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14:paraId="5B2C50CA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586" w:type="dxa"/>
          </w:tcPr>
          <w:p w14:paraId="4E24313F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5D820BE3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610EE0AD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12CE2531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0" w:type="dxa"/>
          </w:tcPr>
          <w:p w14:paraId="09758233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19–21</w:t>
            </w:r>
          </w:p>
        </w:tc>
        <w:tc>
          <w:tcPr>
            <w:tcW w:w="970" w:type="dxa"/>
          </w:tcPr>
          <w:p w14:paraId="7C10973F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10%</w:t>
            </w:r>
          </w:p>
        </w:tc>
      </w:tr>
      <w:tr w:rsidR="004B5FEA" w:rsidRPr="004B5FEA" w14:paraId="02904E76" w14:textId="77777777" w:rsidTr="001A0BD2">
        <w:tc>
          <w:tcPr>
            <w:tcW w:w="4077" w:type="dxa"/>
          </w:tcPr>
          <w:p w14:paraId="15A1E102" w14:textId="77777777" w:rsidR="00CF62F3" w:rsidRPr="004B5FEA" w:rsidRDefault="00DC2DC7" w:rsidP="004B5FE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Use appropriate expressions and questions to clarify information.</w:t>
            </w:r>
          </w:p>
        </w:tc>
        <w:tc>
          <w:tcPr>
            <w:tcW w:w="851" w:type="dxa"/>
          </w:tcPr>
          <w:p w14:paraId="7E41CBCF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14:paraId="3D34CC58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14:paraId="2D902775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0E468507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30" w:type="dxa"/>
          </w:tcPr>
          <w:p w14:paraId="426A28FF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7DB3951A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6D6BF7CF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0" w:type="dxa"/>
          </w:tcPr>
          <w:p w14:paraId="620EB9A8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22–24</w:t>
            </w:r>
          </w:p>
        </w:tc>
        <w:tc>
          <w:tcPr>
            <w:tcW w:w="970" w:type="dxa"/>
          </w:tcPr>
          <w:p w14:paraId="69F54CCD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10%</w:t>
            </w:r>
          </w:p>
        </w:tc>
      </w:tr>
      <w:tr w:rsidR="004B5FEA" w:rsidRPr="004B5FEA" w14:paraId="118D73C1" w14:textId="77777777" w:rsidTr="001A0BD2">
        <w:tc>
          <w:tcPr>
            <w:tcW w:w="4077" w:type="dxa"/>
          </w:tcPr>
          <w:p w14:paraId="751EAD40" w14:textId="77777777" w:rsidR="00CF62F3" w:rsidRPr="004B5FEA" w:rsidRDefault="00DC2DC7" w:rsidP="004B5FE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Sequence up to three key events in proper order.</w:t>
            </w:r>
          </w:p>
        </w:tc>
        <w:tc>
          <w:tcPr>
            <w:tcW w:w="851" w:type="dxa"/>
          </w:tcPr>
          <w:p w14:paraId="34E96CC9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14:paraId="79FF2139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14:paraId="4BAA8F7A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694F1A41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1AAF0EC6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30" w:type="dxa"/>
          </w:tcPr>
          <w:p w14:paraId="48D68FA1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6A50FB30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0" w:type="dxa"/>
          </w:tcPr>
          <w:p w14:paraId="3FC14943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25–27</w:t>
            </w:r>
          </w:p>
        </w:tc>
        <w:tc>
          <w:tcPr>
            <w:tcW w:w="970" w:type="dxa"/>
          </w:tcPr>
          <w:p w14:paraId="75246D99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10%</w:t>
            </w:r>
          </w:p>
        </w:tc>
      </w:tr>
      <w:tr w:rsidR="004B5FEA" w:rsidRPr="004B5FEA" w14:paraId="4132971D" w14:textId="77777777" w:rsidTr="001A0BD2">
        <w:tc>
          <w:tcPr>
            <w:tcW w:w="4077" w:type="dxa"/>
          </w:tcPr>
          <w:p w14:paraId="7A9E7F9D" w14:textId="77777777" w:rsidR="00CF62F3" w:rsidRPr="004B5FEA" w:rsidRDefault="00DC2DC7" w:rsidP="004B5FE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Identify types of sentences according to purpose (interrogative, imperative, and exclamatory).</w:t>
            </w:r>
          </w:p>
        </w:tc>
        <w:tc>
          <w:tcPr>
            <w:tcW w:w="851" w:type="dxa"/>
          </w:tcPr>
          <w:p w14:paraId="2D929555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14:paraId="6B77BBE9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14:paraId="6B70D845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586" w:type="dxa"/>
          </w:tcPr>
          <w:p w14:paraId="6325CE5E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3C6ADD5E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6ABB243B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2869D768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0" w:type="dxa"/>
          </w:tcPr>
          <w:p w14:paraId="7F7980CD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28–30</w:t>
            </w:r>
          </w:p>
        </w:tc>
        <w:tc>
          <w:tcPr>
            <w:tcW w:w="970" w:type="dxa"/>
          </w:tcPr>
          <w:p w14:paraId="734F385F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10%</w:t>
            </w:r>
          </w:p>
        </w:tc>
      </w:tr>
      <w:tr w:rsidR="004B5FEA" w:rsidRPr="004B5FEA" w14:paraId="24EDA8B3" w14:textId="77777777" w:rsidTr="001A0BD2">
        <w:tc>
          <w:tcPr>
            <w:tcW w:w="4077" w:type="dxa"/>
          </w:tcPr>
          <w:p w14:paraId="4CDBFE17" w14:textId="77777777" w:rsidR="00CF62F3" w:rsidRPr="004B5FEA" w:rsidRDefault="00DC2DC7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KABUUAN</w:t>
            </w:r>
          </w:p>
        </w:tc>
        <w:tc>
          <w:tcPr>
            <w:tcW w:w="851" w:type="dxa"/>
          </w:tcPr>
          <w:p w14:paraId="2EAF87EE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709" w:type="dxa"/>
          </w:tcPr>
          <w:p w14:paraId="1EFE8B8E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567" w:type="dxa"/>
          </w:tcPr>
          <w:p w14:paraId="263C951D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586" w:type="dxa"/>
          </w:tcPr>
          <w:p w14:paraId="7D313ACB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630" w:type="dxa"/>
          </w:tcPr>
          <w:p w14:paraId="64A985F7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630" w:type="dxa"/>
          </w:tcPr>
          <w:p w14:paraId="56853743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4FA5D9B5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0" w:type="dxa"/>
          </w:tcPr>
          <w:p w14:paraId="289DE2D3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1–30</w:t>
            </w:r>
          </w:p>
        </w:tc>
        <w:tc>
          <w:tcPr>
            <w:tcW w:w="970" w:type="dxa"/>
          </w:tcPr>
          <w:p w14:paraId="4C138BF9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100%</w:t>
            </w:r>
          </w:p>
        </w:tc>
      </w:tr>
    </w:tbl>
    <w:p w14:paraId="4C6D9B51" w14:textId="77777777" w:rsidR="00CF62F3" w:rsidRPr="004B5FEA" w:rsidRDefault="00CF62F3">
      <w:pPr>
        <w:spacing w:after="20" w:line="240" w:lineRule="auto"/>
        <w:rPr>
          <w:color w:val="000000" w:themeColor="text1"/>
          <w:sz w:val="24"/>
          <w:szCs w:val="24"/>
        </w:rPr>
      </w:pPr>
    </w:p>
    <w:tbl>
      <w:tblPr>
        <w:tblW w:w="1065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550"/>
        <w:gridCol w:w="3550"/>
        <w:gridCol w:w="3550"/>
      </w:tblGrid>
      <w:tr w:rsidR="00FC2AF2" w:rsidRPr="004B5FEA" w14:paraId="709E4C29" w14:textId="77777777" w:rsidTr="000A1EB6">
        <w:trPr>
          <w:cantSplit/>
          <w:tblHeader/>
        </w:trPr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4AA1074" w14:textId="77777777" w:rsidR="00FC2AF2" w:rsidRPr="004B5FEA" w:rsidRDefault="00FC2AF2" w:rsidP="000A1EB6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Prepared by:</w:t>
            </w: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B460D40" w14:textId="77777777" w:rsidR="00FC2AF2" w:rsidRPr="004B5FEA" w:rsidRDefault="00FC2AF2" w:rsidP="000A1EB6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Checked by:</w:t>
            </w: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9774BA7" w14:textId="77777777" w:rsidR="00FC2AF2" w:rsidRPr="004B5FEA" w:rsidRDefault="00FC2AF2" w:rsidP="000A1EB6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Approved by:</w:t>
            </w:r>
          </w:p>
        </w:tc>
      </w:tr>
      <w:tr w:rsidR="00FC2AF2" w:rsidRPr="004B5FEA" w14:paraId="716177D8" w14:textId="77777777" w:rsidTr="000A1EB6"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3DCC2E6" w14:textId="77777777" w:rsidR="00FC2AF2" w:rsidRPr="004B5FEA" w:rsidRDefault="00FC2AF2" w:rsidP="000A1EB6">
            <w:pPr>
              <w:spacing w:after="18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72DAABA" w14:textId="77777777" w:rsidR="00FC2AF2" w:rsidRPr="004B5FEA" w:rsidRDefault="00FC2AF2" w:rsidP="000A1EB6">
            <w:pPr>
              <w:spacing w:after="18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DFB6BC0" w14:textId="77777777" w:rsidR="00FC2AF2" w:rsidRPr="004B5FEA" w:rsidRDefault="00FC2AF2" w:rsidP="000A1EB6">
            <w:pPr>
              <w:spacing w:after="18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C2AF2" w:rsidRPr="004B5FEA" w14:paraId="5CAFB1EA" w14:textId="77777777" w:rsidTr="000A1EB6"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3F842B" w14:textId="77777777" w:rsidR="00FC2AF2" w:rsidRPr="004B5FEA" w:rsidRDefault="00FC2AF2" w:rsidP="000A1EB6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Fonts w:eastAsia="Century Gothic" w:cs="Century Gothic"/>
                <w:b/>
                <w:color w:val="000000" w:themeColor="text1"/>
                <w:sz w:val="24"/>
                <w:szCs w:val="24"/>
                <w:u w:val="single"/>
              </w:rPr>
              <w:t>LORELY G. GOZO</w:t>
            </w: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BE3245" w14:textId="77777777" w:rsidR="00FC2AF2" w:rsidRPr="004B5FEA" w:rsidRDefault="00FC2AF2" w:rsidP="000A1EB6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Fonts w:eastAsia="Century Gothic" w:cs="Century Gothic"/>
                <w:b/>
                <w:color w:val="000000" w:themeColor="text1"/>
                <w:sz w:val="24"/>
                <w:szCs w:val="24"/>
                <w:u w:val="single"/>
              </w:rPr>
              <w:t>SARAH B. ALANDRIA</w:t>
            </w: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99B7A4C" w14:textId="77777777" w:rsidR="00FC2AF2" w:rsidRPr="004B5FEA" w:rsidRDefault="00FC2AF2" w:rsidP="000A1EB6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Fonts w:eastAsia="Century Gothic" w:cs="Century Gothic"/>
                <w:b/>
                <w:color w:val="000000" w:themeColor="text1"/>
                <w:sz w:val="24"/>
                <w:szCs w:val="24"/>
                <w:u w:val="single"/>
              </w:rPr>
              <w:t>HARRY P. JABAHAB</w:t>
            </w:r>
          </w:p>
        </w:tc>
      </w:tr>
      <w:tr w:rsidR="00FC2AF2" w:rsidRPr="004B5FEA" w14:paraId="4A8EFE86" w14:textId="77777777" w:rsidTr="000A1EB6"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494508" w14:textId="77777777" w:rsidR="00FC2AF2" w:rsidRPr="004B5FEA" w:rsidRDefault="00FC2AF2" w:rsidP="000A1EB6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Fonts w:eastAsia="Century Gothic" w:cs="Century Gothic"/>
                <w:color w:val="000000" w:themeColor="text1"/>
                <w:sz w:val="24"/>
                <w:szCs w:val="24"/>
              </w:rPr>
              <w:t>Substitute Teacher</w:t>
            </w: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4EA3ABF" w14:textId="77777777" w:rsidR="00FC2AF2" w:rsidRPr="004B5FEA" w:rsidRDefault="00FC2AF2" w:rsidP="000A1EB6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Master Teacher I</w:t>
            </w: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8DC6802" w14:textId="77777777" w:rsidR="00FC2AF2" w:rsidRPr="004B5FEA" w:rsidRDefault="00FC2AF2" w:rsidP="000A1EB6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Principal I</w:t>
            </w:r>
          </w:p>
        </w:tc>
      </w:tr>
    </w:tbl>
    <w:p w14:paraId="5615230F" w14:textId="77777777" w:rsidR="00CF62F3" w:rsidRPr="004B5FEA" w:rsidRDefault="00DC2DC7">
      <w:pPr>
        <w:rPr>
          <w:color w:val="000000" w:themeColor="text1"/>
          <w:sz w:val="24"/>
          <w:szCs w:val="24"/>
        </w:rPr>
      </w:pPr>
      <w:r w:rsidRPr="004B5FEA">
        <w:rPr>
          <w:color w:val="000000" w:themeColor="text1"/>
          <w:sz w:val="24"/>
          <w:szCs w:val="24"/>
        </w:rPr>
        <w:br w:type="page"/>
      </w:r>
    </w:p>
    <w:p w14:paraId="03EEDFE1" w14:textId="77777777" w:rsidR="00CE6849" w:rsidRDefault="00DC2DC7">
      <w:pPr>
        <w:pStyle w:val="TOSTitle"/>
        <w:rPr>
          <w:rFonts w:eastAsia="Century Gothic" w:cs="Century Gothic"/>
          <w:color w:val="000000" w:themeColor="text1"/>
          <w:sz w:val="32"/>
          <w:szCs w:val="24"/>
        </w:rPr>
      </w:pPr>
      <w:r w:rsidRPr="004B5FEA">
        <w:rPr>
          <w:rFonts w:eastAsia="Century Gothic" w:cs="Century Gothic"/>
          <w:color w:val="000000" w:themeColor="text1"/>
          <w:sz w:val="32"/>
          <w:szCs w:val="24"/>
        </w:rPr>
        <w:lastRenderedPageBreak/>
        <w:t xml:space="preserve">TERM EXAMINATION IN </w:t>
      </w:r>
    </w:p>
    <w:p w14:paraId="7E0F5DA7" w14:textId="77777777" w:rsidR="00CF62F3" w:rsidRPr="00CE6849" w:rsidRDefault="00DC2DC7">
      <w:pPr>
        <w:pStyle w:val="TOSTitle"/>
        <w:rPr>
          <w:color w:val="0070C0"/>
          <w:sz w:val="32"/>
          <w:szCs w:val="24"/>
        </w:rPr>
      </w:pPr>
      <w:r w:rsidRPr="00CE6849">
        <w:rPr>
          <w:rFonts w:eastAsia="Century Gothic" w:cs="Century Gothic"/>
          <w:color w:val="0070C0"/>
          <w:sz w:val="32"/>
          <w:szCs w:val="24"/>
        </w:rPr>
        <w:t>READING &amp; LITERACY 1</w:t>
      </w:r>
    </w:p>
    <w:p w14:paraId="2E88C23C" w14:textId="77777777" w:rsidR="00CF62F3" w:rsidRPr="004B5FEA" w:rsidRDefault="00DC2DC7">
      <w:pPr>
        <w:pStyle w:val="TOSTitle"/>
        <w:spacing w:after="0"/>
        <w:rPr>
          <w:color w:val="000000" w:themeColor="text1"/>
          <w:sz w:val="32"/>
          <w:szCs w:val="24"/>
        </w:rPr>
      </w:pPr>
      <w:r w:rsidRPr="004B5FEA">
        <w:rPr>
          <w:rFonts w:eastAsia="Century Gothic" w:cs="Century Gothic"/>
          <w:color w:val="000000" w:themeColor="text1"/>
          <w:sz w:val="32"/>
          <w:szCs w:val="24"/>
        </w:rPr>
        <w:t>TABLE OF SPECIFICATION</w:t>
      </w:r>
    </w:p>
    <w:p w14:paraId="4F90474C" w14:textId="77777777" w:rsidR="00CF62F3" w:rsidRPr="004B5FEA" w:rsidRDefault="00DC2DC7">
      <w:pPr>
        <w:pStyle w:val="TOSTitle"/>
        <w:spacing w:after="100"/>
        <w:rPr>
          <w:color w:val="000000" w:themeColor="text1"/>
          <w:sz w:val="32"/>
          <w:szCs w:val="24"/>
        </w:rPr>
      </w:pPr>
      <w:r w:rsidRPr="004B5FEA">
        <w:rPr>
          <w:rFonts w:eastAsia="Century Gothic" w:cs="Century Gothic"/>
          <w:color w:val="000000" w:themeColor="text1"/>
          <w:sz w:val="32"/>
          <w:szCs w:val="24"/>
        </w:rPr>
        <w:t>TERM 1</w:t>
      </w:r>
    </w:p>
    <w:tbl>
      <w:tblPr>
        <w:tblStyle w:val="TableGrid"/>
        <w:tblW w:w="10650" w:type="dxa"/>
        <w:tblLayout w:type="fixed"/>
        <w:tblLook w:val="04A0" w:firstRow="1" w:lastRow="0" w:firstColumn="1" w:lastColumn="0" w:noHBand="0" w:noVBand="1"/>
        <w:tblCaption w:val="Grade 1 READING &amp; LITERACY Term Examination Table of Specification"/>
        <w:tblDescription w:val="Thirty-item test blueprint showing competencies, Bloom's cognitive levels, test placement, and percentage."/>
      </w:tblPr>
      <w:tblGrid>
        <w:gridCol w:w="3936"/>
        <w:gridCol w:w="964"/>
        <w:gridCol w:w="630"/>
        <w:gridCol w:w="630"/>
        <w:gridCol w:w="630"/>
        <w:gridCol w:w="630"/>
        <w:gridCol w:w="630"/>
        <w:gridCol w:w="630"/>
        <w:gridCol w:w="1000"/>
        <w:gridCol w:w="970"/>
      </w:tblGrid>
      <w:tr w:rsidR="004B5FEA" w:rsidRPr="004B5FEA" w14:paraId="6F4EB508" w14:textId="77777777" w:rsidTr="004B5FEA">
        <w:trPr>
          <w:trHeight w:val="2240"/>
        </w:trPr>
        <w:tc>
          <w:tcPr>
            <w:tcW w:w="3936" w:type="dxa"/>
          </w:tcPr>
          <w:p w14:paraId="6D0BFDBB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Competencies</w:t>
            </w:r>
          </w:p>
        </w:tc>
        <w:tc>
          <w:tcPr>
            <w:tcW w:w="964" w:type="dxa"/>
          </w:tcPr>
          <w:p w14:paraId="0011E7F2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No. of Items</w:t>
            </w:r>
          </w:p>
        </w:tc>
        <w:tc>
          <w:tcPr>
            <w:tcW w:w="630" w:type="dxa"/>
            <w:textDirection w:val="btLr"/>
          </w:tcPr>
          <w:p w14:paraId="49FBEFE0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Remembering</w:t>
            </w:r>
          </w:p>
        </w:tc>
        <w:tc>
          <w:tcPr>
            <w:tcW w:w="630" w:type="dxa"/>
            <w:textDirection w:val="btLr"/>
          </w:tcPr>
          <w:p w14:paraId="612E50B9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Understanding</w:t>
            </w:r>
          </w:p>
        </w:tc>
        <w:tc>
          <w:tcPr>
            <w:tcW w:w="630" w:type="dxa"/>
            <w:textDirection w:val="btLr"/>
          </w:tcPr>
          <w:p w14:paraId="48DBA358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Applying</w:t>
            </w:r>
          </w:p>
        </w:tc>
        <w:tc>
          <w:tcPr>
            <w:tcW w:w="630" w:type="dxa"/>
            <w:textDirection w:val="btLr"/>
          </w:tcPr>
          <w:p w14:paraId="2D165484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Analyzing</w:t>
            </w:r>
          </w:p>
        </w:tc>
        <w:tc>
          <w:tcPr>
            <w:tcW w:w="630" w:type="dxa"/>
            <w:textDirection w:val="btLr"/>
          </w:tcPr>
          <w:p w14:paraId="4CB514DC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Evaluating</w:t>
            </w:r>
          </w:p>
        </w:tc>
        <w:tc>
          <w:tcPr>
            <w:tcW w:w="630" w:type="dxa"/>
            <w:textDirection w:val="btLr"/>
          </w:tcPr>
          <w:p w14:paraId="59EE0BA5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Creating</w:t>
            </w:r>
          </w:p>
        </w:tc>
        <w:tc>
          <w:tcPr>
            <w:tcW w:w="1000" w:type="dxa"/>
            <w:textDirection w:val="btLr"/>
          </w:tcPr>
          <w:p w14:paraId="1C419CF9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Test Placement</w:t>
            </w:r>
          </w:p>
        </w:tc>
        <w:tc>
          <w:tcPr>
            <w:tcW w:w="970" w:type="dxa"/>
            <w:textDirection w:val="btLr"/>
          </w:tcPr>
          <w:p w14:paraId="1C2FC2BE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Percentage</w:t>
            </w:r>
          </w:p>
        </w:tc>
      </w:tr>
      <w:tr w:rsidR="004B5FEA" w:rsidRPr="004B5FEA" w14:paraId="26B4837A" w14:textId="77777777" w:rsidTr="004B5FEA">
        <w:tc>
          <w:tcPr>
            <w:tcW w:w="3936" w:type="dxa"/>
          </w:tcPr>
          <w:p w14:paraId="3983F515" w14:textId="77777777" w:rsidR="00CF62F3" w:rsidRPr="004B5FEA" w:rsidRDefault="00DC2DC7" w:rsidP="004B5FE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Identify and isolate the beginning sounds of words using target letters.</w:t>
            </w:r>
          </w:p>
        </w:tc>
        <w:tc>
          <w:tcPr>
            <w:tcW w:w="964" w:type="dxa"/>
          </w:tcPr>
          <w:p w14:paraId="165E062A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630" w:type="dxa"/>
          </w:tcPr>
          <w:p w14:paraId="301F4370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630" w:type="dxa"/>
          </w:tcPr>
          <w:p w14:paraId="3A6AF2C9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33F0CD5B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630" w:type="dxa"/>
          </w:tcPr>
          <w:p w14:paraId="3802E8B6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62A660FC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23E39FB5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0" w:type="dxa"/>
          </w:tcPr>
          <w:p w14:paraId="6E729567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1–6, 9, 22, 24, 27</w:t>
            </w:r>
          </w:p>
        </w:tc>
        <w:tc>
          <w:tcPr>
            <w:tcW w:w="970" w:type="dxa"/>
          </w:tcPr>
          <w:p w14:paraId="3CDA8887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33.3%</w:t>
            </w:r>
          </w:p>
        </w:tc>
      </w:tr>
      <w:tr w:rsidR="004B5FEA" w:rsidRPr="004B5FEA" w14:paraId="65C20CA7" w14:textId="77777777" w:rsidTr="004B5FEA">
        <w:tc>
          <w:tcPr>
            <w:tcW w:w="3936" w:type="dxa"/>
          </w:tcPr>
          <w:p w14:paraId="7624B064" w14:textId="77777777" w:rsidR="00CF62F3" w:rsidRPr="004B5FEA" w:rsidRDefault="00DC2DC7" w:rsidP="004B5FE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Count syllables and identify rhyming words.</w:t>
            </w:r>
          </w:p>
        </w:tc>
        <w:tc>
          <w:tcPr>
            <w:tcW w:w="964" w:type="dxa"/>
          </w:tcPr>
          <w:p w14:paraId="788FDAB2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630" w:type="dxa"/>
          </w:tcPr>
          <w:p w14:paraId="41C5CDEF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5C7A199F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30" w:type="dxa"/>
          </w:tcPr>
          <w:p w14:paraId="5335D3C2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30" w:type="dxa"/>
          </w:tcPr>
          <w:p w14:paraId="5309A200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3398C2C0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0674170C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0" w:type="dxa"/>
          </w:tcPr>
          <w:p w14:paraId="2EA4CBED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7–8, 23, 28</w:t>
            </w:r>
          </w:p>
        </w:tc>
        <w:tc>
          <w:tcPr>
            <w:tcW w:w="970" w:type="dxa"/>
          </w:tcPr>
          <w:p w14:paraId="03300F27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13.3%</w:t>
            </w:r>
          </w:p>
        </w:tc>
      </w:tr>
      <w:tr w:rsidR="004B5FEA" w:rsidRPr="004B5FEA" w14:paraId="612AAF5B" w14:textId="77777777" w:rsidTr="004B5FEA">
        <w:tc>
          <w:tcPr>
            <w:tcW w:w="3936" w:type="dxa"/>
          </w:tcPr>
          <w:p w14:paraId="606C596E" w14:textId="77777777" w:rsidR="00CF62F3" w:rsidRPr="004B5FEA" w:rsidRDefault="00DC2DC7" w:rsidP="004B5FE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Identify explicit details and describing words in a short informational text.</w:t>
            </w:r>
          </w:p>
        </w:tc>
        <w:tc>
          <w:tcPr>
            <w:tcW w:w="964" w:type="dxa"/>
          </w:tcPr>
          <w:p w14:paraId="37AFBDFC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630" w:type="dxa"/>
          </w:tcPr>
          <w:p w14:paraId="6C182B09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7637E4D6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630" w:type="dxa"/>
          </w:tcPr>
          <w:p w14:paraId="5952ED96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5D717978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654DD299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759527E6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0" w:type="dxa"/>
          </w:tcPr>
          <w:p w14:paraId="7628871B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10–13</w:t>
            </w:r>
          </w:p>
        </w:tc>
        <w:tc>
          <w:tcPr>
            <w:tcW w:w="970" w:type="dxa"/>
          </w:tcPr>
          <w:p w14:paraId="0BD40E06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13.3%</w:t>
            </w:r>
          </w:p>
        </w:tc>
      </w:tr>
      <w:tr w:rsidR="004B5FEA" w:rsidRPr="004B5FEA" w14:paraId="2A0EE95D" w14:textId="77777777" w:rsidTr="004B5FEA">
        <w:tc>
          <w:tcPr>
            <w:tcW w:w="3936" w:type="dxa"/>
          </w:tcPr>
          <w:p w14:paraId="3D961239" w14:textId="77777777" w:rsidR="00CF62F3" w:rsidRPr="004B5FEA" w:rsidRDefault="00DC2DC7" w:rsidP="004B5FE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Apply information from a text to proper health and hygiene practices.</w:t>
            </w:r>
          </w:p>
        </w:tc>
        <w:tc>
          <w:tcPr>
            <w:tcW w:w="964" w:type="dxa"/>
          </w:tcPr>
          <w:p w14:paraId="4145D838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30" w:type="dxa"/>
          </w:tcPr>
          <w:p w14:paraId="2F84A912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0F56F162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1576E7EA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30" w:type="dxa"/>
          </w:tcPr>
          <w:p w14:paraId="0DABAF0A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0E66BA7F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160D65E4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0" w:type="dxa"/>
          </w:tcPr>
          <w:p w14:paraId="1B0AA7CF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14, 25, 30</w:t>
            </w:r>
          </w:p>
        </w:tc>
        <w:tc>
          <w:tcPr>
            <w:tcW w:w="970" w:type="dxa"/>
          </w:tcPr>
          <w:p w14:paraId="02D46AB9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10%</w:t>
            </w:r>
          </w:p>
        </w:tc>
      </w:tr>
      <w:tr w:rsidR="004B5FEA" w:rsidRPr="004B5FEA" w14:paraId="400CCDE2" w14:textId="77777777" w:rsidTr="004B5FEA">
        <w:tc>
          <w:tcPr>
            <w:tcW w:w="3936" w:type="dxa"/>
          </w:tcPr>
          <w:p w14:paraId="191B6A6F" w14:textId="77777777" w:rsidR="00CF62F3" w:rsidRPr="004B5FEA" w:rsidRDefault="00DC2DC7" w:rsidP="004B5FE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Sequence events and make simple inferences from a short narrative.</w:t>
            </w:r>
          </w:p>
        </w:tc>
        <w:tc>
          <w:tcPr>
            <w:tcW w:w="964" w:type="dxa"/>
          </w:tcPr>
          <w:p w14:paraId="4BCEE00B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630" w:type="dxa"/>
          </w:tcPr>
          <w:p w14:paraId="5A75D6EB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75C2D5CD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4E9110E8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2E4282CD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630" w:type="dxa"/>
          </w:tcPr>
          <w:p w14:paraId="48A0C93D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5B551009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0" w:type="dxa"/>
          </w:tcPr>
          <w:p w14:paraId="6955122B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15–19</w:t>
            </w:r>
          </w:p>
        </w:tc>
        <w:tc>
          <w:tcPr>
            <w:tcW w:w="970" w:type="dxa"/>
          </w:tcPr>
          <w:p w14:paraId="7FA6E0D8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16.7%</w:t>
            </w:r>
          </w:p>
        </w:tc>
      </w:tr>
      <w:tr w:rsidR="004B5FEA" w:rsidRPr="004B5FEA" w14:paraId="7542337F" w14:textId="77777777" w:rsidTr="004B5FEA">
        <w:tc>
          <w:tcPr>
            <w:tcW w:w="3936" w:type="dxa"/>
          </w:tcPr>
          <w:p w14:paraId="4643240E" w14:textId="77777777" w:rsidR="00CF62F3" w:rsidRPr="004B5FEA" w:rsidRDefault="00DC2DC7" w:rsidP="004B5FE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Recognize parts of a book and identify important information before and during reading.</w:t>
            </w:r>
          </w:p>
        </w:tc>
        <w:tc>
          <w:tcPr>
            <w:tcW w:w="964" w:type="dxa"/>
          </w:tcPr>
          <w:p w14:paraId="18CAF578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630" w:type="dxa"/>
          </w:tcPr>
          <w:p w14:paraId="3D37C1E7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30" w:type="dxa"/>
          </w:tcPr>
          <w:p w14:paraId="1F16956F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30" w:type="dxa"/>
          </w:tcPr>
          <w:p w14:paraId="406F86FC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30" w:type="dxa"/>
          </w:tcPr>
          <w:p w14:paraId="119A4C37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676A8536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7C856166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0" w:type="dxa"/>
          </w:tcPr>
          <w:p w14:paraId="23F67EC4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20–21, 26, 29</w:t>
            </w:r>
          </w:p>
        </w:tc>
        <w:tc>
          <w:tcPr>
            <w:tcW w:w="970" w:type="dxa"/>
          </w:tcPr>
          <w:p w14:paraId="4269F0A8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13.3%</w:t>
            </w:r>
          </w:p>
        </w:tc>
      </w:tr>
      <w:tr w:rsidR="004B5FEA" w:rsidRPr="004B5FEA" w14:paraId="4E23A2EA" w14:textId="77777777" w:rsidTr="004B5FEA">
        <w:tc>
          <w:tcPr>
            <w:tcW w:w="3936" w:type="dxa"/>
          </w:tcPr>
          <w:p w14:paraId="07BE8082" w14:textId="77777777" w:rsidR="00CF62F3" w:rsidRPr="004B5FEA" w:rsidRDefault="00DC2DC7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KABUUAN</w:t>
            </w:r>
          </w:p>
        </w:tc>
        <w:tc>
          <w:tcPr>
            <w:tcW w:w="964" w:type="dxa"/>
          </w:tcPr>
          <w:p w14:paraId="3254A7F6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630" w:type="dxa"/>
          </w:tcPr>
          <w:p w14:paraId="74BC4CB3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630" w:type="dxa"/>
          </w:tcPr>
          <w:p w14:paraId="76D7620A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630" w:type="dxa"/>
          </w:tcPr>
          <w:p w14:paraId="3FD912F1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630" w:type="dxa"/>
          </w:tcPr>
          <w:p w14:paraId="05B88464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630" w:type="dxa"/>
          </w:tcPr>
          <w:p w14:paraId="12BBA5D4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43D58404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0" w:type="dxa"/>
          </w:tcPr>
          <w:p w14:paraId="71366AA9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1–30</w:t>
            </w:r>
          </w:p>
        </w:tc>
        <w:tc>
          <w:tcPr>
            <w:tcW w:w="970" w:type="dxa"/>
          </w:tcPr>
          <w:p w14:paraId="4FA6D419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100%</w:t>
            </w:r>
          </w:p>
        </w:tc>
      </w:tr>
    </w:tbl>
    <w:p w14:paraId="482DD10F" w14:textId="77777777" w:rsidR="00CF62F3" w:rsidRPr="004B5FEA" w:rsidRDefault="00CF62F3">
      <w:pPr>
        <w:spacing w:after="20" w:line="240" w:lineRule="auto"/>
        <w:rPr>
          <w:color w:val="000000" w:themeColor="text1"/>
          <w:sz w:val="24"/>
          <w:szCs w:val="24"/>
        </w:rPr>
      </w:pPr>
    </w:p>
    <w:tbl>
      <w:tblPr>
        <w:tblW w:w="1065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550"/>
        <w:gridCol w:w="3550"/>
        <w:gridCol w:w="3550"/>
      </w:tblGrid>
      <w:tr w:rsidR="00FC2AF2" w:rsidRPr="004B5FEA" w14:paraId="377A5B7D" w14:textId="77777777" w:rsidTr="000A1EB6">
        <w:trPr>
          <w:cantSplit/>
          <w:tblHeader/>
        </w:trPr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AC746CD" w14:textId="77777777" w:rsidR="00FC2AF2" w:rsidRPr="004B5FEA" w:rsidRDefault="00FC2AF2" w:rsidP="000A1EB6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Prepared by:</w:t>
            </w: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9F4046E" w14:textId="77777777" w:rsidR="00FC2AF2" w:rsidRPr="004B5FEA" w:rsidRDefault="00FC2AF2" w:rsidP="000A1EB6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Checked by:</w:t>
            </w: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15AE7C6" w14:textId="77777777" w:rsidR="00FC2AF2" w:rsidRPr="004B5FEA" w:rsidRDefault="00FC2AF2" w:rsidP="000A1EB6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Approved by:</w:t>
            </w:r>
          </w:p>
        </w:tc>
      </w:tr>
      <w:tr w:rsidR="00FC2AF2" w:rsidRPr="004B5FEA" w14:paraId="475D95AE" w14:textId="77777777" w:rsidTr="000A1EB6"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C14ABF7" w14:textId="77777777" w:rsidR="00FC2AF2" w:rsidRPr="004B5FEA" w:rsidRDefault="00FC2AF2" w:rsidP="000A1EB6">
            <w:pPr>
              <w:spacing w:after="18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0160F99" w14:textId="77777777" w:rsidR="00FC2AF2" w:rsidRPr="004B5FEA" w:rsidRDefault="00FC2AF2" w:rsidP="000A1EB6">
            <w:pPr>
              <w:spacing w:after="18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9615DF1" w14:textId="77777777" w:rsidR="00FC2AF2" w:rsidRPr="004B5FEA" w:rsidRDefault="00FC2AF2" w:rsidP="000A1EB6">
            <w:pPr>
              <w:spacing w:after="18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C2AF2" w:rsidRPr="004B5FEA" w14:paraId="78A9F3E1" w14:textId="77777777" w:rsidTr="000A1EB6"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C4417B7" w14:textId="77777777" w:rsidR="00FC2AF2" w:rsidRPr="004B5FEA" w:rsidRDefault="00FC2AF2" w:rsidP="000A1EB6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Fonts w:eastAsia="Century Gothic" w:cs="Century Gothic"/>
                <w:b/>
                <w:color w:val="000000" w:themeColor="text1"/>
                <w:sz w:val="24"/>
                <w:szCs w:val="24"/>
                <w:u w:val="single"/>
              </w:rPr>
              <w:t>LORELY G. GOZO</w:t>
            </w: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B4EA9B7" w14:textId="77777777" w:rsidR="00FC2AF2" w:rsidRPr="004B5FEA" w:rsidRDefault="00FC2AF2" w:rsidP="000A1EB6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Fonts w:eastAsia="Century Gothic" w:cs="Century Gothic"/>
                <w:b/>
                <w:color w:val="000000" w:themeColor="text1"/>
                <w:sz w:val="24"/>
                <w:szCs w:val="24"/>
                <w:u w:val="single"/>
              </w:rPr>
              <w:t>SARAH B. ALANDRIA</w:t>
            </w: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D18A0D" w14:textId="77777777" w:rsidR="00FC2AF2" w:rsidRPr="004B5FEA" w:rsidRDefault="00FC2AF2" w:rsidP="000A1EB6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Fonts w:eastAsia="Century Gothic" w:cs="Century Gothic"/>
                <w:b/>
                <w:color w:val="000000" w:themeColor="text1"/>
                <w:sz w:val="24"/>
                <w:szCs w:val="24"/>
                <w:u w:val="single"/>
              </w:rPr>
              <w:t>HARRY P. JABAHAB</w:t>
            </w:r>
          </w:p>
        </w:tc>
      </w:tr>
      <w:tr w:rsidR="00FC2AF2" w:rsidRPr="004B5FEA" w14:paraId="60EE2759" w14:textId="77777777" w:rsidTr="000A1EB6"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FDF2CE" w14:textId="77777777" w:rsidR="00FC2AF2" w:rsidRPr="004B5FEA" w:rsidRDefault="00FC2AF2" w:rsidP="000A1EB6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Fonts w:eastAsia="Century Gothic" w:cs="Century Gothic"/>
                <w:color w:val="000000" w:themeColor="text1"/>
                <w:sz w:val="24"/>
                <w:szCs w:val="24"/>
              </w:rPr>
              <w:t>Substitute Teacher</w:t>
            </w: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B588A3F" w14:textId="77777777" w:rsidR="00FC2AF2" w:rsidRPr="004B5FEA" w:rsidRDefault="00FC2AF2" w:rsidP="000A1EB6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Master Teacher I</w:t>
            </w: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BC82AE" w14:textId="77777777" w:rsidR="00FC2AF2" w:rsidRPr="004B5FEA" w:rsidRDefault="00FC2AF2" w:rsidP="000A1EB6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Principal I</w:t>
            </w:r>
          </w:p>
        </w:tc>
      </w:tr>
    </w:tbl>
    <w:p w14:paraId="7D5674B3" w14:textId="77777777" w:rsidR="00CF62F3" w:rsidRPr="004B5FEA" w:rsidRDefault="00DC2DC7">
      <w:pPr>
        <w:rPr>
          <w:color w:val="000000" w:themeColor="text1"/>
          <w:sz w:val="24"/>
          <w:szCs w:val="24"/>
        </w:rPr>
      </w:pPr>
      <w:r w:rsidRPr="004B5FEA">
        <w:rPr>
          <w:color w:val="000000" w:themeColor="text1"/>
          <w:sz w:val="24"/>
          <w:szCs w:val="24"/>
        </w:rPr>
        <w:br w:type="page"/>
      </w:r>
    </w:p>
    <w:p w14:paraId="78C7F940" w14:textId="77777777" w:rsidR="00CE6849" w:rsidRDefault="00DC2DC7">
      <w:pPr>
        <w:pStyle w:val="TOSTitle"/>
        <w:rPr>
          <w:rFonts w:eastAsia="Century Gothic" w:cs="Century Gothic"/>
          <w:color w:val="000000" w:themeColor="text1"/>
          <w:sz w:val="32"/>
          <w:szCs w:val="24"/>
        </w:rPr>
      </w:pPr>
      <w:r w:rsidRPr="004B5FEA">
        <w:rPr>
          <w:rFonts w:eastAsia="Century Gothic" w:cs="Century Gothic"/>
          <w:color w:val="000000" w:themeColor="text1"/>
          <w:sz w:val="32"/>
          <w:szCs w:val="24"/>
        </w:rPr>
        <w:lastRenderedPageBreak/>
        <w:t xml:space="preserve">TERM EXAMINATION IN </w:t>
      </w:r>
    </w:p>
    <w:p w14:paraId="2AB200C4" w14:textId="77777777" w:rsidR="00CF62F3" w:rsidRPr="00CE6849" w:rsidRDefault="00DC2DC7">
      <w:pPr>
        <w:pStyle w:val="TOSTitle"/>
        <w:rPr>
          <w:color w:val="0070C0"/>
          <w:sz w:val="32"/>
          <w:szCs w:val="24"/>
        </w:rPr>
      </w:pPr>
      <w:r w:rsidRPr="00CE6849">
        <w:rPr>
          <w:rFonts w:eastAsia="Century Gothic" w:cs="Century Gothic"/>
          <w:color w:val="0070C0"/>
          <w:sz w:val="32"/>
          <w:szCs w:val="24"/>
        </w:rPr>
        <w:t>MATHEMATICS 1</w:t>
      </w:r>
    </w:p>
    <w:p w14:paraId="09D42411" w14:textId="77777777" w:rsidR="00CF62F3" w:rsidRPr="004B5FEA" w:rsidRDefault="00DC2DC7">
      <w:pPr>
        <w:pStyle w:val="TOSTitle"/>
        <w:spacing w:after="0"/>
        <w:rPr>
          <w:color w:val="000000" w:themeColor="text1"/>
          <w:sz w:val="32"/>
          <w:szCs w:val="24"/>
        </w:rPr>
      </w:pPr>
      <w:r w:rsidRPr="004B5FEA">
        <w:rPr>
          <w:rFonts w:eastAsia="Century Gothic" w:cs="Century Gothic"/>
          <w:color w:val="000000" w:themeColor="text1"/>
          <w:sz w:val="32"/>
          <w:szCs w:val="24"/>
        </w:rPr>
        <w:t>TABLE OF SPECIFICATION</w:t>
      </w:r>
    </w:p>
    <w:p w14:paraId="2A7850E1" w14:textId="77777777" w:rsidR="00CF62F3" w:rsidRPr="004B5FEA" w:rsidRDefault="00DC2DC7">
      <w:pPr>
        <w:pStyle w:val="TOSTitle"/>
        <w:spacing w:after="100"/>
        <w:rPr>
          <w:color w:val="000000" w:themeColor="text1"/>
          <w:sz w:val="32"/>
          <w:szCs w:val="24"/>
        </w:rPr>
      </w:pPr>
      <w:r w:rsidRPr="004B5FEA">
        <w:rPr>
          <w:rFonts w:eastAsia="Century Gothic" w:cs="Century Gothic"/>
          <w:color w:val="000000" w:themeColor="text1"/>
          <w:sz w:val="32"/>
          <w:szCs w:val="24"/>
        </w:rPr>
        <w:t>TERM 1</w:t>
      </w:r>
    </w:p>
    <w:tbl>
      <w:tblPr>
        <w:tblStyle w:val="TableGrid"/>
        <w:tblW w:w="10650" w:type="dxa"/>
        <w:tblLayout w:type="fixed"/>
        <w:tblLook w:val="04A0" w:firstRow="1" w:lastRow="0" w:firstColumn="1" w:lastColumn="0" w:noHBand="0" w:noVBand="1"/>
        <w:tblCaption w:val="Grade 1 MATHEMATICS Term Examination Table of Specification"/>
        <w:tblDescription w:val="Thirty-item test blueprint showing competencies, Bloom's cognitive levels, test placement, and percentage."/>
      </w:tblPr>
      <w:tblGrid>
        <w:gridCol w:w="3652"/>
        <w:gridCol w:w="1248"/>
        <w:gridCol w:w="630"/>
        <w:gridCol w:w="630"/>
        <w:gridCol w:w="630"/>
        <w:gridCol w:w="630"/>
        <w:gridCol w:w="630"/>
        <w:gridCol w:w="630"/>
        <w:gridCol w:w="1000"/>
        <w:gridCol w:w="970"/>
      </w:tblGrid>
      <w:tr w:rsidR="004B5FEA" w:rsidRPr="004B5FEA" w14:paraId="4A1E3EEE" w14:textId="77777777" w:rsidTr="004B5FEA">
        <w:trPr>
          <w:trHeight w:val="1957"/>
        </w:trPr>
        <w:tc>
          <w:tcPr>
            <w:tcW w:w="3652" w:type="dxa"/>
          </w:tcPr>
          <w:p w14:paraId="64C3A41F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Competencies</w:t>
            </w:r>
          </w:p>
        </w:tc>
        <w:tc>
          <w:tcPr>
            <w:tcW w:w="1248" w:type="dxa"/>
          </w:tcPr>
          <w:p w14:paraId="407C380A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No. of Items</w:t>
            </w:r>
          </w:p>
        </w:tc>
        <w:tc>
          <w:tcPr>
            <w:tcW w:w="630" w:type="dxa"/>
            <w:textDirection w:val="btLr"/>
          </w:tcPr>
          <w:p w14:paraId="787EBE5B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Remembering</w:t>
            </w:r>
          </w:p>
        </w:tc>
        <w:tc>
          <w:tcPr>
            <w:tcW w:w="630" w:type="dxa"/>
            <w:textDirection w:val="btLr"/>
          </w:tcPr>
          <w:p w14:paraId="3159AA63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Understanding</w:t>
            </w:r>
          </w:p>
        </w:tc>
        <w:tc>
          <w:tcPr>
            <w:tcW w:w="630" w:type="dxa"/>
            <w:textDirection w:val="btLr"/>
          </w:tcPr>
          <w:p w14:paraId="57EA5F38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Applying</w:t>
            </w:r>
          </w:p>
        </w:tc>
        <w:tc>
          <w:tcPr>
            <w:tcW w:w="630" w:type="dxa"/>
            <w:textDirection w:val="btLr"/>
          </w:tcPr>
          <w:p w14:paraId="5553DD94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Analyzing</w:t>
            </w:r>
          </w:p>
        </w:tc>
        <w:tc>
          <w:tcPr>
            <w:tcW w:w="630" w:type="dxa"/>
            <w:textDirection w:val="btLr"/>
          </w:tcPr>
          <w:p w14:paraId="0D6868BC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Evaluating</w:t>
            </w:r>
          </w:p>
        </w:tc>
        <w:tc>
          <w:tcPr>
            <w:tcW w:w="630" w:type="dxa"/>
            <w:textDirection w:val="btLr"/>
          </w:tcPr>
          <w:p w14:paraId="7986B256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Creating</w:t>
            </w:r>
          </w:p>
        </w:tc>
        <w:tc>
          <w:tcPr>
            <w:tcW w:w="1000" w:type="dxa"/>
            <w:textDirection w:val="btLr"/>
          </w:tcPr>
          <w:p w14:paraId="3F74765E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Test Placement</w:t>
            </w:r>
          </w:p>
        </w:tc>
        <w:tc>
          <w:tcPr>
            <w:tcW w:w="970" w:type="dxa"/>
            <w:textDirection w:val="btLr"/>
          </w:tcPr>
          <w:p w14:paraId="71EDC7FE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Percentage</w:t>
            </w:r>
          </w:p>
        </w:tc>
      </w:tr>
      <w:tr w:rsidR="004B5FEA" w:rsidRPr="004B5FEA" w14:paraId="2B79930B" w14:textId="77777777" w:rsidTr="004B5FEA">
        <w:tc>
          <w:tcPr>
            <w:tcW w:w="3652" w:type="dxa"/>
          </w:tcPr>
          <w:p w14:paraId="0560FA6B" w14:textId="77777777" w:rsidR="00CF62F3" w:rsidRPr="004B5FEA" w:rsidRDefault="00DC2DC7" w:rsidP="004B5FE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Read and write numerals up to 100; order and compare numbers from least to greatest.</w:t>
            </w:r>
          </w:p>
        </w:tc>
        <w:tc>
          <w:tcPr>
            <w:tcW w:w="1248" w:type="dxa"/>
          </w:tcPr>
          <w:p w14:paraId="7473990F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630" w:type="dxa"/>
          </w:tcPr>
          <w:p w14:paraId="11C3CB83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630" w:type="dxa"/>
          </w:tcPr>
          <w:p w14:paraId="1F632C32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3AA33835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22B00C04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630" w:type="dxa"/>
          </w:tcPr>
          <w:p w14:paraId="56C9C939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16396C65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0" w:type="dxa"/>
          </w:tcPr>
          <w:p w14:paraId="34002C9E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1–10</w:t>
            </w:r>
          </w:p>
        </w:tc>
        <w:tc>
          <w:tcPr>
            <w:tcW w:w="970" w:type="dxa"/>
          </w:tcPr>
          <w:p w14:paraId="05BC7FA5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33.3%</w:t>
            </w:r>
          </w:p>
        </w:tc>
      </w:tr>
      <w:tr w:rsidR="004B5FEA" w:rsidRPr="004B5FEA" w14:paraId="736ED1EB" w14:textId="77777777" w:rsidTr="004B5FEA">
        <w:tc>
          <w:tcPr>
            <w:tcW w:w="3652" w:type="dxa"/>
          </w:tcPr>
          <w:p w14:paraId="720AC604" w14:textId="77777777" w:rsidR="00CF62F3" w:rsidRPr="004B5FEA" w:rsidRDefault="00DC2DC7" w:rsidP="004B5FE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Identify and determine positions using ordinal numbers.</w:t>
            </w:r>
          </w:p>
        </w:tc>
        <w:tc>
          <w:tcPr>
            <w:tcW w:w="1248" w:type="dxa"/>
          </w:tcPr>
          <w:p w14:paraId="225B6A10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630" w:type="dxa"/>
          </w:tcPr>
          <w:p w14:paraId="28009CCA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30" w:type="dxa"/>
          </w:tcPr>
          <w:p w14:paraId="3A8BB4F8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1CAA61CB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30" w:type="dxa"/>
          </w:tcPr>
          <w:p w14:paraId="4F76581A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0A1EAF7F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563F4AA4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0" w:type="dxa"/>
          </w:tcPr>
          <w:p w14:paraId="551F558F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11–14</w:t>
            </w:r>
          </w:p>
        </w:tc>
        <w:tc>
          <w:tcPr>
            <w:tcW w:w="970" w:type="dxa"/>
          </w:tcPr>
          <w:p w14:paraId="2E2242F1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13.3%</w:t>
            </w:r>
          </w:p>
        </w:tc>
      </w:tr>
      <w:tr w:rsidR="004B5FEA" w:rsidRPr="004B5FEA" w14:paraId="1E1FE0ED" w14:textId="77777777" w:rsidTr="004B5FEA">
        <w:tc>
          <w:tcPr>
            <w:tcW w:w="3652" w:type="dxa"/>
          </w:tcPr>
          <w:p w14:paraId="7D781150" w14:textId="77777777" w:rsidR="00CF62F3" w:rsidRPr="004B5FEA" w:rsidRDefault="00DC2DC7" w:rsidP="004B5FE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Compose numbers using number bonds and solve basic addition facts.</w:t>
            </w:r>
          </w:p>
        </w:tc>
        <w:tc>
          <w:tcPr>
            <w:tcW w:w="1248" w:type="dxa"/>
          </w:tcPr>
          <w:p w14:paraId="023D2E77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630" w:type="dxa"/>
          </w:tcPr>
          <w:p w14:paraId="002C3D36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3C34FA04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30" w:type="dxa"/>
          </w:tcPr>
          <w:p w14:paraId="57683B2C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630" w:type="dxa"/>
          </w:tcPr>
          <w:p w14:paraId="54B2DAC1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30" w:type="dxa"/>
          </w:tcPr>
          <w:p w14:paraId="6C7EFACC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5E685866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0" w:type="dxa"/>
          </w:tcPr>
          <w:p w14:paraId="6414174C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15–22</w:t>
            </w:r>
          </w:p>
        </w:tc>
        <w:tc>
          <w:tcPr>
            <w:tcW w:w="970" w:type="dxa"/>
          </w:tcPr>
          <w:p w14:paraId="71CE9B11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26.7%</w:t>
            </w:r>
          </w:p>
        </w:tc>
      </w:tr>
      <w:tr w:rsidR="004B5FEA" w:rsidRPr="004B5FEA" w14:paraId="3368B2C7" w14:textId="77777777" w:rsidTr="004B5FEA">
        <w:tc>
          <w:tcPr>
            <w:tcW w:w="3652" w:type="dxa"/>
          </w:tcPr>
          <w:p w14:paraId="4804A06A" w14:textId="77777777" w:rsidR="00CF62F3" w:rsidRPr="004B5FEA" w:rsidRDefault="00DC2DC7" w:rsidP="004B5FE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Solve one-step addition problems presented in everyday situations.</w:t>
            </w:r>
          </w:p>
        </w:tc>
        <w:tc>
          <w:tcPr>
            <w:tcW w:w="1248" w:type="dxa"/>
          </w:tcPr>
          <w:p w14:paraId="748AE4D0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630" w:type="dxa"/>
          </w:tcPr>
          <w:p w14:paraId="0F78E565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2C050179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5716581F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630" w:type="dxa"/>
          </w:tcPr>
          <w:p w14:paraId="0F3F7CF3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11A92808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217185C3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0" w:type="dxa"/>
          </w:tcPr>
          <w:p w14:paraId="1B254EED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23–26</w:t>
            </w:r>
          </w:p>
        </w:tc>
        <w:tc>
          <w:tcPr>
            <w:tcW w:w="970" w:type="dxa"/>
          </w:tcPr>
          <w:p w14:paraId="01519FB6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13.3%</w:t>
            </w:r>
          </w:p>
        </w:tc>
      </w:tr>
      <w:tr w:rsidR="004B5FEA" w:rsidRPr="004B5FEA" w14:paraId="083F28D6" w14:textId="77777777" w:rsidTr="004B5FEA">
        <w:tc>
          <w:tcPr>
            <w:tcW w:w="3652" w:type="dxa"/>
          </w:tcPr>
          <w:p w14:paraId="529F55D5" w14:textId="77777777" w:rsidR="00CF62F3" w:rsidRPr="004B5FEA" w:rsidRDefault="00DC2DC7" w:rsidP="004B5FE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Measure and compare lengths using appropriate non-standard units.</w:t>
            </w:r>
          </w:p>
        </w:tc>
        <w:tc>
          <w:tcPr>
            <w:tcW w:w="1248" w:type="dxa"/>
          </w:tcPr>
          <w:p w14:paraId="45ACB40B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630" w:type="dxa"/>
          </w:tcPr>
          <w:p w14:paraId="0D83DC1F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16A047BD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30" w:type="dxa"/>
          </w:tcPr>
          <w:p w14:paraId="1DECD329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30" w:type="dxa"/>
          </w:tcPr>
          <w:p w14:paraId="216D99E6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30" w:type="dxa"/>
          </w:tcPr>
          <w:p w14:paraId="04B5C368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4C161EC2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0" w:type="dxa"/>
          </w:tcPr>
          <w:p w14:paraId="07A6D83D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27–30</w:t>
            </w:r>
          </w:p>
        </w:tc>
        <w:tc>
          <w:tcPr>
            <w:tcW w:w="970" w:type="dxa"/>
          </w:tcPr>
          <w:p w14:paraId="26C254E2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13.3%</w:t>
            </w:r>
          </w:p>
        </w:tc>
      </w:tr>
      <w:tr w:rsidR="004B5FEA" w:rsidRPr="004B5FEA" w14:paraId="5536AC14" w14:textId="77777777" w:rsidTr="004B5FEA">
        <w:tc>
          <w:tcPr>
            <w:tcW w:w="3652" w:type="dxa"/>
          </w:tcPr>
          <w:p w14:paraId="7A0E5F33" w14:textId="77777777" w:rsidR="00CF62F3" w:rsidRPr="004B5FEA" w:rsidRDefault="00DC2DC7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KABUUAN</w:t>
            </w:r>
          </w:p>
        </w:tc>
        <w:tc>
          <w:tcPr>
            <w:tcW w:w="1248" w:type="dxa"/>
          </w:tcPr>
          <w:p w14:paraId="14670FFB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630" w:type="dxa"/>
          </w:tcPr>
          <w:p w14:paraId="50DCCBC0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630" w:type="dxa"/>
          </w:tcPr>
          <w:p w14:paraId="41816E19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630" w:type="dxa"/>
          </w:tcPr>
          <w:p w14:paraId="1D699DC2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630" w:type="dxa"/>
          </w:tcPr>
          <w:p w14:paraId="77D5EBCC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630" w:type="dxa"/>
          </w:tcPr>
          <w:p w14:paraId="64C3E685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4A6F6E6F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0" w:type="dxa"/>
          </w:tcPr>
          <w:p w14:paraId="2FEC644E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1–30</w:t>
            </w:r>
          </w:p>
        </w:tc>
        <w:tc>
          <w:tcPr>
            <w:tcW w:w="970" w:type="dxa"/>
          </w:tcPr>
          <w:p w14:paraId="1AD0BEDC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100%</w:t>
            </w:r>
          </w:p>
        </w:tc>
      </w:tr>
    </w:tbl>
    <w:p w14:paraId="2D7450E9" w14:textId="77777777" w:rsidR="00CF62F3" w:rsidRPr="004B5FEA" w:rsidRDefault="00CF62F3">
      <w:pPr>
        <w:spacing w:after="20" w:line="240" w:lineRule="auto"/>
        <w:rPr>
          <w:color w:val="000000" w:themeColor="text1"/>
          <w:sz w:val="24"/>
          <w:szCs w:val="24"/>
        </w:rPr>
      </w:pPr>
    </w:p>
    <w:tbl>
      <w:tblPr>
        <w:tblW w:w="1065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550"/>
        <w:gridCol w:w="3550"/>
        <w:gridCol w:w="3550"/>
      </w:tblGrid>
      <w:tr w:rsidR="00FC2AF2" w:rsidRPr="004B5FEA" w14:paraId="4F1BC8C9" w14:textId="77777777" w:rsidTr="000A1EB6">
        <w:trPr>
          <w:cantSplit/>
          <w:tblHeader/>
        </w:trPr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B686EE1" w14:textId="77777777" w:rsidR="00FC2AF2" w:rsidRPr="004B5FEA" w:rsidRDefault="00FC2AF2" w:rsidP="000A1EB6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Prepared by:</w:t>
            </w: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07276A4" w14:textId="77777777" w:rsidR="00FC2AF2" w:rsidRPr="004B5FEA" w:rsidRDefault="00FC2AF2" w:rsidP="000A1EB6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Checked by:</w:t>
            </w: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23E67AB" w14:textId="77777777" w:rsidR="00FC2AF2" w:rsidRPr="004B5FEA" w:rsidRDefault="00FC2AF2" w:rsidP="000A1EB6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Approved by:</w:t>
            </w:r>
          </w:p>
        </w:tc>
      </w:tr>
      <w:tr w:rsidR="00FC2AF2" w:rsidRPr="004B5FEA" w14:paraId="5CBFC2A9" w14:textId="77777777" w:rsidTr="000A1EB6"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7F2B3AA" w14:textId="77777777" w:rsidR="00FC2AF2" w:rsidRPr="004B5FEA" w:rsidRDefault="00FC2AF2" w:rsidP="000A1EB6">
            <w:pPr>
              <w:spacing w:after="18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4E36922" w14:textId="77777777" w:rsidR="00FC2AF2" w:rsidRPr="004B5FEA" w:rsidRDefault="00FC2AF2" w:rsidP="000A1EB6">
            <w:pPr>
              <w:spacing w:after="18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45183E" w14:textId="77777777" w:rsidR="00FC2AF2" w:rsidRPr="004B5FEA" w:rsidRDefault="00FC2AF2" w:rsidP="000A1EB6">
            <w:pPr>
              <w:spacing w:after="18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C2AF2" w:rsidRPr="004B5FEA" w14:paraId="1B401210" w14:textId="77777777" w:rsidTr="000A1EB6"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9BB9D1" w14:textId="77777777" w:rsidR="00FC2AF2" w:rsidRPr="004B5FEA" w:rsidRDefault="00FC2AF2" w:rsidP="000A1EB6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Fonts w:eastAsia="Century Gothic" w:cs="Century Gothic"/>
                <w:b/>
                <w:color w:val="000000" w:themeColor="text1"/>
                <w:sz w:val="24"/>
                <w:szCs w:val="24"/>
                <w:u w:val="single"/>
              </w:rPr>
              <w:t>LORELY G. GOZO</w:t>
            </w: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8345A65" w14:textId="77777777" w:rsidR="00FC2AF2" w:rsidRPr="004B5FEA" w:rsidRDefault="00FC2AF2" w:rsidP="000A1EB6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Fonts w:eastAsia="Century Gothic" w:cs="Century Gothic"/>
                <w:b/>
                <w:color w:val="000000" w:themeColor="text1"/>
                <w:sz w:val="24"/>
                <w:szCs w:val="24"/>
                <w:u w:val="single"/>
              </w:rPr>
              <w:t>SARAH B. ALANDRIA</w:t>
            </w: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7CBBDF" w14:textId="77777777" w:rsidR="00FC2AF2" w:rsidRPr="004B5FEA" w:rsidRDefault="00FC2AF2" w:rsidP="000A1EB6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Fonts w:eastAsia="Century Gothic" w:cs="Century Gothic"/>
                <w:b/>
                <w:color w:val="000000" w:themeColor="text1"/>
                <w:sz w:val="24"/>
                <w:szCs w:val="24"/>
                <w:u w:val="single"/>
              </w:rPr>
              <w:t>HARRY P. JABAHAB</w:t>
            </w:r>
          </w:p>
        </w:tc>
      </w:tr>
      <w:tr w:rsidR="00FC2AF2" w:rsidRPr="004B5FEA" w14:paraId="5F7FEE41" w14:textId="77777777" w:rsidTr="000A1EB6"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4019E32" w14:textId="77777777" w:rsidR="00FC2AF2" w:rsidRPr="004B5FEA" w:rsidRDefault="00FC2AF2" w:rsidP="000A1EB6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Fonts w:eastAsia="Century Gothic" w:cs="Century Gothic"/>
                <w:color w:val="000000" w:themeColor="text1"/>
                <w:sz w:val="24"/>
                <w:szCs w:val="24"/>
              </w:rPr>
              <w:t>Substitute Teacher</w:t>
            </w: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D1EA859" w14:textId="77777777" w:rsidR="00FC2AF2" w:rsidRPr="004B5FEA" w:rsidRDefault="00FC2AF2" w:rsidP="000A1EB6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Master Teacher I</w:t>
            </w: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C2D4369" w14:textId="77777777" w:rsidR="00FC2AF2" w:rsidRPr="004B5FEA" w:rsidRDefault="00FC2AF2" w:rsidP="000A1EB6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Principal I</w:t>
            </w:r>
          </w:p>
        </w:tc>
      </w:tr>
    </w:tbl>
    <w:p w14:paraId="22D2EE1F" w14:textId="77777777" w:rsidR="00CF62F3" w:rsidRPr="004B5FEA" w:rsidRDefault="00DC2DC7">
      <w:pPr>
        <w:rPr>
          <w:color w:val="000000" w:themeColor="text1"/>
          <w:sz w:val="24"/>
          <w:szCs w:val="24"/>
        </w:rPr>
      </w:pPr>
      <w:r w:rsidRPr="004B5FEA">
        <w:rPr>
          <w:color w:val="000000" w:themeColor="text1"/>
          <w:sz w:val="24"/>
          <w:szCs w:val="24"/>
        </w:rPr>
        <w:br w:type="page"/>
      </w:r>
    </w:p>
    <w:p w14:paraId="1105ECA3" w14:textId="77777777" w:rsidR="00CE6849" w:rsidRDefault="00DC2DC7">
      <w:pPr>
        <w:pStyle w:val="TOSTitle"/>
        <w:rPr>
          <w:rFonts w:eastAsia="Century Gothic" w:cs="Century Gothic"/>
          <w:color w:val="000000" w:themeColor="text1"/>
          <w:sz w:val="32"/>
          <w:szCs w:val="24"/>
        </w:rPr>
      </w:pPr>
      <w:r w:rsidRPr="00CE6849">
        <w:rPr>
          <w:rFonts w:eastAsia="Century Gothic" w:cs="Century Gothic"/>
          <w:color w:val="000000" w:themeColor="text1"/>
          <w:sz w:val="32"/>
          <w:szCs w:val="24"/>
        </w:rPr>
        <w:lastRenderedPageBreak/>
        <w:t xml:space="preserve">TERM EXAMINATION IN </w:t>
      </w:r>
    </w:p>
    <w:p w14:paraId="2B53E6BC" w14:textId="77777777" w:rsidR="00CF62F3" w:rsidRPr="00CE6849" w:rsidRDefault="00DC2DC7">
      <w:pPr>
        <w:pStyle w:val="TOSTitle"/>
        <w:rPr>
          <w:color w:val="0070C0"/>
          <w:sz w:val="32"/>
          <w:szCs w:val="24"/>
        </w:rPr>
      </w:pPr>
      <w:r w:rsidRPr="00CE6849">
        <w:rPr>
          <w:rFonts w:eastAsia="Century Gothic" w:cs="Century Gothic"/>
          <w:color w:val="0070C0"/>
          <w:sz w:val="32"/>
          <w:szCs w:val="24"/>
        </w:rPr>
        <w:t>MAKABANSA 1</w:t>
      </w:r>
    </w:p>
    <w:p w14:paraId="4CC772A4" w14:textId="77777777" w:rsidR="00CF62F3" w:rsidRPr="00CE6849" w:rsidRDefault="00DC2DC7">
      <w:pPr>
        <w:pStyle w:val="TOSTitle"/>
        <w:spacing w:after="0"/>
        <w:rPr>
          <w:color w:val="000000" w:themeColor="text1"/>
          <w:sz w:val="32"/>
          <w:szCs w:val="24"/>
        </w:rPr>
      </w:pPr>
      <w:r w:rsidRPr="00CE6849">
        <w:rPr>
          <w:rFonts w:eastAsia="Century Gothic" w:cs="Century Gothic"/>
          <w:color w:val="000000" w:themeColor="text1"/>
          <w:sz w:val="32"/>
          <w:szCs w:val="24"/>
        </w:rPr>
        <w:t>TABLE OF SPECIFICATION</w:t>
      </w:r>
    </w:p>
    <w:p w14:paraId="1A85EE33" w14:textId="77777777" w:rsidR="00CF62F3" w:rsidRPr="00CE6849" w:rsidRDefault="00DC2DC7">
      <w:pPr>
        <w:pStyle w:val="TOSTitle"/>
        <w:spacing w:after="100"/>
        <w:rPr>
          <w:color w:val="000000" w:themeColor="text1"/>
          <w:sz w:val="32"/>
          <w:szCs w:val="24"/>
        </w:rPr>
      </w:pPr>
      <w:r w:rsidRPr="00CE6849">
        <w:rPr>
          <w:rFonts w:eastAsia="Century Gothic" w:cs="Century Gothic"/>
          <w:color w:val="000000" w:themeColor="text1"/>
          <w:sz w:val="32"/>
          <w:szCs w:val="24"/>
        </w:rPr>
        <w:t>TERM 1</w:t>
      </w:r>
    </w:p>
    <w:tbl>
      <w:tblPr>
        <w:tblStyle w:val="TableGrid"/>
        <w:tblW w:w="10650" w:type="dxa"/>
        <w:tblLayout w:type="fixed"/>
        <w:tblLook w:val="04A0" w:firstRow="1" w:lastRow="0" w:firstColumn="1" w:lastColumn="0" w:noHBand="0" w:noVBand="1"/>
        <w:tblCaption w:val="Grade 1 MAKABANSA Term Examination Table of Specification"/>
        <w:tblDescription w:val="Thirty-item test blueprint showing competencies, Bloom's cognitive levels, test placement, and percentage."/>
      </w:tblPr>
      <w:tblGrid>
        <w:gridCol w:w="3794"/>
        <w:gridCol w:w="1106"/>
        <w:gridCol w:w="630"/>
        <w:gridCol w:w="630"/>
        <w:gridCol w:w="630"/>
        <w:gridCol w:w="630"/>
        <w:gridCol w:w="630"/>
        <w:gridCol w:w="630"/>
        <w:gridCol w:w="1000"/>
        <w:gridCol w:w="970"/>
      </w:tblGrid>
      <w:tr w:rsidR="004B5FEA" w:rsidRPr="004B5FEA" w14:paraId="17DBC745" w14:textId="77777777" w:rsidTr="004B5FEA">
        <w:trPr>
          <w:trHeight w:val="2108"/>
        </w:trPr>
        <w:tc>
          <w:tcPr>
            <w:tcW w:w="3794" w:type="dxa"/>
          </w:tcPr>
          <w:p w14:paraId="1F0FCE3B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Competencies</w:t>
            </w:r>
          </w:p>
        </w:tc>
        <w:tc>
          <w:tcPr>
            <w:tcW w:w="1106" w:type="dxa"/>
          </w:tcPr>
          <w:p w14:paraId="3C676DA6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No. of Items</w:t>
            </w:r>
          </w:p>
        </w:tc>
        <w:tc>
          <w:tcPr>
            <w:tcW w:w="630" w:type="dxa"/>
            <w:textDirection w:val="btLr"/>
          </w:tcPr>
          <w:p w14:paraId="66E64654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Remembering</w:t>
            </w:r>
          </w:p>
        </w:tc>
        <w:tc>
          <w:tcPr>
            <w:tcW w:w="630" w:type="dxa"/>
            <w:textDirection w:val="btLr"/>
          </w:tcPr>
          <w:p w14:paraId="2B24FA3B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Understanding</w:t>
            </w:r>
          </w:p>
        </w:tc>
        <w:tc>
          <w:tcPr>
            <w:tcW w:w="630" w:type="dxa"/>
            <w:textDirection w:val="btLr"/>
          </w:tcPr>
          <w:p w14:paraId="44A06A9F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Applying</w:t>
            </w:r>
          </w:p>
        </w:tc>
        <w:tc>
          <w:tcPr>
            <w:tcW w:w="630" w:type="dxa"/>
            <w:textDirection w:val="btLr"/>
          </w:tcPr>
          <w:p w14:paraId="592730A6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Analyzing</w:t>
            </w:r>
          </w:p>
        </w:tc>
        <w:tc>
          <w:tcPr>
            <w:tcW w:w="630" w:type="dxa"/>
            <w:textDirection w:val="btLr"/>
          </w:tcPr>
          <w:p w14:paraId="4F8236CE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Evaluating</w:t>
            </w:r>
          </w:p>
        </w:tc>
        <w:tc>
          <w:tcPr>
            <w:tcW w:w="630" w:type="dxa"/>
            <w:textDirection w:val="btLr"/>
          </w:tcPr>
          <w:p w14:paraId="517D6942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Creating</w:t>
            </w:r>
          </w:p>
        </w:tc>
        <w:tc>
          <w:tcPr>
            <w:tcW w:w="1000" w:type="dxa"/>
            <w:textDirection w:val="btLr"/>
          </w:tcPr>
          <w:p w14:paraId="533BDC72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Test Placement</w:t>
            </w:r>
          </w:p>
        </w:tc>
        <w:tc>
          <w:tcPr>
            <w:tcW w:w="970" w:type="dxa"/>
            <w:textDirection w:val="btLr"/>
          </w:tcPr>
          <w:p w14:paraId="3A84E897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Percentage</w:t>
            </w:r>
          </w:p>
        </w:tc>
      </w:tr>
      <w:tr w:rsidR="004B5FEA" w:rsidRPr="004B5FEA" w14:paraId="3A7BF056" w14:textId="77777777" w:rsidTr="004B5FEA">
        <w:tc>
          <w:tcPr>
            <w:tcW w:w="3794" w:type="dxa"/>
          </w:tcPr>
          <w:p w14:paraId="65785072" w14:textId="77777777" w:rsidR="00CF62F3" w:rsidRPr="004B5FEA" w:rsidRDefault="00DC2DC7" w:rsidP="004B5FE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Nailalarawan</w:t>
            </w:r>
            <w:proofErr w:type="spellEnd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 xml:space="preserve"> ang </w:t>
            </w:r>
            <w:proofErr w:type="spellStart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katangiang</w:t>
            </w:r>
            <w:proofErr w:type="spellEnd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pisikal</w:t>
            </w:r>
            <w:proofErr w:type="spellEnd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 xml:space="preserve"> at natutukoy ang pangunahing pangangailangan ng bawat bata.</w:t>
            </w:r>
          </w:p>
        </w:tc>
        <w:tc>
          <w:tcPr>
            <w:tcW w:w="1106" w:type="dxa"/>
          </w:tcPr>
          <w:p w14:paraId="53B30FF6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630" w:type="dxa"/>
          </w:tcPr>
          <w:p w14:paraId="17783573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630" w:type="dxa"/>
          </w:tcPr>
          <w:p w14:paraId="79A73186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30" w:type="dxa"/>
          </w:tcPr>
          <w:p w14:paraId="1E23DD17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60E57520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5DCB2830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55D191ED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0" w:type="dxa"/>
          </w:tcPr>
          <w:p w14:paraId="63D81ECA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1–6</w:t>
            </w:r>
          </w:p>
        </w:tc>
        <w:tc>
          <w:tcPr>
            <w:tcW w:w="970" w:type="dxa"/>
          </w:tcPr>
          <w:p w14:paraId="75222896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20%</w:t>
            </w:r>
          </w:p>
        </w:tc>
      </w:tr>
      <w:tr w:rsidR="004B5FEA" w:rsidRPr="004B5FEA" w14:paraId="218DEC5D" w14:textId="77777777" w:rsidTr="004B5FEA">
        <w:tc>
          <w:tcPr>
            <w:tcW w:w="3794" w:type="dxa"/>
          </w:tcPr>
          <w:p w14:paraId="3FBFF82C" w14:textId="77777777" w:rsidR="00CF62F3" w:rsidRPr="004B5FEA" w:rsidRDefault="00DC2DC7" w:rsidP="004B5FE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Natutukoy</w:t>
            </w:r>
            <w:proofErr w:type="spellEnd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 xml:space="preserve"> ang </w:t>
            </w:r>
            <w:proofErr w:type="spellStart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mga</w:t>
            </w:r>
            <w:proofErr w:type="spellEnd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pangunahing</w:t>
            </w:r>
            <w:proofErr w:type="spellEnd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 xml:space="preserve"> karapatan ng bawat bata at ang kahalagahan ng edukasyon.</w:t>
            </w:r>
          </w:p>
        </w:tc>
        <w:tc>
          <w:tcPr>
            <w:tcW w:w="1106" w:type="dxa"/>
          </w:tcPr>
          <w:p w14:paraId="42A07D29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630" w:type="dxa"/>
          </w:tcPr>
          <w:p w14:paraId="21EE6B2F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630" w:type="dxa"/>
          </w:tcPr>
          <w:p w14:paraId="5292A305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30" w:type="dxa"/>
          </w:tcPr>
          <w:p w14:paraId="5E84D274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288A8B9A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661A5627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1B6813C0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0" w:type="dxa"/>
          </w:tcPr>
          <w:p w14:paraId="02CA70B7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7–12</w:t>
            </w:r>
          </w:p>
        </w:tc>
        <w:tc>
          <w:tcPr>
            <w:tcW w:w="970" w:type="dxa"/>
          </w:tcPr>
          <w:p w14:paraId="2B52C64B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20%</w:t>
            </w:r>
          </w:p>
        </w:tc>
      </w:tr>
      <w:tr w:rsidR="004B5FEA" w:rsidRPr="004B5FEA" w14:paraId="1D533BB8" w14:textId="77777777" w:rsidTr="004B5FEA">
        <w:tc>
          <w:tcPr>
            <w:tcW w:w="3794" w:type="dxa"/>
          </w:tcPr>
          <w:p w14:paraId="5CB17058" w14:textId="77777777" w:rsidR="00CF62F3" w:rsidRPr="004B5FEA" w:rsidRDefault="00DC2DC7" w:rsidP="004B5FE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Naisasagawa</w:t>
            </w:r>
            <w:proofErr w:type="spellEnd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 xml:space="preserve"> ang </w:t>
            </w:r>
            <w:proofErr w:type="spellStart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mga</w:t>
            </w:r>
            <w:proofErr w:type="spellEnd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tungkulin</w:t>
            </w:r>
            <w:proofErr w:type="spellEnd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 xml:space="preserve"> ng bata sa tahanan, paaralan, at pamayanan.</w:t>
            </w:r>
          </w:p>
        </w:tc>
        <w:tc>
          <w:tcPr>
            <w:tcW w:w="1106" w:type="dxa"/>
          </w:tcPr>
          <w:p w14:paraId="1E2FC187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630" w:type="dxa"/>
          </w:tcPr>
          <w:p w14:paraId="29201E8D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5040DE24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6396D987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630" w:type="dxa"/>
          </w:tcPr>
          <w:p w14:paraId="2D23F0B4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56D5E901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6758AD5E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0" w:type="dxa"/>
          </w:tcPr>
          <w:p w14:paraId="4FFFDF77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13–18</w:t>
            </w:r>
          </w:p>
        </w:tc>
        <w:tc>
          <w:tcPr>
            <w:tcW w:w="970" w:type="dxa"/>
          </w:tcPr>
          <w:p w14:paraId="262CBCC9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20%</w:t>
            </w:r>
          </w:p>
        </w:tc>
      </w:tr>
      <w:tr w:rsidR="004B5FEA" w:rsidRPr="004B5FEA" w14:paraId="123384A6" w14:textId="77777777" w:rsidTr="004B5FEA">
        <w:tc>
          <w:tcPr>
            <w:tcW w:w="3794" w:type="dxa"/>
          </w:tcPr>
          <w:p w14:paraId="1D26CD60" w14:textId="77777777" w:rsidR="00CF62F3" w:rsidRPr="004B5FEA" w:rsidRDefault="00DC2DC7" w:rsidP="004B5FE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Naipakikita</w:t>
            </w:r>
            <w:proofErr w:type="spellEnd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 xml:space="preserve"> ang </w:t>
            </w:r>
            <w:proofErr w:type="spellStart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paggalang</w:t>
            </w:r>
            <w:proofErr w:type="spellEnd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 xml:space="preserve"> at pagtanggap sa natatanging katangian ng bawat tao.</w:t>
            </w:r>
          </w:p>
        </w:tc>
        <w:tc>
          <w:tcPr>
            <w:tcW w:w="1106" w:type="dxa"/>
          </w:tcPr>
          <w:p w14:paraId="74A192F2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630" w:type="dxa"/>
          </w:tcPr>
          <w:p w14:paraId="758F3B28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12DD6771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30" w:type="dxa"/>
          </w:tcPr>
          <w:p w14:paraId="52D621E8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30" w:type="dxa"/>
          </w:tcPr>
          <w:p w14:paraId="7BDFA289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4D6B5921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2A472E77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0" w:type="dxa"/>
          </w:tcPr>
          <w:p w14:paraId="07CE5F27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19–24</w:t>
            </w:r>
          </w:p>
        </w:tc>
        <w:tc>
          <w:tcPr>
            <w:tcW w:w="970" w:type="dxa"/>
          </w:tcPr>
          <w:p w14:paraId="13251F6E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20%</w:t>
            </w:r>
          </w:p>
        </w:tc>
      </w:tr>
      <w:tr w:rsidR="004B5FEA" w:rsidRPr="004B5FEA" w14:paraId="570D6987" w14:textId="77777777" w:rsidTr="004B5FEA">
        <w:tc>
          <w:tcPr>
            <w:tcW w:w="3794" w:type="dxa"/>
          </w:tcPr>
          <w:p w14:paraId="5D7484EF" w14:textId="77777777" w:rsidR="00CF62F3" w:rsidRPr="004B5FEA" w:rsidRDefault="00DC2DC7" w:rsidP="004B5FE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Nailalapat</w:t>
            </w:r>
            <w:proofErr w:type="spellEnd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 xml:space="preserve"> ang </w:t>
            </w:r>
            <w:proofErr w:type="spellStart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paggalang</w:t>
            </w:r>
            <w:proofErr w:type="spellEnd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pagtulong</w:t>
            </w:r>
            <w:proofErr w:type="spellEnd"/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, pagsunod, at pagkilala sa karapatan ng kapwa sa pang-araw-araw na sitwasyon.</w:t>
            </w:r>
          </w:p>
        </w:tc>
        <w:tc>
          <w:tcPr>
            <w:tcW w:w="1106" w:type="dxa"/>
          </w:tcPr>
          <w:p w14:paraId="5A1C9A3E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630" w:type="dxa"/>
          </w:tcPr>
          <w:p w14:paraId="16561910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000C3ACE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7038A8F4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630" w:type="dxa"/>
          </w:tcPr>
          <w:p w14:paraId="48B69AB8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205A52B2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442345F0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0" w:type="dxa"/>
          </w:tcPr>
          <w:p w14:paraId="183EE8C6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25–30</w:t>
            </w:r>
          </w:p>
        </w:tc>
        <w:tc>
          <w:tcPr>
            <w:tcW w:w="970" w:type="dxa"/>
          </w:tcPr>
          <w:p w14:paraId="4074AC93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20%</w:t>
            </w:r>
          </w:p>
        </w:tc>
      </w:tr>
      <w:tr w:rsidR="004B5FEA" w:rsidRPr="004B5FEA" w14:paraId="4393DF16" w14:textId="77777777" w:rsidTr="004B5FEA">
        <w:tc>
          <w:tcPr>
            <w:tcW w:w="3794" w:type="dxa"/>
          </w:tcPr>
          <w:p w14:paraId="38964FFD" w14:textId="77777777" w:rsidR="00CF62F3" w:rsidRPr="004B5FEA" w:rsidRDefault="00DC2DC7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KABUUAN</w:t>
            </w:r>
          </w:p>
        </w:tc>
        <w:tc>
          <w:tcPr>
            <w:tcW w:w="1106" w:type="dxa"/>
          </w:tcPr>
          <w:p w14:paraId="79875E9E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630" w:type="dxa"/>
          </w:tcPr>
          <w:p w14:paraId="5945DF10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630" w:type="dxa"/>
          </w:tcPr>
          <w:p w14:paraId="688B58D4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630" w:type="dxa"/>
          </w:tcPr>
          <w:p w14:paraId="44DBAC0F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630" w:type="dxa"/>
          </w:tcPr>
          <w:p w14:paraId="3A649CA2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40D9BCE2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30" w:type="dxa"/>
          </w:tcPr>
          <w:p w14:paraId="7C2FEF42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0" w:type="dxa"/>
          </w:tcPr>
          <w:p w14:paraId="55FAA9EA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1–30</w:t>
            </w:r>
          </w:p>
        </w:tc>
        <w:tc>
          <w:tcPr>
            <w:tcW w:w="970" w:type="dxa"/>
          </w:tcPr>
          <w:p w14:paraId="0C55686D" w14:textId="77777777" w:rsidR="00CF62F3" w:rsidRPr="004B5FEA" w:rsidRDefault="00DC2DC7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b/>
                <w:color w:val="000000" w:themeColor="text1"/>
                <w:sz w:val="24"/>
                <w:szCs w:val="24"/>
              </w:rPr>
              <w:t>100%</w:t>
            </w:r>
          </w:p>
        </w:tc>
      </w:tr>
    </w:tbl>
    <w:p w14:paraId="1AE21F65" w14:textId="77777777" w:rsidR="00CF62F3" w:rsidRPr="004B5FEA" w:rsidRDefault="00CF62F3">
      <w:pPr>
        <w:spacing w:after="20" w:line="240" w:lineRule="auto"/>
        <w:rPr>
          <w:color w:val="000000" w:themeColor="text1"/>
          <w:sz w:val="24"/>
          <w:szCs w:val="24"/>
        </w:rPr>
      </w:pPr>
    </w:p>
    <w:tbl>
      <w:tblPr>
        <w:tblW w:w="1065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550"/>
        <w:gridCol w:w="3550"/>
        <w:gridCol w:w="3550"/>
      </w:tblGrid>
      <w:tr w:rsidR="00FC2AF2" w:rsidRPr="004B5FEA" w14:paraId="3E4C79B5" w14:textId="77777777" w:rsidTr="000A1EB6">
        <w:trPr>
          <w:cantSplit/>
          <w:tblHeader/>
        </w:trPr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9E42F05" w14:textId="77777777" w:rsidR="00FC2AF2" w:rsidRPr="004B5FEA" w:rsidRDefault="00FC2AF2" w:rsidP="000A1EB6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Prepared by:</w:t>
            </w: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1ECB2E0" w14:textId="77777777" w:rsidR="00FC2AF2" w:rsidRPr="004B5FEA" w:rsidRDefault="00FC2AF2" w:rsidP="000A1EB6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Checked by:</w:t>
            </w: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0970FF9" w14:textId="77777777" w:rsidR="00FC2AF2" w:rsidRPr="004B5FEA" w:rsidRDefault="00FC2AF2" w:rsidP="000A1EB6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Approved by:</w:t>
            </w:r>
          </w:p>
        </w:tc>
      </w:tr>
      <w:tr w:rsidR="00FC2AF2" w:rsidRPr="004B5FEA" w14:paraId="5B4FFABE" w14:textId="77777777" w:rsidTr="000A1EB6"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6E5DBB7" w14:textId="77777777" w:rsidR="00FC2AF2" w:rsidRPr="004B5FEA" w:rsidRDefault="00FC2AF2" w:rsidP="000A1EB6">
            <w:pPr>
              <w:spacing w:after="18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B2ABAF3" w14:textId="77777777" w:rsidR="00FC2AF2" w:rsidRPr="004B5FEA" w:rsidRDefault="00FC2AF2" w:rsidP="000A1EB6">
            <w:pPr>
              <w:spacing w:after="18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52A9FD" w14:textId="77777777" w:rsidR="00FC2AF2" w:rsidRPr="004B5FEA" w:rsidRDefault="00FC2AF2" w:rsidP="000A1EB6">
            <w:pPr>
              <w:spacing w:after="18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C2AF2" w:rsidRPr="004B5FEA" w14:paraId="677B9027" w14:textId="77777777" w:rsidTr="000A1EB6"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6532ED5" w14:textId="77777777" w:rsidR="00FC2AF2" w:rsidRPr="004B5FEA" w:rsidRDefault="00FC2AF2" w:rsidP="000A1EB6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Fonts w:eastAsia="Century Gothic" w:cs="Century Gothic"/>
                <w:b/>
                <w:color w:val="000000" w:themeColor="text1"/>
                <w:sz w:val="24"/>
                <w:szCs w:val="24"/>
                <w:u w:val="single"/>
              </w:rPr>
              <w:t>LORELY G. GOZO</w:t>
            </w: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0385E38" w14:textId="77777777" w:rsidR="00FC2AF2" w:rsidRPr="004B5FEA" w:rsidRDefault="00FC2AF2" w:rsidP="000A1EB6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Fonts w:eastAsia="Century Gothic" w:cs="Century Gothic"/>
                <w:b/>
                <w:color w:val="000000" w:themeColor="text1"/>
                <w:sz w:val="24"/>
                <w:szCs w:val="24"/>
                <w:u w:val="single"/>
              </w:rPr>
              <w:t>SARAH B. ALANDRIA</w:t>
            </w: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837710" w14:textId="77777777" w:rsidR="00FC2AF2" w:rsidRPr="004B5FEA" w:rsidRDefault="00FC2AF2" w:rsidP="000A1EB6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Fonts w:eastAsia="Century Gothic" w:cs="Century Gothic"/>
                <w:b/>
                <w:color w:val="000000" w:themeColor="text1"/>
                <w:sz w:val="24"/>
                <w:szCs w:val="24"/>
                <w:u w:val="single"/>
              </w:rPr>
              <w:t>HARRY P. JABAHAB</w:t>
            </w:r>
          </w:p>
        </w:tc>
      </w:tr>
      <w:tr w:rsidR="00FC2AF2" w:rsidRPr="004B5FEA" w14:paraId="0FC6B559" w14:textId="77777777" w:rsidTr="000A1EB6"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A562560" w14:textId="77777777" w:rsidR="00FC2AF2" w:rsidRPr="004B5FEA" w:rsidRDefault="00FC2AF2" w:rsidP="000A1EB6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Fonts w:eastAsia="Century Gothic" w:cs="Century Gothic"/>
                <w:color w:val="000000" w:themeColor="text1"/>
                <w:sz w:val="24"/>
                <w:szCs w:val="24"/>
              </w:rPr>
              <w:t>Substitute Teacher</w:t>
            </w: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E49B5C" w14:textId="77777777" w:rsidR="00FC2AF2" w:rsidRPr="004B5FEA" w:rsidRDefault="00FC2AF2" w:rsidP="000A1EB6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Master Teacher I</w:t>
            </w:r>
          </w:p>
        </w:tc>
        <w:tc>
          <w:tcPr>
            <w:tcW w:w="3550" w:type="dxa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E28D6D6" w14:textId="77777777" w:rsidR="00FC2AF2" w:rsidRPr="004B5FEA" w:rsidRDefault="00FC2AF2" w:rsidP="000A1EB6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B5FEA">
              <w:rPr>
                <w:rFonts w:eastAsia="Century Gothic" w:cs="Century Gothic"/>
                <w:color w:val="000000" w:themeColor="text1"/>
                <w:sz w:val="24"/>
                <w:szCs w:val="24"/>
              </w:rPr>
              <w:t>Principal I</w:t>
            </w:r>
          </w:p>
        </w:tc>
      </w:tr>
    </w:tbl>
    <w:p w14:paraId="733879AC" w14:textId="77777777" w:rsidR="00DC2DC7" w:rsidRPr="004B5FEA" w:rsidRDefault="00DC2DC7">
      <w:pPr>
        <w:rPr>
          <w:color w:val="000000" w:themeColor="text1"/>
          <w:sz w:val="24"/>
          <w:szCs w:val="24"/>
        </w:rPr>
      </w:pPr>
    </w:p>
    <w:sectPr w:rsidR="00DC2DC7" w:rsidRPr="004B5FEA" w:rsidSect="00034616">
      <w:pgSz w:w="11906" w:h="16838"/>
      <w:pgMar w:top="567" w:right="567" w:bottom="567" w:left="567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2F4AB5"/>
    <w:multiLevelType w:val="hybridMultilevel"/>
    <w:tmpl w:val="88C0C3B6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93107634">
    <w:abstractNumId w:val="8"/>
  </w:num>
  <w:num w:numId="2" w16cid:durableId="1042553315">
    <w:abstractNumId w:val="6"/>
  </w:num>
  <w:num w:numId="3" w16cid:durableId="697387140">
    <w:abstractNumId w:val="5"/>
  </w:num>
  <w:num w:numId="4" w16cid:durableId="1893760868">
    <w:abstractNumId w:val="4"/>
  </w:num>
  <w:num w:numId="5" w16cid:durableId="1107893590">
    <w:abstractNumId w:val="7"/>
  </w:num>
  <w:num w:numId="6" w16cid:durableId="1899705681">
    <w:abstractNumId w:val="3"/>
  </w:num>
  <w:num w:numId="7" w16cid:durableId="304164335">
    <w:abstractNumId w:val="2"/>
  </w:num>
  <w:num w:numId="8" w16cid:durableId="132336483">
    <w:abstractNumId w:val="1"/>
  </w:num>
  <w:num w:numId="9" w16cid:durableId="686635052">
    <w:abstractNumId w:val="0"/>
  </w:num>
  <w:num w:numId="10" w16cid:durableId="21470430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BD2"/>
    <w:rsid w:val="0029639D"/>
    <w:rsid w:val="00326F90"/>
    <w:rsid w:val="004B5FEA"/>
    <w:rsid w:val="00677E1A"/>
    <w:rsid w:val="00AA1D8D"/>
    <w:rsid w:val="00B47730"/>
    <w:rsid w:val="00CB0664"/>
    <w:rsid w:val="00CE6849"/>
    <w:rsid w:val="00CF62F3"/>
    <w:rsid w:val="00DC2DC7"/>
    <w:rsid w:val="00FC2A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98FD5B"/>
  <w14:defaultImageDpi w14:val="300"/>
  <w15:docId w15:val="{A95973F2-7E46-4935-883E-D04CA0249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entury Gothic" w:hAnsi="Century Gothic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STitle">
    <w:name w:val="TOS Title"/>
    <w:basedOn w:val="Normal"/>
    <w:pPr>
      <w:spacing w:after="20" w:line="240" w:lineRule="auto"/>
      <w:jc w:val="center"/>
    </w:pPr>
    <w:rPr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9FA81C-96BA-416D-9958-093612232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1 Term Examination Tables of Specification</dc:title>
  <dc:subject>Term 1 TOS for GMRC, Language, Reading &amp; Literacy, Mathematics, and Makabansa</dc:subject>
  <dc:creator>GLEN L. BUAGA</dc:creator>
  <cp:keywords>Grade 1, Term 1, TOS, Table of Specification</cp:keywords>
  <dc:description>generated by python-docx</dc:description>
  <cp:lastModifiedBy>Lovely Sage 51tlk</cp:lastModifiedBy>
  <cp:revision>6</cp:revision>
  <cp:lastPrinted>2026-08-27T06:32:00Z</cp:lastPrinted>
  <dcterms:created xsi:type="dcterms:W3CDTF">2013-12-23T23:15:00Z</dcterms:created>
  <dcterms:modified xsi:type="dcterms:W3CDTF">2026-08-27T06:35:00Z</dcterms:modified>
  <cp:category/>
</cp:coreProperties>
</file>