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デジタルドキュメント論</w:t>
      </w:r>
    </w:p>
    <w:p>
      <w:pPr>
        <w:jc w:val="right"/>
      </w:pPr>
      <w:r>
        <w:t>2019年06月26日</w:t>
      </w:r>
    </w:p>
    <w:p>
      <w:pPr>
        <w:pStyle w:val="Heading1"/>
      </w:pPr>
      <w:r>
        <w:t>デジタルドキュメントとは</w:t>
      </w:r>
    </w:p>
    <w:p>
      <w:r>
        <w:t>デジタルドキュメントとは、新しい概念なので定まった定義はないが、デジタルドキュメント上で配信・流通・利用・保存されるドキュメントのことをいう。</w:t>
      </w:r>
    </w:p>
    <w:p>
      <w:pPr>
        <w:pStyle w:val="Heading2"/>
      </w:pPr>
      <w:r>
        <w:t>理解目標</w:t>
      </w:r>
    </w:p>
    <w:p>
      <w:pPr>
        <w:pStyle w:val="ListBullet"/>
      </w:pPr>
      <w:r>
        <w:rPr>
          <w:b/>
        </w:rPr>
        <w:t>デジタルドキュメントの構成要素を理解する</w:t>
      </w:r>
    </w:p>
    <w:p>
      <w:pPr>
        <w:pStyle w:val="ListBullet"/>
      </w:pPr>
      <w:r>
        <w:rPr>
          <w:u w:val="single"/>
        </w:rPr>
        <w:t>デジタルドキュメントを構成する技術要素を理解する</w:t>
      </w:r>
    </w:p>
    <w:p>
      <w:pPr>
        <w:pStyle w:val="ListBullet"/>
      </w:pPr>
      <w:r>
        <w:rPr>
          <w:sz w:val="28"/>
        </w:rPr>
        <w:t>デジタルドキュメントのコンピュータ処理の仕方を理解する</w:t>
      </w:r>
    </w:p>
    <w:p>
      <w:pPr>
        <w:pStyle w:val="Heading2"/>
      </w:pPr>
      <w:r>
        <w:t>講義スケジュール</w:t>
      </w:r>
    </w:p>
    <w:p>
      <w:pPr>
        <w:pStyle w:val="ListNumber"/>
      </w:pPr>
      <w:r>
        <w:rPr>
          <w:color w:val="CC0000"/>
        </w:rPr>
        <w:t>4/10 ガイダンス</w:t>
      </w:r>
    </w:p>
    <w:p>
      <w:pPr>
        <w:pStyle w:val="ListNumber"/>
      </w:pPr>
      <w:r>
        <w:rPr>
          <w:highlight w:val="yellow"/>
        </w:rPr>
        <w:t>4/17 学術論文PDF解析</w:t>
      </w:r>
    </w:p>
    <w:p>
      <w:pPr>
        <w:pStyle w:val="ListNumber"/>
      </w:pPr>
      <w:r>
        <w:t>4/24 小説の</w:t>
      </w:r>
      <w:r>
        <w:rPr>
          <w:color w:val="0000E6"/>
        </w:rPr>
        <w:t>テキスト</w:t>
      </w:r>
      <w:r>
        <w:t>マイニング</w:t>
      </w:r>
    </w:p>
    <w:p>
      <w:r>
        <w:br w:type="page"/>
      </w:r>
    </w:p>
    <w:p>
      <w:pPr>
        <w:pStyle w:val="Title"/>
      </w:pPr>
      <w:r>
        <w:t>図表を表示する</w:t>
      </w:r>
    </w:p>
    <w:p>
      <w:pPr>
        <w:pStyle w:val="Heading1"/>
      </w:pPr>
      <w:r>
        <w:t>図の配置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00400" cy="240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図1 ワードクラウド3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図2 ワードクラウド4</w:t>
      </w:r>
    </w:p>
    <w:p>
      <w:r>
        <w:br w:type="page"/>
      </w:r>
    </w:p>
    <w:p>
      <w:pPr>
        <w:pStyle w:val="Heading1"/>
      </w:pPr>
      <w:r>
        <w:t>表の配置</w:t>
      </w:r>
    </w:p>
    <w:p>
      <w:pPr>
        <w:pStyle w:val="Caption"/>
        <w:jc w:val="center"/>
      </w:pPr>
      <w:r>
        <w:t>表1 2019年7月のカレンダー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  <w:p>
            <w:pPr>
              <w:jc w:val="center"/>
            </w:pPr>
            <w:r>
              <w:rPr>
                <w:color w:val="CC0000"/>
              </w:rPr>
              <w:t>日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月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火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水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木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金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土</w:t>
            </w:r>
          </w:p>
        </w:tc>
      </w:tr>
      <w:tr>
        <w:tc>
          <w:tcPr>
            <w:tcW w:type="dxa" w:w="1234"/>
          </w:tcPr>
          <w:p/>
          <w:p>
            <w:pPr>
              <w:jc w:val="center"/>
            </w:pPr>
            <w:r>
              <w:rPr>
                <w:color w:val="CC0000"/>
              </w:rPr>
              <w:t>30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3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4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5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1234"/>
          </w:tcPr>
          <w:p/>
          <w:p>
            <w:pPr>
              <w:jc w:val="center"/>
            </w:pPr>
            <w:r>
              <w:rPr>
                <w:color w:val="CC0000"/>
              </w:rPr>
              <w:t>7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8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9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10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11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12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13</w:t>
            </w:r>
          </w:p>
        </w:tc>
      </w:tr>
      <w:tr>
        <w:tc>
          <w:tcPr>
            <w:tcW w:type="dxa" w:w="1234"/>
          </w:tcPr>
          <w:p/>
          <w:p>
            <w:pPr>
              <w:jc w:val="center"/>
            </w:pPr>
            <w:r>
              <w:rPr>
                <w:color w:val="CC0000"/>
              </w:rPr>
              <w:t>14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15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16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17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18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19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1234"/>
          </w:tcPr>
          <w:p/>
          <w:p>
            <w:pPr>
              <w:jc w:val="center"/>
            </w:pPr>
            <w:r>
              <w:rPr>
                <w:color w:val="CC0000"/>
              </w:rPr>
              <w:t>21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22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23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24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25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26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27</w:t>
            </w:r>
          </w:p>
        </w:tc>
      </w:tr>
      <w:tr>
        <w:tc>
          <w:tcPr>
            <w:tcW w:type="dxa" w:w="1234"/>
          </w:tcPr>
          <w:p/>
          <w:p>
            <w:pPr>
              <w:jc w:val="center"/>
            </w:pPr>
            <w:r>
              <w:rPr>
                <w:color w:val="CC0000"/>
              </w:rPr>
              <w:t>28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29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30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31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2</w:t>
            </w:r>
          </w:p>
        </w:tc>
        <w:tc>
          <w:tcPr>
            <w:tcW w:type="dxa" w:w="1234"/>
          </w:tcPr>
          <w:p/>
          <w:p>
            <w:pPr>
              <w:jc w:val="center"/>
            </w:pPr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