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ascii="Calibri" w:hAnsi="Calibri" w:eastAsia="宋体"/>
          <w:b/>
          <w:position w:val="0"/>
          <w:sz w:val="32"/>
          <w:szCs w:val="32"/>
        </w:rPr>
      </w:pPr>
      <w:r>
        <w:rPr>
          <w:rFonts w:ascii="Calibri" w:hAnsi="Calibri" w:eastAsia="宋体"/>
          <w:position w:val="0"/>
        </w:rPr>
        <w:t xml:space="preserve">                </w:t>
      </w:r>
      <w:r>
        <w:rPr>
          <w:rFonts w:ascii="Calibri" w:hAnsi="Calibri" w:eastAsia="宋体"/>
          <w:b/>
          <w:position w:val="0"/>
          <w:sz w:val="32"/>
          <w:szCs w:val="32"/>
        </w:rPr>
        <w:t xml:space="preserve">    </w:t>
      </w:r>
      <w:r>
        <w:rPr>
          <w:rFonts w:hint="eastAsia" w:ascii="Calibri" w:hAnsi="Calibri" w:eastAsia="宋体"/>
          <w:b/>
          <w:position w:val="0"/>
          <w:sz w:val="32"/>
          <w:szCs w:val="32"/>
          <w:lang w:val="en-US" w:eastAsia="zh-CN"/>
        </w:rPr>
        <w:t xml:space="preserve">     </w:t>
      </w:r>
      <w:bookmarkStart w:id="0" w:name="_GoBack"/>
      <w:bookmarkEnd w:id="0"/>
      <w:r>
        <w:rPr>
          <w:rFonts w:ascii="Calibri" w:hAnsi="Calibri" w:eastAsia="宋体"/>
          <w:b/>
          <w:position w:val="0"/>
          <w:sz w:val="32"/>
          <w:szCs w:val="32"/>
        </w:rPr>
        <w:t xml:space="preserve">  第</w:t>
      </w:r>
      <w:r>
        <w:rPr>
          <w:rFonts w:hint="eastAsia" w:ascii="Calibri" w:hAnsi="Calibri" w:eastAsia="宋体"/>
          <w:b/>
          <w:position w:val="0"/>
          <w:sz w:val="32"/>
          <w:szCs w:val="32"/>
        </w:rPr>
        <w:t>九</w:t>
      </w:r>
      <w:r>
        <w:rPr>
          <w:rFonts w:ascii="Calibri" w:hAnsi="Calibri" w:eastAsia="宋体"/>
          <w:b/>
          <w:position w:val="0"/>
          <w:sz w:val="32"/>
          <w:szCs w:val="32"/>
        </w:rPr>
        <w:t>章 Python中的continue语句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333333"/>
          <w:position w:val="0"/>
          <w:sz w:val="21"/>
          <w:shd w:val="clear" w:fill="FFFFFF"/>
        </w:rPr>
      </w:pPr>
      <w:r>
        <w:rPr>
          <w:rFonts w:ascii="宋体" w:hAnsi="宋体" w:eastAsia="宋体"/>
          <w:color w:val="333333"/>
          <w:position w:val="0"/>
          <w:sz w:val="21"/>
          <w:shd w:val="clear" w:fill="FFFFFF"/>
        </w:rPr>
        <w:t xml:space="preserve">  continue语句被用来告诉Python跳过当前循环块中的剩余语句，然后继续进行下一轮循环。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333333"/>
          <w:position w:val="0"/>
          <w:sz w:val="21"/>
          <w:shd w:val="clear" w:fill="FFFFFF"/>
        </w:rPr>
      </w:pPr>
      <w:r>
        <w:rPr>
          <w:rFonts w:ascii="宋体" w:hAnsi="宋体" w:eastAsia="宋体"/>
          <w:color w:val="333333"/>
          <w:position w:val="0"/>
          <w:sz w:val="21"/>
          <w:shd w:val="clear" w:fill="FFFFFF"/>
        </w:rPr>
        <w:t>实例1：打印1-10之间的不是3的倍数数字。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333333"/>
          <w:position w:val="0"/>
          <w:sz w:val="21"/>
          <w:shd w:val="clear" w:fill="FFFFFF"/>
        </w:rPr>
      </w:pPr>
      <w:r>
        <w:rPr>
          <w:rFonts w:ascii="宋体" w:hAnsi="宋体" w:eastAsia="宋体"/>
          <w:color w:val="333333"/>
          <w:position w:val="0"/>
          <w:sz w:val="21"/>
          <w:shd w:val="clear" w:fill="FFFFFF"/>
        </w:rPr>
        <w:t>for t in range(1,11):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333333"/>
          <w:position w:val="0"/>
          <w:sz w:val="21"/>
          <w:shd w:val="clear" w:fill="FFFFFF"/>
        </w:rPr>
      </w:pPr>
      <w:r>
        <w:rPr>
          <w:rFonts w:ascii="宋体" w:hAnsi="宋体" w:eastAsia="宋体"/>
          <w:color w:val="333333"/>
          <w:position w:val="0"/>
          <w:sz w:val="21"/>
          <w:shd w:val="clear" w:fill="FFFFFF"/>
        </w:rPr>
        <w:t xml:space="preserve">        if t%3==0: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333333"/>
          <w:position w:val="0"/>
          <w:sz w:val="21"/>
          <w:shd w:val="clear" w:fill="FFFFFF"/>
        </w:rPr>
      </w:pPr>
      <w:r>
        <w:rPr>
          <w:rFonts w:ascii="宋体" w:hAnsi="宋体" w:eastAsia="宋体"/>
          <w:color w:val="333333"/>
          <w:position w:val="0"/>
          <w:sz w:val="21"/>
          <w:shd w:val="clear" w:fill="FFFFFF"/>
        </w:rPr>
        <w:t xml:space="preserve">                  continue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333333"/>
          <w:position w:val="0"/>
          <w:sz w:val="21"/>
          <w:shd w:val="clear" w:fill="FFFFFF"/>
        </w:rPr>
      </w:pPr>
      <w:r>
        <w:rPr>
          <w:rFonts w:ascii="宋体" w:hAnsi="宋体" w:eastAsia="宋体"/>
          <w:color w:val="333333"/>
          <w:position w:val="0"/>
          <w:sz w:val="21"/>
          <w:shd w:val="clear" w:fill="FFFFFF"/>
        </w:rPr>
        <w:t xml:space="preserve">        print(t)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333333"/>
          <w:position w:val="0"/>
          <w:sz w:val="21"/>
          <w:shd w:val="clear" w:fill="FFFFFF"/>
        </w:rPr>
      </w:pPr>
      <w:r>
        <w:rPr>
          <w:rFonts w:ascii="宋体" w:hAnsi="宋体" w:eastAsia="宋体"/>
          <w:color w:val="333333"/>
          <w:position w:val="0"/>
          <w:sz w:val="21"/>
          <w:shd w:val="clear" w:fill="FFFFFF"/>
        </w:rPr>
        <w:t>执行结果：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333333"/>
          <w:position w:val="0"/>
          <w:sz w:val="21"/>
          <w:shd w:val="clear" w:fill="FFFFFF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200025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333333"/>
          <w:position w:val="0"/>
          <w:sz w:val="21"/>
          <w:shd w:val="clear" w:fill="FFFFFF"/>
        </w:rPr>
      </w:pPr>
      <w:r>
        <w:rPr>
          <w:rFonts w:ascii="宋体" w:hAnsi="宋体" w:eastAsia="宋体"/>
          <w:color w:val="333333"/>
          <w:position w:val="0"/>
          <w:sz w:val="21"/>
          <w:shd w:val="clear" w:fill="FFFFFF"/>
        </w:rPr>
        <w:t xml:space="preserve">    从上面的例子可以看出，只要是3的倍数，都没有打印出，也就是continue后的语句都没有执行。continue语句就是当次循环不执行，进入下一次循环，退出当次循环。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333333"/>
          <w:position w:val="0"/>
          <w:sz w:val="21"/>
          <w:shd w:val="clear" w:fill="FFFFFF"/>
        </w:rPr>
      </w:pPr>
      <w:r>
        <w:rPr>
          <w:rFonts w:ascii="宋体" w:hAnsi="宋体" w:eastAsia="宋体"/>
          <w:color w:val="AA5500"/>
          <w:position w:val="0"/>
          <w:sz w:val="21"/>
          <w:szCs w:val="19"/>
        </w:rPr>
        <w:t>实例2：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808000"/>
          <w:position w:val="0"/>
          <w:sz w:val="21"/>
          <w:szCs w:val="19"/>
        </w:rPr>
      </w:pPr>
      <w:r>
        <w:rPr>
          <w:rFonts w:ascii="宋体" w:hAnsi="宋体" w:eastAsia="宋体"/>
          <w:color w:val="808000"/>
          <w:position w:val="0"/>
          <w:sz w:val="21"/>
          <w:szCs w:val="19"/>
        </w:rPr>
        <w:t>for letter in 'Runpeng':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808000"/>
          <w:position w:val="0"/>
          <w:sz w:val="21"/>
          <w:szCs w:val="19"/>
        </w:rPr>
      </w:pPr>
      <w:r>
        <w:rPr>
          <w:rFonts w:ascii="宋体" w:hAnsi="宋体" w:eastAsia="宋体"/>
          <w:color w:val="808000"/>
          <w:position w:val="0"/>
          <w:sz w:val="21"/>
          <w:szCs w:val="19"/>
        </w:rPr>
        <w:t xml:space="preserve">        if letter == 'e': # 字母为 e 时跳过输出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808000"/>
          <w:position w:val="0"/>
          <w:sz w:val="21"/>
          <w:szCs w:val="19"/>
        </w:rPr>
      </w:pPr>
      <w:r>
        <w:rPr>
          <w:rFonts w:ascii="宋体" w:hAnsi="宋体" w:eastAsia="宋体"/>
          <w:color w:val="808000"/>
          <w:position w:val="0"/>
          <w:sz w:val="21"/>
          <w:szCs w:val="19"/>
        </w:rPr>
        <w:t xml:space="preserve">                continue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808000"/>
          <w:position w:val="0"/>
          <w:sz w:val="21"/>
          <w:szCs w:val="19"/>
        </w:rPr>
      </w:pPr>
      <w:r>
        <w:rPr>
          <w:rFonts w:ascii="宋体" w:hAnsi="宋体" w:eastAsia="宋体"/>
          <w:color w:val="808000"/>
          <w:position w:val="0"/>
          <w:sz w:val="21"/>
          <w:szCs w:val="19"/>
        </w:rPr>
        <w:t xml:space="preserve">        print ('当前字母 :', letter)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808000"/>
          <w:position w:val="0"/>
          <w:sz w:val="21"/>
          <w:szCs w:val="19"/>
        </w:rPr>
      </w:pPr>
      <w:r>
        <w:rPr>
          <w:rFonts w:ascii="宋体" w:hAnsi="宋体" w:eastAsia="宋体"/>
          <w:color w:val="808000"/>
          <w:position w:val="0"/>
          <w:sz w:val="21"/>
          <w:szCs w:val="19"/>
        </w:rPr>
        <w:t>执行的结果：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808000"/>
          <w:position w:val="0"/>
          <w:sz w:val="21"/>
          <w:szCs w:val="19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981075" cy="85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808000"/>
          <w:position w:val="0"/>
          <w:sz w:val="21"/>
          <w:szCs w:val="19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808000"/>
          <w:position w:val="0"/>
          <w:sz w:val="21"/>
          <w:szCs w:val="19"/>
        </w:rPr>
      </w:pPr>
      <w:r>
        <w:rPr>
          <w:rFonts w:ascii="宋体" w:hAnsi="宋体" w:eastAsia="宋体"/>
          <w:color w:val="AA5500"/>
          <w:position w:val="0"/>
          <w:sz w:val="21"/>
          <w:szCs w:val="19"/>
        </w:rPr>
        <w:t xml:space="preserve">实例3： 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333333"/>
          <w:position w:val="0"/>
          <w:sz w:val="21"/>
          <w:shd w:val="clear" w:fill="FFFFFF"/>
        </w:rPr>
      </w:pPr>
      <w:r>
        <w:rPr>
          <w:rFonts w:ascii="宋体" w:hAnsi="宋体" w:eastAsia="宋体"/>
          <w:color w:val="333333"/>
          <w:position w:val="0"/>
          <w:sz w:val="21"/>
          <w:shd w:val="clear" w:fill="FFFFFF"/>
        </w:rPr>
        <w:t>var = 7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333333"/>
          <w:position w:val="0"/>
          <w:sz w:val="21"/>
          <w:shd w:val="clear" w:fill="FFFFFF"/>
        </w:rPr>
      </w:pPr>
      <w:r>
        <w:rPr>
          <w:rFonts w:ascii="宋体" w:hAnsi="宋体" w:eastAsia="宋体"/>
          <w:color w:val="333333"/>
          <w:position w:val="0"/>
          <w:sz w:val="21"/>
          <w:shd w:val="clear" w:fill="FFFFFF"/>
        </w:rPr>
        <w:t xml:space="preserve">while var &gt; 0: 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333333"/>
          <w:position w:val="0"/>
          <w:sz w:val="21"/>
          <w:shd w:val="clear" w:fill="FFFFFF"/>
        </w:rPr>
      </w:pPr>
      <w:r>
        <w:rPr>
          <w:rFonts w:ascii="宋体" w:hAnsi="宋体" w:eastAsia="宋体"/>
          <w:color w:val="333333"/>
          <w:position w:val="0"/>
          <w:sz w:val="21"/>
          <w:shd w:val="clear" w:fill="FFFFFF"/>
        </w:rPr>
        <w:t xml:space="preserve">        var = var -1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333333"/>
          <w:position w:val="0"/>
          <w:sz w:val="21"/>
          <w:shd w:val="clear" w:fill="FFFFFF"/>
        </w:rPr>
      </w:pPr>
      <w:r>
        <w:rPr>
          <w:rFonts w:ascii="宋体" w:hAnsi="宋体" w:eastAsia="宋体"/>
          <w:color w:val="333333"/>
          <w:position w:val="0"/>
          <w:sz w:val="21"/>
          <w:shd w:val="clear" w:fill="FFFFFF"/>
        </w:rPr>
        <w:t xml:space="preserve">        if var == 5: # 变量为 5 时跳过输出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333333"/>
          <w:position w:val="0"/>
          <w:sz w:val="21"/>
          <w:shd w:val="clear" w:fill="FFFFFF"/>
        </w:rPr>
      </w:pPr>
      <w:r>
        <w:rPr>
          <w:rFonts w:ascii="宋体" w:hAnsi="宋体" w:eastAsia="宋体"/>
          <w:color w:val="333333"/>
          <w:position w:val="0"/>
          <w:sz w:val="21"/>
          <w:shd w:val="clear" w:fill="FFFFFF"/>
        </w:rPr>
        <w:t xml:space="preserve">                print("var==5,continue后的语句块不会执行")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333333"/>
          <w:position w:val="0"/>
          <w:sz w:val="21"/>
          <w:shd w:val="clear" w:fill="FFFFFF"/>
        </w:rPr>
      </w:pPr>
      <w:r>
        <w:rPr>
          <w:rFonts w:ascii="宋体" w:hAnsi="宋体" w:eastAsia="宋体"/>
          <w:color w:val="333333"/>
          <w:position w:val="0"/>
          <w:sz w:val="21"/>
          <w:shd w:val="clear" w:fill="FFFFFF"/>
        </w:rPr>
        <w:t xml:space="preserve">                continue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333333"/>
          <w:position w:val="0"/>
          <w:sz w:val="21"/>
          <w:shd w:val="clear" w:fill="FFFFFF"/>
        </w:rPr>
      </w:pPr>
      <w:r>
        <w:rPr>
          <w:rFonts w:ascii="宋体" w:hAnsi="宋体" w:eastAsia="宋体"/>
          <w:color w:val="333333"/>
          <w:position w:val="0"/>
          <w:sz w:val="21"/>
          <w:shd w:val="clear" w:fill="FFFFFF"/>
        </w:rPr>
        <w:t xml:space="preserve">        print("执行continue后的语句块")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333333"/>
          <w:position w:val="0"/>
          <w:sz w:val="21"/>
          <w:shd w:val="clear" w:fill="FFFFFF"/>
        </w:rPr>
      </w:pPr>
      <w:r>
        <w:rPr>
          <w:rFonts w:ascii="宋体" w:hAnsi="宋体" w:eastAsia="宋体"/>
          <w:color w:val="333333"/>
          <w:position w:val="0"/>
          <w:sz w:val="21"/>
          <w:shd w:val="clear" w:fill="FFFFFF"/>
        </w:rPr>
        <w:t xml:space="preserve">        print ('当前变量值 :', var)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333333"/>
          <w:position w:val="0"/>
          <w:sz w:val="21"/>
          <w:shd w:val="clear" w:fill="FFFFFF"/>
        </w:rPr>
      </w:pPr>
      <w:r>
        <w:rPr>
          <w:rFonts w:ascii="宋体" w:hAnsi="宋体" w:eastAsia="宋体"/>
          <w:color w:val="333333"/>
          <w:position w:val="0"/>
          <w:sz w:val="21"/>
          <w:shd w:val="clear" w:fill="FFFFFF"/>
        </w:rPr>
        <w:t xml:space="preserve">        print ("OK")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333333"/>
          <w:position w:val="0"/>
          <w:sz w:val="21"/>
          <w:shd w:val="clear" w:fill="FFFFFF"/>
        </w:rPr>
      </w:pPr>
      <w:r>
        <w:rPr>
          <w:rFonts w:ascii="宋体" w:hAnsi="宋体" w:eastAsia="宋体"/>
          <w:color w:val="333333"/>
          <w:position w:val="0"/>
          <w:sz w:val="21"/>
          <w:shd w:val="clear" w:fill="FFFFFF"/>
        </w:rPr>
        <w:t>print ("Good bye!")</w:t>
      </w:r>
    </w:p>
    <w:p>
      <w:pPr>
        <w:numPr>
          <w:ilvl w:val="0"/>
          <w:numId w:val="0"/>
        </w:numPr>
        <w:jc w:val="left"/>
        <w:rPr>
          <w:rFonts w:ascii="宋体" w:hAnsi="宋体" w:eastAsia="宋体"/>
          <w:color w:val="AA5500"/>
          <w:position w:val="0"/>
          <w:sz w:val="21"/>
          <w:szCs w:val="19"/>
        </w:rPr>
      </w:pPr>
    </w:p>
    <w:p>
      <w:pPr>
        <w:numPr>
          <w:ilvl w:val="0"/>
          <w:numId w:val="0"/>
        </w:numPr>
        <w:jc w:val="left"/>
        <w:rPr>
          <w:rFonts w:ascii="Helvetica Neue" w:hAnsi="Helvetica Neue" w:eastAsia="&quot;Helvetica Neue&quot;"/>
          <w:color w:val="333333"/>
          <w:position w:val="0"/>
          <w:shd w:val="clear" w:fill="FFFFFF"/>
        </w:rPr>
      </w:pPr>
      <w:r>
        <w:drawing>
          <wp:inline distT="0" distB="0" distL="0" distR="0">
            <wp:extent cx="2600325" cy="2724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Helvetica Neue" w:hAnsi="Helvetica Neue" w:eastAsia="&quot;Helvetica Neue&quot;"/>
          <w:color w:val="333333"/>
          <w:position w:val="0"/>
          <w:shd w:val="clear" w:fill="FFFFFF"/>
        </w:rPr>
      </w:pPr>
    </w:p>
    <w:p>
      <w:pPr>
        <w:numPr>
          <w:ilvl w:val="0"/>
          <w:numId w:val="0"/>
        </w:numPr>
        <w:jc w:val="left"/>
        <w:rPr>
          <w:rFonts w:ascii="Calibri" w:hAnsi="Calibri" w:eastAsia="宋体"/>
          <w:b/>
          <w:position w:val="0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701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Helvetica Neue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&quot;Helvetica Neue&quot;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enlo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800"/>
  <w:drawingGridHorizontalSpacing w:val="18546688"/>
  <w:drawingGridVerticalSpacing w:val="18546688"/>
  <w:endnotePr>
    <w:numFmt w:val="decimal"/>
  </w:endnotePr>
  <w:compat>
    <w:doNotExpandShiftReturn/>
    <w:useFELayout/>
    <w:compatSetting w:name="compatibilityMode" w:uri="http://schemas.microsoft.com/office/word" w:val="12"/>
  </w:compat>
  <w:rsids>
    <w:rsidRoot w:val="00000000"/>
    <w:rsid w:val="1C920091"/>
    <w:rsid w:val="50AC50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5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0"/>
    <w:pPr>
      <w:jc w:val="both"/>
    </w:pPr>
    <w:rPr>
      <w:rFonts w:ascii="Times New Roman" w:hAnsi="Times New Roman" w:eastAsia="Times New Roman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0"/>
    <w:pPr>
      <w:ind w:left="10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0"/>
    <w:pPr>
      <w:ind w:left="1200" w:hanging="400"/>
      <w:jc w:val="both"/>
    </w:pPr>
    <w:rPr>
      <w:rFonts w:ascii="Times New Roman" w:hAnsi="Times New Roman" w:eastAsia="Times New Roman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0"/>
    <w:pPr>
      <w:ind w:left="14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0"/>
    <w:pPr>
      <w:ind w:left="1600" w:hanging="400"/>
      <w:jc w:val="both"/>
    </w:pPr>
    <w:rPr>
      <w:rFonts w:ascii="Times New Roman" w:hAnsi="Times New Roman" w:eastAsia="Times New Roman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0"/>
    <w:pPr>
      <w:ind w:left="18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0"/>
    <w:pPr>
      <w:ind w:left="20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0"/>
    <w:pPr>
      <w:ind w:left="22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character" w:default="1" w:styleId="22">
    <w:name w:val="Default Paragraph Font"/>
    <w:link w:val="1"/>
    <w:qFormat/>
    <w:uiPriority w:val="0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qFormat/>
    <w:uiPriority w:val="0"/>
    <w:pPr>
      <w:ind w:left="255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2">
    <w:name w:val="toc 5"/>
    <w:next w:val="1"/>
    <w:qFormat/>
    <w:uiPriority w:val="0"/>
    <w:pPr>
      <w:ind w:left="17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3">
    <w:name w:val="toc 3"/>
    <w:next w:val="1"/>
    <w:qFormat/>
    <w:uiPriority w:val="0"/>
    <w:pPr>
      <w:ind w:left="85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4">
    <w:name w:val="toc 8"/>
    <w:next w:val="1"/>
    <w:qFormat/>
    <w:uiPriority w:val="0"/>
    <w:pPr>
      <w:ind w:left="297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5">
    <w:name w:val="toc 1"/>
    <w:next w:val="1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6">
    <w:name w:val="toc 4"/>
    <w:next w:val="1"/>
    <w:qFormat/>
    <w:uiPriority w:val="0"/>
    <w:pPr>
      <w:ind w:left="127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7">
    <w:name w:val="Subtitle"/>
    <w:qFormat/>
    <w:uiPriority w:val="0"/>
    <w:pPr>
      <w:jc w:val="center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18">
    <w:name w:val="toc 6"/>
    <w:next w:val="1"/>
    <w:qFormat/>
    <w:uiPriority w:val="0"/>
    <w:pPr>
      <w:ind w:left="212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9">
    <w:name w:val="toc 2"/>
    <w:next w:val="1"/>
    <w:qFormat/>
    <w:uiPriority w:val="0"/>
    <w:pPr>
      <w:ind w:left="42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0">
    <w:name w:val="toc 9"/>
    <w:next w:val="1"/>
    <w:qFormat/>
    <w:uiPriority w:val="0"/>
    <w:pPr>
      <w:ind w:left="3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1">
    <w:name w:val="Title"/>
    <w:qFormat/>
    <w:uiPriority w:val="0"/>
    <w:pPr>
      <w:jc w:val="center"/>
    </w:pPr>
    <w:rPr>
      <w:rFonts w:ascii="Times New Roman" w:hAnsi="Times New Roman" w:eastAsia="Times New Roman" w:cs="Times New Roman"/>
      <w:b/>
      <w:sz w:val="32"/>
      <w:szCs w:val="32"/>
      <w:lang w:val="en-US" w:eastAsia="zh-CN" w:bidi="ar-SA"/>
    </w:rPr>
  </w:style>
  <w:style w:type="character" w:styleId="23">
    <w:name w:val="Strong"/>
    <w:link w:val="1"/>
    <w:qFormat/>
    <w:uiPriority w:val="0"/>
    <w:rPr>
      <w:b/>
    </w:rPr>
  </w:style>
  <w:style w:type="character" w:styleId="24">
    <w:name w:val="Emphasis"/>
    <w:link w:val="1"/>
    <w:qFormat/>
    <w:uiPriority w:val="0"/>
    <w:rPr>
      <w:i/>
    </w:rPr>
  </w:style>
  <w:style w:type="paragraph" w:styleId="26">
    <w:name w:val="No Spacing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7">
    <w:name w:val="Quote"/>
    <w:qFormat/>
    <w:uiPriority w:val="0"/>
    <w:pPr>
      <w:ind w:left="864" w:right="864"/>
      <w:jc w:val="center"/>
    </w:pPr>
    <w:rPr>
      <w:rFonts w:ascii="Times New Roman" w:hAnsi="Times New Roman" w:eastAsia="Times New Roman" w:cs="Times New Roman"/>
      <w:i/>
      <w:color w:val="404040"/>
      <w:sz w:val="21"/>
      <w:szCs w:val="21"/>
      <w:lang w:val="en-US" w:eastAsia="zh-CN" w:bidi="ar-SA"/>
    </w:rPr>
  </w:style>
  <w:style w:type="paragraph" w:styleId="28">
    <w:name w:val="Intense Quote"/>
    <w:qFormat/>
    <w:uiPriority w:val="0"/>
    <w:pPr>
      <w:ind w:left="950" w:right="950"/>
      <w:jc w:val="center"/>
    </w:pPr>
    <w:rPr>
      <w:rFonts w:ascii="Times New Roman" w:hAnsi="Times New Roman" w:eastAsia="Times New Roman" w:cs="Times New Roman"/>
      <w:i/>
      <w:color w:val="5B9BD5"/>
      <w:sz w:val="21"/>
      <w:szCs w:val="21"/>
      <w:lang w:val="en-US" w:eastAsia="zh-CN" w:bidi="ar-SA"/>
    </w:rPr>
  </w:style>
  <w:style w:type="paragraph" w:styleId="29">
    <w:name w:val="List Paragraph"/>
    <w:qFormat/>
    <w:uiPriority w:val="0"/>
    <w:pPr>
      <w:ind w:left="85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customStyle="1" w:styleId="30">
    <w:name w:val="TOC Heading"/>
    <w:qFormat/>
    <w:uiPriority w:val="0"/>
    <w:pPr>
      <w:jc w:val="both"/>
    </w:pPr>
    <w:rPr>
      <w:rFonts w:ascii="Times New Roman" w:hAnsi="Times New Roman" w:eastAsia="Times New Roman" w:cs="Times New Roman"/>
      <w:color w:val="2E74B5"/>
      <w:sz w:val="32"/>
      <w:szCs w:val="32"/>
      <w:lang w:val="en-US" w:eastAsia="zh-CN" w:bidi="ar-SA"/>
    </w:rPr>
  </w:style>
  <w:style w:type="character" w:customStyle="1" w:styleId="31">
    <w:name w:val="Subtle Emphasis"/>
    <w:link w:val="1"/>
    <w:qFormat/>
    <w:uiPriority w:val="0"/>
    <w:rPr>
      <w:i/>
      <w:color w:val="404040"/>
    </w:rPr>
  </w:style>
  <w:style w:type="character" w:customStyle="1" w:styleId="32">
    <w:name w:val="Intense Emphasis"/>
    <w:link w:val="1"/>
    <w:qFormat/>
    <w:uiPriority w:val="0"/>
    <w:rPr>
      <w:i/>
      <w:color w:val="5B9BD5"/>
    </w:rPr>
  </w:style>
  <w:style w:type="character" w:customStyle="1" w:styleId="33">
    <w:name w:val="Subtle Reference"/>
    <w:link w:val="1"/>
    <w:qFormat/>
    <w:uiPriority w:val="0"/>
    <w:rPr>
      <w:smallCaps/>
      <w:color w:val="5A5A5A"/>
    </w:rPr>
  </w:style>
  <w:style w:type="character" w:customStyle="1" w:styleId="34">
    <w:name w:val="Intense Reference"/>
    <w:link w:val="1"/>
    <w:qFormat/>
    <w:uiPriority w:val="0"/>
    <w:rPr>
      <w:b/>
      <w:smallCaps/>
      <w:color w:val="5B9BD5"/>
    </w:rPr>
  </w:style>
  <w:style w:type="character" w:customStyle="1" w:styleId="35">
    <w:name w:val="Book Title"/>
    <w:link w:val="1"/>
    <w:qFormat/>
    <w:uiPriority w:val="0"/>
    <w:rPr>
      <w:b/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2017-12-22T12:08:00Z</dcterms:created>
  <dc:creator>WPS_138239727</dc:creator>
  <cp:lastModifiedBy>WPS_138239727</cp:lastModifiedBy>
  <dcterms:modified xsi:type="dcterms:W3CDTF">2018-01-10T08:54:28Z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