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Clinical Study Protocol CX-201 - Export Formatting</w:t>
      </w:r>
    </w:p>
    <w:p>
      <w:pPr>
        <w:pStyle w:val="Heading1"/>
      </w:pPr>
      <w:r>
        <w:t xml:space="preserve">Purpose</w:t>
      </w:r>
    </w:p>
    <w:p>
      <w:r>
        <w:t xml:space="preserve">The sponsor must notify all sites within 10 business days of a protocol amendment.</w:t>
      </w:r>
    </w:p>
    <w:p>
      <w:r>
        <w:t xml:space="preserve">Storage temperature: </w:t>
      </w:r>
      <w:r>
        <w:rPr>
          <w:b/>
          <w:color w:val="C00000"/>
        </w:rPr>
        <w:t xml:space="preserve">15–25 °C</w:t>
      </w:r>
      <w:r>
        <w:t xml:space="preserve"> (room temperature).</w:t>
      </w:r>
    </w:p>
    <w:p>
      <w:r>
        <w:t xml:space="preserve">The dose is 75 mg/m</w:t>
      </w:r>
      <w:r>
        <w:rPr>
          <w:vertAlign w:val="superscript"/>
        </w:rPr>
        <w:t xml:space="preserve">2</w:t>
      </w:r>
      <w:r>
        <w:t xml:space="preserve"> given as a single infusion.</w:t>
      </w:r>
    </w:p>
    <w:p>
      <w:r>
        <w:t xml:space="preserve">Exhaled CO</w:t>
      </w:r>
      <w:r>
        <w:rPr>
          <w:vertAlign w:val="subscript"/>
        </w:rPr>
        <w:t xml:space="preserve">2</w:t>
      </w:r>
      <w:r>
        <w:t xml:space="preserve"> is measured at rest.</w:t>
      </w:r>
    </w:p>
    <w:p>
      <w:r>
        <w:t xml:space="preserve">Samples are frozen.</w:t>
      </w:r>
      <w:r>
        <w:rPr>
          <w:vanish/>
        </w:rPr>
        <w:t xml:space="preserve"> DRAFT: confirm the freezer model.</w:t>
      </w:r>
    </w:p>
    <w:p>
      <w:r>
        <w:t xml:space="preserve">Name:</w:t>
      </w:r>
      <w:r>
        <w:tab/>
      </w:r>
      <w:r>
        <w:t xml:space="preserve">Jane Doe</w:t>
      </w:r>
      <w:r>
        <w:br/>
      </w:r>
      <w:r>
        <w:t xml:space="preserve">Site:</w:t>
      </w:r>
      <w:r>
        <w:tab/>
      </w:r>
      <w:r>
        <w:t xml:space="preserve">02</w:t>
      </w:r>
    </w:p>
    <w:p>
      <w:r>
        <w:t xml:space="preserve">Each participant will receive a paper diary at the baseline visit and must return it at each visit thereafter.</w:t>
      </w:r>
    </w:p>
    <w:p>
      <w:pPr>
        <w:pStyle w:val="Heading1"/>
      </w:pPr>
      <w:r>
        <w:t xml:space="preserve">Notes and Retention</w:t>
      </w:r>
    </w:p>
    <w:p>
      <w:pPr>
        <w:pStyle w:val="Note"/>
        <w:jc w:val="both"/>
      </w:pPr>
      <w:r>
        <w:rPr>
          <w:rFonts w:ascii="Arial" w:hAnsi="Arial"/>
          <w:b/>
          <w:color w:val="2F5496"/>
        </w:rPr>
        <w:t xml:space="preserve">Note:</w:t>
      </w:r>
      <w:r>
        <w:t xml:space="preserve"> the pharmacy manual takes precedence over this section.</w:t>
      </w:r>
    </w:p>
    <w:p>
      <w:r>
        <w:t xml:space="preserve">Study records are retained according to local regulations.</w:t>
      </w:r>
    </w:p>
    <w:p>
      <w:pPr>
        <w:pStyle w:val="Heading2"/>
      </w:pPr>
      <w:r>
        <w:t xml:space="preserve">Retention Period</w:t>
      </w:r>
    </w:p>
    <w:p>
      <w:r>
        <w:t xml:space="preserve">Records will be kept for 15 years after study completion.</w:t>
      </w:r>
    </w:p>
    <w:p>
      <w:pPr>
        <w:pStyle w:val="Heading2"/>
      </w:pPr>
      <w:r>
        <w:t xml:space="preserve">Archiving</w:t>
      </w:r>
    </w:p>
    <w:p>
      <w:r>
        <w:t xml:space="preserve">Archived records are stored in a fire-proof facility.</w:t>
      </w:r>
    </w:p>
    <w:p>
      <w:pPr>
        <w:pStyle w:val="Heading1"/>
      </w:pPr>
      <w:r>
        <w:t xml:space="preserve">Diary Instructions</w:t>
      </w:r>
    </w:p>
    <w:p>
      <w:pPr>
        <w:pStyle w:val="ListParagraph"/>
        <w:numPr>
          <w:ilvl w:val="0"/>
          <w:numId w:val="2"/>
        </w:numPr>
      </w:pPr>
      <w:r>
        <w:t xml:space="preserve">Keep the diary dry.</w:t>
      </w:r>
    </w:p>
    <w:p>
      <w:pPr>
        <w:pStyle w:val="ListParagraph"/>
        <w:numPr>
          <w:ilvl w:val="0"/>
          <w:numId w:val="2"/>
        </w:numPr>
      </w:pPr>
      <w:r>
        <w:t xml:space="preserve">Record every dose.</w:t>
      </w:r>
    </w:p>
    <w:p>
      <w:pPr>
        <w:pStyle w:val="ListParagraph"/>
        <w:numPr>
          <w:ilvl w:val="0"/>
          <w:numId w:val="2"/>
        </w:numPr>
      </w:pPr>
      <w:r>
        <w:t xml:space="preserve">Bring the diary to each visit.</w:t>
      </w:r>
    </w:p>
    <w:p>
      <w:pPr>
        <w:pStyle w:val="ListParagraph"/>
        <w:numPr>
          <w:ilvl w:val="0"/>
          <w:numId w:val="2"/>
        </w:numPr>
      </w:pPr>
      <w:r>
        <w:t xml:space="preserve">Report missed doses.</w:t>
      </w:r>
    </w:p>
    <w:p>
      <w:r>
        <w:t xml:space="preserve">Contact the site in these cases:</w:t>
      </w:r>
    </w:p>
    <w:p>
      <w:pPr>
        <w:pStyle w:val="ListParagraph"/>
        <w:numPr>
          <w:ilvl w:val="0"/>
          <w:numId w:val="6"/>
        </w:numPr>
      </w:pPr>
      <w:r>
        <w:t xml:space="preserve">You feel unwell.</w:t>
      </w:r>
    </w:p>
    <w:p>
      <w:pPr>
        <w:pStyle w:val="ListParagraph"/>
        <w:numPr>
          <w:ilvl w:val="0"/>
          <w:numId w:val="6"/>
        </w:numPr>
      </w:pPr>
      <w:r>
        <w:t xml:space="preserve">You miss two doses in a row.</w:t>
      </w:r>
    </w:p>
    <w:p>
      <w:r>
        <w:t xml:space="preserve">Return unused medication at the final visit.</w:t>
      </w:r>
    </w:p>
    <w:p>
      <w:pPr>
        <w:pStyle w:val="ListParagraph"/>
        <w:numPr>
          <w:ilvl w:val="0"/>
          <w:numId w:val="5"/>
        </w:numPr>
      </w:pPr>
      <w:r>
        <w:t xml:space="preserve">Count the tablets.</w:t>
      </w:r>
    </w:p>
    <w:p>
      <w:pPr>
        <w:pStyle w:val="ListParagraph"/>
        <w:numPr>
          <w:ilvl w:val="0"/>
          <w:numId w:val="5"/>
        </w:numPr>
      </w:pPr>
      <w:r>
        <w:t xml:space="preserve">Seal the bottle.</w:t>
      </w:r>
    </w:p>
    <w:p>
      <w:pPr>
        <w:pStyle w:val="ListParagraph"/>
        <w:numPr>
          <w:ilvl w:val="0"/>
          <w:numId w:val="5"/>
        </w:numPr>
      </w:pPr>
      <w:r>
        <w:t xml:space="preserve">Hand it to the pharmacist.</w:t>
      </w:r>
    </w:p>
    <w:p>
      <w:r>
        <w:t xml:space="preserve">Thank you for taking part in the study.</w:t>
      </w:r>
    </w:p>
    <w:p>
      <w:pPr>
        <w:pStyle w:val="Heading1"/>
      </w:pPr>
      <w:r>
        <w:t xml:space="preserve">Bookmarks and Comments</w:t>
      </w:r>
    </w:p>
    <w:p>
      <w:r>
        <w:t xml:space="preserve">See the </w:t>
      </w:r>
      <w:bookmarkStart w:id="101" w:name="_RefContact"/>
      <w:r>
        <w:t xml:space="preserve">safety contact</w:t>
      </w:r>
      <w:bookmarkEnd w:id="101"/>
      <w:r>
        <w:t xml:space="preserve"> for urgent questions.</w:t>
      </w:r>
    </w:p>
    <w:p>
      <w:r>
        <w:t xml:space="preserve">This paragraph ends the passage.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</w:abstractNum>
  <w:abstractNum w:abstractNumId="2">
    <w:multiLevelType w:val="multilevel"/>
    <w:lvl w:ilvl="0">
      <w:start w:val="1"/>
      <w:numFmt w:val="decimal"/>
      <w:pStyle w:val="Heading1"/>
      <w:lvlText w:val="%1"/>
      <w:lvlJc w:val="left"/>
      <w:pPr>
        <w:ind w:left="432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360"/>
      </w:pPr>
    </w:lvl>
  </w:abstractNum>
  <w:abstractNum w:abstractNumId="9">
    <w:multiLevelType w:val="hybridMultilevel"/>
    <w:lvl w:ilvl="0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2"/>
  </w:num>
  <w:num w:numId="5">
    <w:abstractNumId w:val="0"/>
    <w:lvlOverride w:ilvl="0">
      <w:startOverride w:val="1"/>
    </w:lvlOverride>
  </w:num>
  <w:num w:numId="6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rFonts w:ascii="Calibri Light" w:hAnsi="Calibri Light"/>
      <w:sz w:val="48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60"/>
      <w:outlineLvl w:val="2"/>
    </w:pPr>
    <w:rPr>
      <w:b/>
      <w:i/>
      <w:color w:val="2F5496"/>
      <w:sz w:val="24"/>
    </w:rPr>
  </w:style>
  <w:style w:type="paragraph" w:styleId="ListParagraph">
    <w:name w:val="List Paragraph"/>
    <w:basedOn w:val="Normal"/>
    <w:qFormat/>
    <w:pPr>
      <w:spacing w:after="60"/>
      <w:ind w:left="720"/>
    </w:pPr>
  </w:style>
  <w:style w:type="paragraph" w:styleId="Caption">
    <w:name w:val="caption"/>
    <w:basedOn w:val="Normal"/>
    <w:next w:val="Normal"/>
    <w:qFormat/>
    <w:rPr>
      <w:i/>
      <w:color w:val="44546A"/>
      <w:sz w:val="18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Header">
    <w:name w:val="header"/>
    <w:basedOn w:val="Normal"/>
    <w:pPr>
      <w:spacing w:after="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rPr>
      <w:sz w:val="20"/>
    </w:rPr>
  </w:style>
  <w:style w:type="character" w:default="1" w:styleId="DefaultParagraphFont">
    <w:name w:val="Default Paragraph Font"/>
    <w:uiPriority w:val="1"/>
    <w:semiHidden/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e">
    <w:name w:val="Note"/>
    <w:basedOn w:val="Normal"/>
    <w:pPr>
      <w:shd w:val="clear" w:color="auto" w:fill="FFF2CC"/>
      <w:ind w:left="360"/>
    </w:pPr>
    <w:rPr>
      <w:i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08-export-formatting_old.docx</dc:title>
  <dc:creator>docdiff test generator</dc:creator>
  <dcterms:created xsi:type="dcterms:W3CDTF">2026-09-01T10:00:00Z</dcterms:created>
</cp:coreProperties>
</file>