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Guide de Modifications</w:t>
      </w:r>
    </w:p>
    <w:p>
      <w:pPr>
        <w:pStyle w:val="Title"/>
      </w:pPr>
      <w:r>
        <w:t xml:space="preserve">PCB Quoridor v2</w:t>
      </w:r>
    </w:p>
    <w:p>
      <w:pPr>
        <w:spacing w:before="400"/>
        <w:jc w:val="center"/>
      </w:pPr>
      <w:r>
        <w:rPr>
          <w:i/>
          <w:iCs/>
          <w:color w:val="666666"/>
          <w:sz w:val="24"/>
          <w:szCs w:val="24"/>
        </w:rPr>
        <w:t xml:space="preserve">Corrections et optimisations a appliquer dans EasyEDA</w:t>
      </w:r>
    </w:p>
    <w:p>
      <w:pPr>
        <w:spacing w:before="600"/>
        <w:jc w:val="center"/>
      </w:pPr>
      <w:r>
        <w:rPr>
          <w:sz w:val="22"/>
          <w:szCs w:val="22"/>
        </w:rPr>
        <w:t xml:space="preserve">Date : 14 avril 2026</w:t>
      </w:r>
    </w:p>
    <w:p>
      <w:pPr>
        <w:jc w:val="center"/>
      </w:pPr>
      <w:r>
        <w:rPr>
          <w:sz w:val="22"/>
          <w:szCs w:val="22"/>
        </w:rPr>
        <w:t xml:space="preserve">Auteurs : Silouane &amp; Claude Code</w:t>
      </w:r>
    </w:p>
    <w:p>
      <w:pPr>
        <w:jc w:val="center"/>
      </w:pPr>
      <w:r>
        <w:rPr>
          <w:sz w:val="22"/>
          <w:szCs w:val="22"/>
        </w:rPr>
        <w:t xml:space="preserve">Destinataire : Jean (PCB sur EasyEDA)</w:t>
      </w:r>
    </w:p>
    <w:p>
      <w:pPr>
        <w:spacing w:before="800"/>
        <w:jc w:val="center"/>
      </w:pPr>
      <w:r>
        <w:rPr>
          <w:b/>
          <w:bCs/>
          <w:color w:val="1F4E79"/>
          <w:sz w:val="26"/>
          <w:szCs w:val="26"/>
        </w:rPr>
        <w:t xml:space="preserve">Resume des modifications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000"/>
        <w:gridCol w:w="2360"/>
      </w:tblGrid>
      <w:tr>
        <w:tc>
          <w:tcPr>
            <w:tcW w:type="dxa" w:w="600"/>
            <w:tcBorders>
              <w:top w:val="single" w:color="CCCCCC" w:sz="1"/>
              <w:left w:val="single" w:color="CCCCCC" w:sz="1"/>
              <w:bottom w:val="single" w:color="CCCCCC" w:sz="1"/>
              <w:right w:val="single" w:color="CCCCCC" w:sz="1"/>
            </w:tcBorders>
            <w:shd w:fill="1F4E79" w:val="clear"/>
            <w:vAlign w:val="center"/>
          </w:tcPr>
          <w:p>
            <w:pPr>
              <w:jc w:val="center"/>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4E79" w:val="clear"/>
            <w:vAlign w:val="center"/>
          </w:tcPr>
          <w:p>
            <w:pPr>
              <w:jc w:val="center"/>
            </w:pPr>
            <w:r>
              <w:rPr>
                <w:rFonts w:ascii="Arial" w:cs="Arial" w:eastAsia="Arial" w:hAnsi="Arial"/>
                <w:b/>
                <w:bCs/>
                <w:color w:val="FFFFFF"/>
                <w:sz w:val="20"/>
                <w:szCs w:val="20"/>
              </w:rPr>
              <w:t xml:space="preserve">Priorite</w:t>
            </w:r>
          </w:p>
        </w:tc>
        <w:tc>
          <w:tcPr>
            <w:tcW w:type="dxa" w:w="4000"/>
            <w:tcBorders>
              <w:top w:val="single" w:color="CCCCCC" w:sz="1"/>
              <w:left w:val="single" w:color="CCCCCC" w:sz="1"/>
              <w:bottom w:val="single" w:color="CCCCCC" w:sz="1"/>
              <w:right w:val="single" w:color="CCCCCC" w:sz="1"/>
            </w:tcBorders>
            <w:shd w:fill="1F4E79" w:val="clear"/>
            <w:vAlign w:val="center"/>
          </w:tcPr>
          <w:p>
            <w:pPr>
              <w:jc w:val="center"/>
            </w:pPr>
            <w:r>
              <w:rPr>
                <w:rFonts w:ascii="Arial" w:cs="Arial" w:eastAsia="Arial" w:hAnsi="Arial"/>
                <w:b/>
                <w:bCs/>
                <w:color w:val="FFFFFF"/>
                <w:sz w:val="20"/>
                <w:szCs w:val="20"/>
              </w:rPr>
              <w:t xml:space="preserve">Modification</w:t>
            </w:r>
          </w:p>
        </w:tc>
        <w:tc>
          <w:tcPr>
            <w:tcW w:type="dxa" w:w="2360"/>
            <w:tcBorders>
              <w:top w:val="single" w:color="CCCCCC" w:sz="1"/>
              <w:left w:val="single" w:color="CCCCCC" w:sz="1"/>
              <w:bottom w:val="single" w:color="CCCCCC" w:sz="1"/>
              <w:right w:val="single" w:color="CCCCCC" w:sz="1"/>
            </w:tcBorders>
            <w:shd w:fill="1F4E79" w:val="clear"/>
            <w:vAlign w:val="center"/>
          </w:tcPr>
          <w:p>
            <w:pPr>
              <w:jc w:val="center"/>
            </w:pPr>
            <w:r>
              <w:rPr>
                <w:rFonts w:ascii="Arial" w:cs="Arial" w:eastAsia="Arial" w:hAnsi="Arial"/>
                <w:b/>
                <w:bCs/>
                <w:color w:val="FFFFFF"/>
                <w:sz w:val="20"/>
                <w:szCs w:val="20"/>
              </w:rPr>
              <w:t xml:space="preserve">Difficulte</w:t>
            </w:r>
          </w:p>
        </w:tc>
      </w:tr>
      <w:tr>
        <w:tc>
          <w:tcPr>
            <w:tcW w:type="dxa" w:w="600"/>
            <w:tcBorders>
              <w:top w:val="single" w:color="CCCCCC" w:sz="1"/>
              <w:left w:val="single" w:color="CCCCCC" w:sz="1"/>
              <w:bottom w:val="single" w:color="CCCCCC" w:sz="1"/>
              <w:right w:val="single" w:color="CCCCCC" w:sz="1"/>
            </w:tcBorders>
            <w:shd w:fill="FFE0E0" w:val="clear"/>
          </w:tcPr>
          <w:p>
            <w:r>
              <w:rPr>
                <w:rFonts w:ascii="Arial" w:cs="Arial" w:eastAsia="Arial" w:hAnsi="Arial"/>
                <w:sz w:val="20"/>
                <w:szCs w:val="20"/>
              </w:rPr>
              <w:t xml:space="preserve">1</w:t>
            </w:r>
          </w:p>
        </w:tc>
        <w:tc>
          <w:tcPr>
            <w:tcW w:type="dxa" w:w="600"/>
            <w:tcBorders>
              <w:top w:val="single" w:color="CCCCCC" w:sz="1"/>
              <w:left w:val="single" w:color="CCCCCC" w:sz="1"/>
              <w:bottom w:val="single" w:color="CCCCCC" w:sz="1"/>
              <w:right w:val="single" w:color="CCCCCC" w:sz="1"/>
            </w:tcBorders>
            <w:shd w:fill="FFE0E0" w:val="clear"/>
          </w:tcPr>
          <w:p>
            <w:r>
              <w:rPr>
                <w:rFonts w:ascii="Arial" w:cs="Arial" w:eastAsia="Arial" w:hAnsi="Arial"/>
                <w:b/>
                <w:bCs/>
                <w:color w:val="CC0000"/>
                <w:sz w:val="20"/>
                <w:szCs w:val="20"/>
              </w:rPr>
              <w:t xml:space="preserve">CRITIQUE</w:t>
            </w:r>
          </w:p>
        </w:tc>
        <w:tc>
          <w:tcPr>
            <w:tcW w:type="dxa" w:w="4000"/>
            <w:tcBorders>
              <w:top w:val="single" w:color="CCCCCC" w:sz="1"/>
              <w:left w:val="single" w:color="CCCCCC" w:sz="1"/>
              <w:bottom w:val="single" w:color="CCCCCC" w:sz="1"/>
              <w:right w:val="single" w:color="CCCCCC" w:sz="1"/>
            </w:tcBorders>
            <w:shd w:fill="FFE0E0" w:val="clear"/>
          </w:tcPr>
          <w:p>
            <w:r>
              <w:rPr>
                <w:rFonts w:ascii="Arial" w:cs="Arial" w:eastAsia="Arial" w:hAnsi="Arial"/>
                <w:sz w:val="20"/>
                <w:szCs w:val="20"/>
              </w:rPr>
              <w:t xml:space="preserve">Deplacer signal LED vers IO23</w:t>
            </w:r>
          </w:p>
        </w:tc>
        <w:tc>
          <w:tcPr>
            <w:tcW w:type="dxa" w:w="2360"/>
            <w:tcBorders>
              <w:top w:val="single" w:color="CCCCCC" w:sz="1"/>
              <w:left w:val="single" w:color="CCCCCC" w:sz="1"/>
              <w:bottom w:val="single" w:color="CCCCCC" w:sz="1"/>
              <w:right w:val="single" w:color="CCCCCC" w:sz="1"/>
            </w:tcBorders>
            <w:shd w:fill="FFE0E0" w:val="clear"/>
          </w:tcPr>
          <w:p>
            <w:r>
              <w:rPr>
                <w:rFonts w:ascii="Arial" w:cs="Arial" w:eastAsia="Arial" w:hAnsi="Arial"/>
                <w:sz w:val="20"/>
                <w:szCs w:val="20"/>
              </w:rPr>
              <w:t xml:space="preserve">Facile</w:t>
            </w:r>
          </w:p>
        </w:tc>
      </w:tr>
      <w:tr>
        <w:tc>
          <w:tcPr>
            <w:tcW w:type="dxa" w:w="600"/>
            <w:tcBorders>
              <w:top w:val="single" w:color="CCCCCC" w:sz="1"/>
              <w:left w:val="single" w:color="CCCCCC" w:sz="1"/>
              <w:bottom w:val="single" w:color="CCCCCC" w:sz="1"/>
              <w:right w:val="single" w:color="CCCCCC" w:sz="1"/>
            </w:tcBorders>
            <w:shd w:fill="FFF3CD" w:val="clear"/>
          </w:tcPr>
          <w:p>
            <w:r>
              <w:rPr>
                <w:rFonts w:ascii="Arial" w:cs="Arial" w:eastAsia="Arial" w:hAnsi="Arial"/>
                <w:sz w:val="20"/>
                <w:szCs w:val="20"/>
              </w:rPr>
              <w:t xml:space="preserve">2</w:t>
            </w:r>
          </w:p>
        </w:tc>
        <w:tc>
          <w:tcPr>
            <w:tcW w:type="dxa" w:w="600"/>
            <w:tcBorders>
              <w:top w:val="single" w:color="CCCCCC" w:sz="1"/>
              <w:left w:val="single" w:color="CCCCCC" w:sz="1"/>
              <w:bottom w:val="single" w:color="CCCCCC" w:sz="1"/>
              <w:right w:val="single" w:color="CCCCCC" w:sz="1"/>
            </w:tcBorders>
            <w:shd w:fill="FFF3CD" w:val="clear"/>
          </w:tcPr>
          <w:p>
            <w:r>
              <w:rPr>
                <w:rFonts w:ascii="Arial" w:cs="Arial" w:eastAsia="Arial" w:hAnsi="Arial"/>
                <w:b/>
                <w:bCs/>
                <w:color w:val="856404"/>
                <w:sz w:val="20"/>
                <w:szCs w:val="20"/>
              </w:rPr>
              <w:t xml:space="preserve">IMPORTANT</w:t>
            </w:r>
          </w:p>
        </w:tc>
        <w:tc>
          <w:tcPr>
            <w:tcW w:type="dxa" w:w="4000"/>
            <w:tcBorders>
              <w:top w:val="single" w:color="CCCCCC" w:sz="1"/>
              <w:left w:val="single" w:color="CCCCCC" w:sz="1"/>
              <w:bottom w:val="single" w:color="CCCCCC" w:sz="1"/>
              <w:right w:val="single" w:color="CCCCCC" w:sz="1"/>
            </w:tcBorders>
            <w:shd w:fill="FFF3CD" w:val="clear"/>
          </w:tcPr>
          <w:p>
            <w:r>
              <w:rPr>
                <w:rFonts w:ascii="Arial" w:cs="Arial" w:eastAsia="Arial" w:hAnsi="Arial"/>
                <w:sz w:val="20"/>
                <w:szCs w:val="20"/>
              </w:rPr>
              <w:t xml:space="preserve">Pull-up 10k sur GPIO0 (BOUTON1)</w:t>
            </w:r>
          </w:p>
        </w:tc>
        <w:tc>
          <w:tcPr>
            <w:tcW w:type="dxa" w:w="2360"/>
            <w:tcBorders>
              <w:top w:val="single" w:color="CCCCCC" w:sz="1"/>
              <w:left w:val="single" w:color="CCCCCC" w:sz="1"/>
              <w:bottom w:val="single" w:color="CCCCCC" w:sz="1"/>
              <w:right w:val="single" w:color="CCCCCC" w:sz="1"/>
            </w:tcBorders>
            <w:shd w:fill="FFF3CD" w:val="clear"/>
          </w:tcPr>
          <w:p>
            <w:r>
              <w:rPr>
                <w:rFonts w:ascii="Arial" w:cs="Arial" w:eastAsia="Arial" w:hAnsi="Arial"/>
                <w:sz w:val="20"/>
                <w:szCs w:val="20"/>
              </w:rPr>
              <w:t xml:space="preserve">Facile</w:t>
            </w:r>
          </w:p>
        </w:tc>
      </w:tr>
      <w:tr>
        <w:tc>
          <w:tcPr>
            <w:tcW w:type="dxa" w:w="600"/>
            <w:tcBorders>
              <w:top w:val="single" w:color="CCCCCC" w:sz="1"/>
              <w:left w:val="single" w:color="CCCCCC" w:sz="1"/>
              <w:bottom w:val="single" w:color="CCCCCC" w:sz="1"/>
              <w:right w:val="single" w:color="CCCCCC" w:sz="1"/>
            </w:tcBorders>
            <w:shd w:fill="FFF3CD" w:val="clear"/>
          </w:tcPr>
          <w:p>
            <w:r>
              <w:rPr>
                <w:rFonts w:ascii="Arial" w:cs="Arial" w:eastAsia="Arial" w:hAnsi="Arial"/>
                <w:sz w:val="20"/>
                <w:szCs w:val="20"/>
              </w:rPr>
              <w:t xml:space="preserve">3</w:t>
            </w:r>
          </w:p>
        </w:tc>
        <w:tc>
          <w:tcPr>
            <w:tcW w:type="dxa" w:w="600"/>
            <w:tcBorders>
              <w:top w:val="single" w:color="CCCCCC" w:sz="1"/>
              <w:left w:val="single" w:color="CCCCCC" w:sz="1"/>
              <w:bottom w:val="single" w:color="CCCCCC" w:sz="1"/>
              <w:right w:val="single" w:color="CCCCCC" w:sz="1"/>
            </w:tcBorders>
            <w:shd w:fill="FFF3CD" w:val="clear"/>
          </w:tcPr>
          <w:p>
            <w:r>
              <w:rPr>
                <w:rFonts w:ascii="Arial" w:cs="Arial" w:eastAsia="Arial" w:hAnsi="Arial"/>
                <w:b/>
                <w:bCs/>
                <w:color w:val="856404"/>
                <w:sz w:val="20"/>
                <w:szCs w:val="20"/>
              </w:rPr>
              <w:t xml:space="preserve">IMPORTANT</w:t>
            </w:r>
          </w:p>
        </w:tc>
        <w:tc>
          <w:tcPr>
            <w:tcW w:type="dxa" w:w="4000"/>
            <w:tcBorders>
              <w:top w:val="single" w:color="CCCCCC" w:sz="1"/>
              <w:left w:val="single" w:color="CCCCCC" w:sz="1"/>
              <w:bottom w:val="single" w:color="CCCCCC" w:sz="1"/>
              <w:right w:val="single" w:color="CCCCCC" w:sz="1"/>
            </w:tcBorders>
            <w:shd w:fill="FFF3CD" w:val="clear"/>
          </w:tcPr>
          <w:p>
            <w:r>
              <w:rPr>
                <w:rFonts w:ascii="Arial" w:cs="Arial" w:eastAsia="Arial" w:hAnsi="Arial"/>
                <w:sz w:val="20"/>
                <w:szCs w:val="20"/>
              </w:rPr>
              <w:t xml:space="preserve">Verifier polarite condensateur C</w:t>
            </w:r>
          </w:p>
        </w:tc>
        <w:tc>
          <w:tcPr>
            <w:tcW w:type="dxa" w:w="2360"/>
            <w:tcBorders>
              <w:top w:val="single" w:color="CCCCCC" w:sz="1"/>
              <w:left w:val="single" w:color="CCCCCC" w:sz="1"/>
              <w:bottom w:val="single" w:color="CCCCCC" w:sz="1"/>
              <w:right w:val="single" w:color="CCCCCC" w:sz="1"/>
            </w:tcBorders>
            <w:shd w:fill="FFF3CD" w:val="clear"/>
          </w:tcPr>
          <w:p>
            <w:r>
              <w:rPr>
                <w:rFonts w:ascii="Arial" w:cs="Arial" w:eastAsia="Arial" w:hAnsi="Arial"/>
                <w:sz w:val="20"/>
                <w:szCs w:val="20"/>
              </w:rPr>
              <w:t xml:space="preserve">Facile</w:t>
            </w:r>
          </w:p>
        </w:tc>
      </w:tr>
      <w:tr>
        <w:tc>
          <w:tcPr>
            <w:tcW w:type="dxa" w:w="600"/>
            <w:tcBorders>
              <w:top w:val="single" w:color="CCCCCC" w:sz="1"/>
              <w:left w:val="single" w:color="CCCCCC" w:sz="1"/>
              <w:bottom w:val="single" w:color="CCCCCC" w:sz="1"/>
              <w:right w:val="single" w:color="CCCCCC" w:sz="1"/>
            </w:tcBorders>
            <w:shd w:fill="E8F0FE" w:val="clear"/>
          </w:tcPr>
          <w:p>
            <w:r>
              <w:rPr>
                <w:rFonts w:ascii="Arial" w:cs="Arial" w:eastAsia="Arial" w:hAnsi="Arial"/>
                <w:sz w:val="20"/>
                <w:szCs w:val="20"/>
              </w:rPr>
              <w:t xml:space="preserve">4</w:t>
            </w:r>
          </w:p>
        </w:tc>
        <w:tc>
          <w:tcPr>
            <w:tcW w:type="dxa" w:w="600"/>
            <w:tcBorders>
              <w:top w:val="single" w:color="CCCCCC" w:sz="1"/>
              <w:left w:val="single" w:color="CCCCCC" w:sz="1"/>
              <w:bottom w:val="single" w:color="CCCCCC" w:sz="1"/>
              <w:right w:val="single" w:color="CCCCCC" w:sz="1"/>
            </w:tcBorders>
            <w:shd w:fill="E8F0FE" w:val="clear"/>
          </w:tcPr>
          <w:p>
            <w:r>
              <w:rPr>
                <w:rFonts w:ascii="Arial" w:cs="Arial" w:eastAsia="Arial" w:hAnsi="Arial"/>
                <w:b/>
                <w:bCs/>
                <w:color w:val="2E75B6"/>
                <w:sz w:val="20"/>
                <w:szCs w:val="20"/>
              </w:rPr>
              <w:t xml:space="preserve">OPTIONNEL</w:t>
            </w:r>
          </w:p>
        </w:tc>
        <w:tc>
          <w:tcPr>
            <w:tcW w:type="dxa" w:w="4000"/>
            <w:tcBorders>
              <w:top w:val="single" w:color="CCCCCC" w:sz="1"/>
              <w:left w:val="single" w:color="CCCCCC" w:sz="1"/>
              <w:bottom w:val="single" w:color="CCCCCC" w:sz="1"/>
              <w:right w:val="single" w:color="CCCCCC" w:sz="1"/>
            </w:tcBorders>
            <w:shd w:fill="E8F0FE" w:val="clear"/>
          </w:tcPr>
          <w:p>
            <w:r>
              <w:rPr>
                <w:rFonts w:ascii="Arial" w:cs="Arial" w:eastAsia="Arial" w:hAnsi="Arial"/>
                <w:sz w:val="20"/>
                <w:szCs w:val="20"/>
              </w:rPr>
              <w:t xml:space="preserve">Liberer IO16/IO17 pour UART2</w:t>
            </w:r>
          </w:p>
        </w:tc>
        <w:tc>
          <w:tcPr>
            <w:tcW w:type="dxa" w:w="2360"/>
            <w:tcBorders>
              <w:top w:val="single" w:color="CCCCCC" w:sz="1"/>
              <w:left w:val="single" w:color="CCCCCC" w:sz="1"/>
              <w:bottom w:val="single" w:color="CCCCCC" w:sz="1"/>
              <w:right w:val="single" w:color="CCCCCC" w:sz="1"/>
            </w:tcBorders>
            <w:shd w:fill="E8F0FE" w:val="clear"/>
          </w:tcPr>
          <w:p>
            <w:r>
              <w:rPr>
                <w:rFonts w:ascii="Arial" w:cs="Arial" w:eastAsia="Arial" w:hAnsi="Arial"/>
                <w:sz w:val="20"/>
                <w:szCs w:val="20"/>
              </w:rPr>
              <w:t xml:space="preserve">Moyen</w:t>
            </w:r>
          </w:p>
        </w:tc>
      </w:tr>
      <w:tr>
        <w:tc>
          <w:tcPr>
            <w:tcW w:type="dxa" w:w="600"/>
            <w:tcBorders>
              <w:top w:val="single" w:color="CCCCCC" w:sz="1"/>
              <w:left w:val="single" w:color="CCCCCC" w:sz="1"/>
              <w:bottom w:val="single" w:color="CCCCCC" w:sz="1"/>
              <w:right w:val="single" w:color="CCCCCC" w:sz="1"/>
            </w:tcBorders>
            <w:shd w:fill="E8F0FE" w:val="clear"/>
          </w:tcPr>
          <w:p>
            <w:r>
              <w:rPr>
                <w:rFonts w:ascii="Arial" w:cs="Arial" w:eastAsia="Arial" w:hAnsi="Arial"/>
                <w:sz w:val="20"/>
                <w:szCs w:val="20"/>
              </w:rPr>
              <w:t xml:space="preserve">5</w:t>
            </w:r>
          </w:p>
        </w:tc>
        <w:tc>
          <w:tcPr>
            <w:tcW w:type="dxa" w:w="600"/>
            <w:tcBorders>
              <w:top w:val="single" w:color="CCCCCC" w:sz="1"/>
              <w:left w:val="single" w:color="CCCCCC" w:sz="1"/>
              <w:bottom w:val="single" w:color="CCCCCC" w:sz="1"/>
              <w:right w:val="single" w:color="CCCCCC" w:sz="1"/>
            </w:tcBorders>
            <w:shd w:fill="E8F0FE" w:val="clear"/>
          </w:tcPr>
          <w:p>
            <w:r>
              <w:rPr>
                <w:rFonts w:ascii="Arial" w:cs="Arial" w:eastAsia="Arial" w:hAnsi="Arial"/>
                <w:b/>
                <w:bCs/>
                <w:color w:val="2E75B6"/>
                <w:sz w:val="20"/>
                <w:szCs w:val="20"/>
              </w:rPr>
              <w:t xml:space="preserve">OPTIONNEL</w:t>
            </w:r>
          </w:p>
        </w:tc>
        <w:tc>
          <w:tcPr>
            <w:tcW w:type="dxa" w:w="4000"/>
            <w:tcBorders>
              <w:top w:val="single" w:color="CCCCCC" w:sz="1"/>
              <w:left w:val="single" w:color="CCCCCC" w:sz="1"/>
              <w:bottom w:val="single" w:color="CCCCCC" w:sz="1"/>
              <w:right w:val="single" w:color="CCCCCC" w:sz="1"/>
            </w:tcBorders>
            <w:shd w:fill="E8F0FE" w:val="clear"/>
          </w:tcPr>
          <w:p>
            <w:r>
              <w:rPr>
                <w:rFonts w:ascii="Arial" w:cs="Arial" w:eastAsia="Arial" w:hAnsi="Arial"/>
                <w:sz w:val="20"/>
                <w:szCs w:val="20"/>
              </w:rPr>
              <w:t xml:space="preserve">Connecter A4988 ENABLE via MCP23017</w:t>
            </w:r>
          </w:p>
        </w:tc>
        <w:tc>
          <w:tcPr>
            <w:tcW w:type="dxa" w:w="2360"/>
            <w:tcBorders>
              <w:top w:val="single" w:color="CCCCCC" w:sz="1"/>
              <w:left w:val="single" w:color="CCCCCC" w:sz="1"/>
              <w:bottom w:val="single" w:color="CCCCCC" w:sz="1"/>
              <w:right w:val="single" w:color="CCCCCC" w:sz="1"/>
            </w:tcBorders>
            <w:shd w:fill="E8F0FE" w:val="clear"/>
          </w:tcPr>
          <w:p>
            <w:r>
              <w:rPr>
                <w:rFonts w:ascii="Arial" w:cs="Arial" w:eastAsia="Arial" w:hAnsi="Arial"/>
                <w:sz w:val="20"/>
                <w:szCs w:val="20"/>
              </w:rPr>
              <w:t xml:space="preserve">Moyen</w:t>
            </w:r>
          </w:p>
        </w:tc>
      </w:tr>
      <w:tr>
        <w:tc>
          <w:tcPr>
            <w:tcW w:type="dxa" w:w="600"/>
            <w:tcBorders>
              <w:top w:val="single" w:color="CCCCCC" w:sz="1"/>
              <w:left w:val="single" w:color="CCCCCC" w:sz="1"/>
              <w:bottom w:val="single" w:color="CCCCCC" w:sz="1"/>
              <w:right w:val="single" w:color="CCCCCC" w:sz="1"/>
            </w:tcBorders>
            <w:shd w:fill="D4EDDA" w:val="clear"/>
          </w:tcPr>
          <w:p>
            <w:r>
              <w:rPr>
                <w:rFonts w:ascii="Arial" w:cs="Arial" w:eastAsia="Arial" w:hAnsi="Arial"/>
                <w:sz w:val="20"/>
                <w:szCs w:val="20"/>
              </w:rPr>
              <w:t xml:space="preserve">6</w:t>
            </w:r>
          </w:p>
        </w:tc>
        <w:tc>
          <w:tcPr>
            <w:tcW w:type="dxa" w:w="600"/>
            <w:tcBorders>
              <w:top w:val="single" w:color="CCCCCC" w:sz="1"/>
              <w:left w:val="single" w:color="CCCCCC" w:sz="1"/>
              <w:bottom w:val="single" w:color="CCCCCC" w:sz="1"/>
              <w:right w:val="single" w:color="CCCCCC" w:sz="1"/>
            </w:tcBorders>
            <w:shd w:fill="D4EDDA" w:val="clear"/>
          </w:tcPr>
          <w:p>
            <w:r>
              <w:rPr>
                <w:rFonts w:ascii="Arial" w:cs="Arial" w:eastAsia="Arial" w:hAnsi="Arial"/>
                <w:b/>
                <w:bCs/>
                <w:color w:val="155724"/>
                <w:sz w:val="20"/>
                <w:szCs w:val="20"/>
              </w:rPr>
              <w:t xml:space="preserve">AMELIORATION</w:t>
            </w:r>
          </w:p>
        </w:tc>
        <w:tc>
          <w:tcPr>
            <w:tcW w:type="dxa" w:w="4000"/>
            <w:tcBorders>
              <w:top w:val="single" w:color="CCCCCC" w:sz="1"/>
              <w:left w:val="single" w:color="CCCCCC" w:sz="1"/>
              <w:bottom w:val="single" w:color="CCCCCC" w:sz="1"/>
              <w:right w:val="single" w:color="CCCCCC" w:sz="1"/>
            </w:tcBorders>
            <w:shd w:fill="D4EDDA" w:val="clear"/>
          </w:tcPr>
          <w:p>
            <w:r>
              <w:rPr>
                <w:rFonts w:ascii="Arial" w:cs="Arial" w:eastAsia="Arial" w:hAnsi="Arial"/>
                <w:sz w:val="20"/>
                <w:szCs w:val="20"/>
              </w:rPr>
              <w:t xml:space="preserve">Ajouter condensateurs de decouplage 100nF</w:t>
            </w:r>
          </w:p>
        </w:tc>
        <w:tc>
          <w:tcPr>
            <w:tcW w:type="dxa" w:w="2360"/>
            <w:tcBorders>
              <w:top w:val="single" w:color="CCCCCC" w:sz="1"/>
              <w:left w:val="single" w:color="CCCCCC" w:sz="1"/>
              <w:bottom w:val="single" w:color="CCCCCC" w:sz="1"/>
              <w:right w:val="single" w:color="CCCCCC" w:sz="1"/>
            </w:tcBorders>
            <w:shd w:fill="D4EDDA" w:val="clear"/>
          </w:tcPr>
          <w:p>
            <w:r>
              <w:rPr>
                <w:rFonts w:ascii="Arial" w:cs="Arial" w:eastAsia="Arial" w:hAnsi="Arial"/>
                <w:sz w:val="20"/>
                <w:szCs w:val="20"/>
              </w:rPr>
              <w:t xml:space="preserve">Moyen</w:t>
            </w:r>
          </w:p>
        </w:tc>
      </w:tr>
    </w:tbl>
    <w:p>
      <w:r>
        <w:br w:type="page"/>
      </w:r>
    </w:p>
    <w:p>
      <w:pPr>
        <w:pStyle w:val="Heading1"/>
      </w:pPr>
      <w:r>
        <w:t xml:space="preserve">Modification 1 : Deplacer le signal LED (CRITIQUE)</w:t>
      </w:r>
    </w:p>
    <w:p>
      <w:pPr>
        <w:spacing w:after="100"/>
      </w:pPr>
      <w:r>
        <w:rPr>
          <w:b/>
          <w:bCs/>
          <w:color w:val="CC0000"/>
        </w:rPr>
        <w:t xml:space="preserve">Probleme : </w:t>
      </w:r>
      <w:r>
        <w:t xml:space="preserve">Le signal LED est actuellement sur la pin 27 du ESP32 (U10). Cette pin correspond probablement au GPIO35, qui est </w:t>
      </w:r>
      <w:r>
        <w:rPr>
          <w:b/>
          <w:bCs/>
        </w:rPr>
        <w:t xml:space="preserve">input-only</w:t>
      </w:r>
      <w:r>
        <w:t xml:space="preserve"> : il ne peut pas envoyer de signal. Les LEDs WS2812B ne fonctionneront pas.</w:t>
      </w:r>
    </w:p>
    <w:p>
      <w:pPr>
        <w:spacing w:after="100"/>
      </w:pPr>
      <w:r>
        <w:rPr>
          <w:b/>
          <w:bCs/>
          <w:color w:val="155724"/>
        </w:rPr>
        <w:t xml:space="preserve">Solution : </w:t>
      </w:r>
      <w:r>
        <w:t xml:space="preserve">Echanger les signaux LED et SUPP3. Le signal LED passera sur la pin 2 (IO23, output capable) et SUPP3 ira sur la pin 27.</w:t>
      </w:r>
    </w:p>
    <w:p>
      <w:pPr>
        <w:pStyle w:val="Heading3"/>
      </w:pPr>
      <w:r>
        <w:t xml:space="preserve">Etapes dans EasyEDA :</w:t>
      </w:r>
    </w:p>
    <w:p>
      <w:pPr>
        <w:pStyle w:val="ListParagraph"/>
        <w:numPr>
          <w:ilvl w:val="0"/>
          <w:numId w:val="2"/>
        </w:numPr>
        <w:spacing w:after="60"/>
      </w:pPr>
      <w:r>
        <w:rPr>
          <w:sz w:val="22"/>
          <w:szCs w:val="22"/>
        </w:rPr>
        <w:t xml:space="preserve">Ouvrir le PCB </w:t>
      </w:r>
      <w:r>
        <w:rPr>
          <w:sz w:val="22"/>
          <w:szCs w:val="22"/>
        </w:rPr>
        <w:t xml:space="preserve">dans EasyEDA (File &gt; Open &gt; choisir le fichier .json du PCB)</w:t>
      </w:r>
    </w:p>
    <w:p>
      <w:pPr>
        <w:pStyle w:val="ListParagraph"/>
        <w:numPr>
          <w:ilvl w:val="0"/>
          <w:numId w:val="2"/>
        </w:numPr>
        <w:spacing w:after="60"/>
      </w:pPr>
      <w:r>
        <w:rPr>
          <w:sz w:val="22"/>
          <w:szCs w:val="22"/>
        </w:rPr>
        <w:t xml:space="preserve">Cliquer sur le pad de la pin 27 du composant U10 </w:t>
      </w:r>
      <w:r>
        <w:rPr>
          <w:sz w:val="22"/>
          <w:szCs w:val="22"/>
        </w:rPr>
        <w:t xml:space="preserve">(c'est le pad qui porte le nom LED sur le cote gauche de l'ESP32)</w:t>
      </w:r>
    </w:p>
    <w:p>
      <w:pPr>
        <w:pStyle w:val="ListParagraph"/>
        <w:numPr>
          <w:ilvl w:val="0"/>
          <w:numId w:val="2"/>
        </w:numPr>
        <w:spacing w:after="60"/>
      </w:pPr>
      <w:r>
        <w:rPr>
          <w:sz w:val="22"/>
          <w:szCs w:val="22"/>
        </w:rPr>
        <w:t xml:space="preserve">Dans le panneau Properties (a droite), trouver le champ </w:t>
      </w:r>
      <w:r>
        <w:rPr>
          <w:b/>
          <w:bCs/>
          <w:sz w:val="22"/>
          <w:szCs w:val="22"/>
        </w:rPr>
        <w:t xml:space="preserve">"Net"</w:t>
      </w:r>
      <w:r>
        <w:rPr>
          <w:sz w:val="22"/>
          <w:szCs w:val="22"/>
        </w:rPr>
        <w:t xml:space="preserve"> et changer sa valeur de </w:t>
      </w:r>
      <w:r>
        <w:rPr>
          <w:b/>
          <w:bCs/>
          <w:color w:val="CC0000"/>
          <w:sz w:val="22"/>
          <w:szCs w:val="22"/>
        </w:rPr>
        <w:t xml:space="preserve">LED</w:t>
      </w:r>
      <w:r>
        <w:rPr>
          <w:sz w:val="22"/>
          <w:szCs w:val="22"/>
        </w:rPr>
        <w:t xml:space="preserve"> a </w:t>
      </w:r>
      <w:r>
        <w:rPr>
          <w:b/>
          <w:bCs/>
          <w:color w:val="155724"/>
          <w:sz w:val="22"/>
          <w:szCs w:val="22"/>
        </w:rPr>
        <w:t xml:space="preserve">SUPP3</w:t>
      </w:r>
    </w:p>
    <w:p>
      <w:pPr>
        <w:pStyle w:val="ListParagraph"/>
        <w:numPr>
          <w:ilvl w:val="0"/>
          <w:numId w:val="2"/>
        </w:numPr>
        <w:spacing w:after="60"/>
      </w:pPr>
      <w:r>
        <w:rPr>
          <w:sz w:val="22"/>
          <w:szCs w:val="22"/>
        </w:rPr>
        <w:t xml:space="preserve">Cliquer sur le pad de la pin 2 du composant U10 </w:t>
      </w:r>
      <w:r>
        <w:rPr>
          <w:sz w:val="22"/>
          <w:szCs w:val="22"/>
        </w:rPr>
        <w:t xml:space="preserve">(c'est le pad qui porte le nom SUPP3, tout en bas a droite de l'ESP32)</w:t>
      </w:r>
    </w:p>
    <w:p>
      <w:pPr>
        <w:pStyle w:val="ListParagraph"/>
        <w:numPr>
          <w:ilvl w:val="0"/>
          <w:numId w:val="2"/>
        </w:numPr>
        <w:spacing w:after="60"/>
      </w:pPr>
      <w:r>
        <w:rPr>
          <w:sz w:val="22"/>
          <w:szCs w:val="22"/>
        </w:rPr>
        <w:t xml:space="preserve">Changer le champ Net de </w:t>
      </w:r>
      <w:r>
        <w:rPr>
          <w:b/>
          <w:bCs/>
          <w:color w:val="CC0000"/>
          <w:sz w:val="22"/>
          <w:szCs w:val="22"/>
        </w:rPr>
        <w:t xml:space="preserve">SUPP3</w:t>
      </w:r>
      <w:r>
        <w:rPr>
          <w:sz w:val="22"/>
          <w:szCs w:val="22"/>
        </w:rPr>
        <w:t xml:space="preserve"> a </w:t>
      </w:r>
      <w:r>
        <w:rPr>
          <w:b/>
          <w:bCs/>
          <w:color w:val="155724"/>
          <w:sz w:val="22"/>
          <w:szCs w:val="22"/>
        </w:rPr>
        <w:t xml:space="preserve">LED</w:t>
      </w:r>
    </w:p>
    <w:p>
      <w:pPr>
        <w:pStyle w:val="ListParagraph"/>
        <w:numPr>
          <w:ilvl w:val="0"/>
          <w:numId w:val="2"/>
        </w:numPr>
        <w:spacing w:after="60"/>
      </w:pPr>
      <w:r>
        <w:rPr>
          <w:sz w:val="22"/>
          <w:szCs w:val="22"/>
        </w:rPr>
        <w:t xml:space="preserve">Faire la meme chose sur le connecteur H1 :</w:t>
      </w:r>
    </w:p>
    <w:p>
      <w:pPr>
        <w:pStyle w:val="ListParagraph"/>
        <w:numPr>
          <w:ilvl w:val="0"/>
          <w:numId w:val="3"/>
        </w:numPr>
        <w:spacing w:after="40"/>
      </w:pPr>
      <w:r>
        <w:rPr>
          <w:sz w:val="20"/>
          <w:szCs w:val="20"/>
        </w:rPr>
        <w:t xml:space="preserve">Pad H1 pin 4 : changer le net de LED a SUPP3</w:t>
      </w:r>
    </w:p>
    <w:p>
      <w:pPr>
        <w:pStyle w:val="ListParagraph"/>
        <w:numPr>
          <w:ilvl w:val="0"/>
          <w:numId w:val="3"/>
        </w:numPr>
        <w:spacing w:after="40"/>
      </w:pPr>
      <w:r>
        <w:rPr>
          <w:sz w:val="20"/>
          <w:szCs w:val="20"/>
        </w:rPr>
        <w:t xml:space="preserve">Pad H1 pin 8 : changer le net de SUPP3 a LED</w:t>
      </w:r>
    </w:p>
    <w:p>
      <w:pPr>
        <w:pStyle w:val="ListParagraph"/>
        <w:numPr>
          <w:ilvl w:val="0"/>
          <w:numId w:val="2"/>
        </w:numPr>
        <w:spacing w:after="60"/>
      </w:pPr>
      <w:r>
        <w:rPr>
          <w:sz w:val="22"/>
          <w:szCs w:val="22"/>
        </w:rPr>
        <w:t xml:space="preserve">Supprimer les anciennes pistes (tracks) </w:t>
      </w:r>
      <w:r>
        <w:rPr>
          <w:sz w:val="22"/>
          <w:szCs w:val="22"/>
        </w:rPr>
        <w:t xml:space="preserve">qui reliaient LED et SUPP3 : clic droit sur chaque piste &gt; Delete</w:t>
      </w:r>
    </w:p>
    <w:p>
      <w:pPr>
        <w:pStyle w:val="ListParagraph"/>
        <w:numPr>
          <w:ilvl w:val="0"/>
          <w:numId w:val="2"/>
        </w:numPr>
        <w:spacing w:after="60"/>
      </w:pPr>
      <w:r>
        <w:rPr>
          <w:sz w:val="22"/>
          <w:szCs w:val="22"/>
        </w:rPr>
        <w:t xml:space="preserve">Re-router les nouvelles pistes : </w:t>
      </w:r>
      <w:r>
        <w:rPr>
          <w:sz w:val="22"/>
          <w:szCs w:val="22"/>
        </w:rPr>
        <w:t xml:space="preserve">utiliser l'outil Route Track (touche W) pour connecter :</w:t>
      </w:r>
    </w:p>
    <w:p>
      <w:pPr>
        <w:pStyle w:val="ListParagraph"/>
        <w:numPr>
          <w:ilvl w:val="0"/>
          <w:numId w:val="3"/>
        </w:numPr>
        <w:spacing w:after="40"/>
      </w:pPr>
      <w:r>
        <w:rPr>
          <w:sz w:val="20"/>
          <w:szCs w:val="20"/>
        </w:rPr>
        <w:t xml:space="preserve">U10 pin 2 (LED) vers H1 pin 8 (LED) -- le chemin le plus court possible</w:t>
      </w:r>
    </w:p>
    <w:p>
      <w:pPr>
        <w:pStyle w:val="ListParagraph"/>
        <w:numPr>
          <w:ilvl w:val="0"/>
          <w:numId w:val="3"/>
        </w:numPr>
        <w:spacing w:after="40"/>
      </w:pPr>
      <w:r>
        <w:rPr>
          <w:sz w:val="20"/>
          <w:szCs w:val="20"/>
        </w:rPr>
        <w:t xml:space="preserve">U10 pin 27 (SUPP3) vers H1 pin 4 (SUPP3) -- le chemin le plus court possible</w:t>
      </w:r>
    </w:p>
    <w:p>
      <w:pPr>
        <w:pStyle w:val="ListParagraph"/>
        <w:numPr>
          <w:ilvl w:val="0"/>
          <w:numId w:val="2"/>
        </w:numPr>
        <w:spacing w:after="60"/>
      </w:pPr>
      <w:r>
        <w:rPr>
          <w:sz w:val="22"/>
          <w:szCs w:val="22"/>
        </w:rPr>
        <w:t xml:space="preserve">Lancer le DRC </w:t>
      </w:r>
      <w:r>
        <w:rPr>
          <w:sz w:val="22"/>
          <w:szCs w:val="22"/>
        </w:rPr>
        <w:t xml:space="preserve">(Design &gt; Design Rule Check) pour verifier qu'il n'y a pas d'erreur</w:t>
      </w:r>
    </w:p>
    <w:p>
      <w:pPr>
        <w:shd w:fill="FFF3CD" w:val="clear"/>
        <w:spacing w:before="200"/>
      </w:pPr>
      <w:r>
        <w:rPr>
          <w:b/>
          <w:bCs/>
          <w:sz w:val="20"/>
          <w:szCs w:val="20"/>
        </w:rPr>
        <w:t xml:space="preserve">Astuce : </w:t>
      </w:r>
      <w:r>
        <w:rPr>
          <w:i/>
          <w:iCs/>
          <w:sz w:val="20"/>
          <w:szCs w:val="20"/>
        </w:rPr>
        <w:t xml:space="preserve">Si le re-routage est trop complique, une alternative simple est de laisser le PCB tel quel et de souder un fil volant entre le pad IO23 (H1.8) et le pad LED (H1.4) apres fabrication.</w:t>
      </w:r>
    </w:p>
    <w:p>
      <w:r>
        <w:br w:type="page"/>
      </w:r>
    </w:p>
    <w:p>
      <w:pPr>
        <w:pStyle w:val="Heading1"/>
      </w:pPr>
      <w:r>
        <w:t xml:space="preserve">Modification 2 : Ajouter une pull-up sur GPIO0 (IMPORTANT)</w:t>
      </w:r>
    </w:p>
    <w:p>
      <w:pPr>
        <w:spacing w:after="100"/>
      </w:pPr>
      <w:r>
        <w:rPr>
          <w:b/>
          <w:bCs/>
          <w:color w:val="856404"/>
        </w:rPr>
        <w:t xml:space="preserve">Probleme : </w:t>
      </w:r>
      <w:r>
        <w:t xml:space="preserve">Le signal BOUTON1 est sur GPIO0. Ce GPIO est un "strapping pin" : si il est a LOW au moment du demarrage de l'ESP32, celui-ci entre en mode programmation au lieu de demarrer normalement. Si quelqu'un appuie sur un bouton de la colonne 1 pendant que l'ESP32 demarre, ca plante.</w:t>
      </w:r>
    </w:p>
    <w:p>
      <w:pPr>
        <w:spacing w:after="100"/>
      </w:pPr>
      <w:r>
        <w:rPr>
          <w:b/>
          <w:bCs/>
          <w:color w:val="155724"/>
        </w:rPr>
        <w:t xml:space="preserve">Solution : </w:t>
      </w:r>
      <w:r>
        <w:t xml:space="preserve">Ajouter une resistance de 10 kohms entre le signal BOUTON1 et le 3.3V. Cette resistance maintient le GPIO a HIGH au demarrage.</w:t>
      </w:r>
    </w:p>
    <w:p>
      <w:pPr>
        <w:pStyle w:val="Heading3"/>
      </w:pPr>
      <w:r>
        <w:t xml:space="preserve">Etapes dans EasyEDA :</w:t>
      </w:r>
    </w:p>
    <w:p>
      <w:pPr>
        <w:pStyle w:val="ListParagraph"/>
        <w:numPr>
          <w:ilvl w:val="0"/>
          <w:numId w:val="4"/>
        </w:numPr>
        <w:spacing w:after="60"/>
      </w:pPr>
      <w:r>
        <w:rPr>
          <w:sz w:val="22"/>
          <w:szCs w:val="22"/>
        </w:rPr>
        <w:t xml:space="preserve">Ajouter un composant resistance CMS 10kOhm </w:t>
      </w:r>
      <w:r>
        <w:rPr>
          <w:sz w:val="22"/>
          <w:szCs w:val="22"/>
        </w:rPr>
        <w:t xml:space="preserve">: dans la barre du haut, cliquer sur </w:t>
      </w:r>
      <w:r>
        <w:rPr>
          <w:b/>
          <w:bCs/>
          <w:sz w:val="22"/>
          <w:szCs w:val="22"/>
        </w:rPr>
        <w:t xml:space="preserve">"Place" &gt; "Component"</w:t>
      </w:r>
      <w:r>
        <w:rPr>
          <w:sz w:val="22"/>
          <w:szCs w:val="22"/>
        </w:rPr>
        <w:t xml:space="preserve">, chercher "10K 0402" ou "10K 0603" et placer la resistance pres de U10 pin 14</w:t>
      </w:r>
    </w:p>
    <w:p>
      <w:pPr>
        <w:pStyle w:val="ListParagraph"/>
        <w:numPr>
          <w:ilvl w:val="0"/>
          <w:numId w:val="4"/>
        </w:numPr>
        <w:spacing w:after="60"/>
      </w:pPr>
      <w:r>
        <w:rPr>
          <w:sz w:val="22"/>
          <w:szCs w:val="22"/>
        </w:rPr>
        <w:t xml:space="preserve">Connecter une patte de la resistance au signal BOUTON1 </w:t>
      </w:r>
      <w:r>
        <w:rPr>
          <w:sz w:val="22"/>
          <w:szCs w:val="22"/>
        </w:rPr>
        <w:t xml:space="preserve">(la piste qui va de U10 pin 14 vers H4 pin 3)</w:t>
      </w:r>
    </w:p>
    <w:p>
      <w:pPr>
        <w:pStyle w:val="ListParagraph"/>
        <w:numPr>
          <w:ilvl w:val="0"/>
          <w:numId w:val="4"/>
        </w:numPr>
        <w:spacing w:after="60"/>
      </w:pPr>
      <w:r>
        <w:rPr>
          <w:sz w:val="22"/>
          <w:szCs w:val="22"/>
        </w:rPr>
        <w:t xml:space="preserve">Connecter l'autre patte a 3.3V </w:t>
      </w:r>
      <w:r>
        <w:rPr>
          <w:sz w:val="22"/>
          <w:szCs w:val="22"/>
        </w:rPr>
        <w:t xml:space="preserve">(la pin 3V3 de l'ESP32 ou un plan 3V3 s'il existe)</w:t>
      </w:r>
    </w:p>
    <w:p>
      <w:pPr>
        <w:shd w:fill="FFF3CD" w:val="clear"/>
        <w:spacing w:before="200"/>
      </w:pPr>
      <w:r>
        <w:rPr>
          <w:b/>
          <w:bCs/>
          <w:sz w:val="20"/>
          <w:szCs w:val="20"/>
        </w:rPr>
        <w:t xml:space="preserve">Alternative simple : </w:t>
      </w:r>
      <w:r>
        <w:rPr>
          <w:i/>
          <w:iCs/>
          <w:sz w:val="20"/>
          <w:szCs w:val="20"/>
        </w:rPr>
        <w:t xml:space="preserve">Apres fabrication, souder une resistance CMS 10kOhm entre le pad BOUTON1 (pin 14 de U10) et le pad 3V3. Ou utiliser une resistance traversante soudee en dessous du PCB.</w:t>
      </w:r>
    </w:p>
    <w:p>
      <w:r>
        <w:br w:type="page"/>
      </w:r>
    </w:p>
    <w:p>
      <w:pPr>
        <w:pStyle w:val="Heading1"/>
      </w:pPr>
      <w:r>
        <w:t xml:space="preserve">Modification 3 : Verifier la polarite du condensateur (IMPORTANT)</w:t>
      </w:r>
    </w:p>
    <w:p>
      <w:pPr>
        <w:spacing w:after="100"/>
      </w:pPr>
      <w:r>
        <w:rPr>
          <w:b/>
          <w:bCs/>
          <w:color w:val="856404"/>
        </w:rPr>
        <w:t xml:space="preserve">Probleme : </w:t>
      </w:r>
      <w:r>
        <w:t xml:space="preserve">Dans le fichier JSON du PCB, le condensateur 10uF (composant C) semble avoir la pin "+" sur le net GND et la pin "-" sur +12V. Si c'est un condensateur electrolytique, la polarite est inversee et il risque de gonfler ou exploser.</w:t>
      </w:r>
    </w:p>
    <w:p>
      <w:pPr>
        <w:pStyle w:val="Heading3"/>
      </w:pPr>
      <w:r>
        <w:t xml:space="preserve">Etapes dans EasyEDA :</w:t>
      </w:r>
    </w:p>
    <w:p>
      <w:pPr>
        <w:pStyle w:val="ListParagraph"/>
        <w:numPr>
          <w:ilvl w:val="0"/>
          <w:numId w:val="5"/>
        </w:numPr>
        <w:spacing w:after="60"/>
      </w:pPr>
      <w:r>
        <w:rPr>
          <w:sz w:val="22"/>
          <w:szCs w:val="22"/>
        </w:rPr>
        <w:t xml:space="preserve">Cliquer sur le composant C (le condensateur 10uF pres des A4988)</w:t>
      </w:r>
    </w:p>
    <w:p>
      <w:pPr>
        <w:pStyle w:val="ListParagraph"/>
        <w:numPr>
          <w:ilvl w:val="0"/>
          <w:numId w:val="5"/>
        </w:numPr>
        <w:spacing w:after="60"/>
      </w:pPr>
      <w:r>
        <w:rPr>
          <w:sz w:val="22"/>
          <w:szCs w:val="22"/>
        </w:rPr>
        <w:t xml:space="preserve">Verifier que la pin marquee "+" est bien reliee au net +12V</w:t>
      </w:r>
    </w:p>
    <w:p>
      <w:pPr>
        <w:pStyle w:val="ListParagraph"/>
        <w:numPr>
          <w:ilvl w:val="0"/>
          <w:numId w:val="5"/>
        </w:numPr>
        <w:spacing w:after="60"/>
      </w:pPr>
      <w:r>
        <w:rPr>
          <w:sz w:val="22"/>
          <w:szCs w:val="22"/>
        </w:rPr>
        <w:t xml:space="preserve">Verifier que la pin marquee "-" est bien reliee au net GND</w:t>
      </w:r>
    </w:p>
    <w:p>
      <w:pPr>
        <w:pStyle w:val="ListParagraph"/>
        <w:numPr>
          <w:ilvl w:val="0"/>
          <w:numId w:val="5"/>
        </w:numPr>
        <w:spacing w:after="60"/>
      </w:pPr>
      <w:r>
        <w:rPr>
          <w:sz w:val="22"/>
          <w:szCs w:val="22"/>
        </w:rPr>
        <w:t xml:space="preserve">Si c'est inverse, faire un clic droit sur le composant &gt; "Flip" ou "Rotate" jusqu'a ce que le "+" soit du cote +12V</w:t>
      </w:r>
    </w:p>
    <w:p>
      <w:r>
        <w:br w:type="page"/>
      </w:r>
    </w:p>
    <w:p>
      <w:pPr>
        <w:pStyle w:val="Heading1"/>
      </w:pPr>
      <w:r>
        <w:t xml:space="preserve">Modification 4 : Liberer IO16/IO17 pour UART2 (OPTIONNEL)</w:t>
      </w:r>
    </w:p>
    <w:p>
      <w:pPr>
        <w:spacing w:after="100"/>
      </w:pPr>
      <w:r>
        <w:rPr>
          <w:b/>
          <w:bCs/>
          <w:color w:val="2E75B6"/>
        </w:rPr>
        <w:t xml:space="preserve">Contexte : </w:t>
      </w:r>
      <w:r>
        <w:t xml:space="preserve">Actuellement, BOUTON3 et BOUTON4 (colonnes 3 et 4 de la matrice) utilisent les GPIO16 et GPIO17. Ces GPIO sont les pins par defaut de UART2, qui permettrait une communication dediee avec le Raspberry Pi sans conflit avec le port USB.</w:t>
      </w:r>
    </w:p>
    <w:p>
      <w:pPr>
        <w:spacing w:after="100"/>
      </w:pPr>
      <w:r>
        <w:rPr>
          <w:b/>
          <w:bCs/>
          <w:color w:val="155724"/>
        </w:rPr>
        <w:t xml:space="preserve">Benefice : </w:t>
      </w:r>
      <w:r>
        <w:t xml:space="preserve">En liberant IO16/IO17, on pourra communiquer avec le Raspberry Pi via UART2 tout en gardant le port USB pour le debug. Sans ca, il faut debrancher le cable RPi a chaque fois qu'on veut programmer l'ESP32.</w:t>
      </w:r>
    </w:p>
    <w:p>
      <w:pPr>
        <w:pStyle w:val="Heading3"/>
      </w:pPr>
      <w:r>
        <w:t xml:space="preserve">Etapes dans EasyEDA :</w:t>
      </w:r>
    </w:p>
    <w:p>
      <w:pPr>
        <w:pStyle w:val="ListParagraph"/>
        <w:numPr>
          <w:ilvl w:val="0"/>
          <w:numId w:val="6"/>
        </w:numPr>
        <w:spacing w:after="60"/>
      </w:pPr>
      <w:r>
        <w:rPr>
          <w:sz w:val="22"/>
          <w:szCs w:val="22"/>
        </w:rPr>
        <w:t xml:space="preserve">Sur U10 pin 12 (BOUTON3, actuellement IO16), changer le net vers un GPIO libre</w:t>
      </w:r>
    </w:p>
    <w:p>
      <w:pPr>
        <w:pStyle w:val="ListParagraph"/>
        <w:numPr>
          <w:ilvl w:val="0"/>
          <w:numId w:val="6"/>
        </w:numPr>
        <w:spacing w:after="60"/>
      </w:pPr>
      <w:r>
        <w:rPr>
          <w:sz w:val="22"/>
          <w:szCs w:val="22"/>
        </w:rPr>
        <w:t xml:space="preserve">Sur U10 pin 11 (BOUTON4, actuellement IO17), changer le net vers un autre GPIO libre</w:t>
      </w:r>
    </w:p>
    <w:p>
      <w:pPr>
        <w:pStyle w:val="ListParagraph"/>
        <w:numPr>
          <w:ilvl w:val="0"/>
          <w:numId w:val="6"/>
        </w:numPr>
        <w:spacing w:after="60"/>
      </w:pPr>
      <w:r>
        <w:rPr>
          <w:sz w:val="22"/>
          <w:szCs w:val="22"/>
        </w:rPr>
        <w:t xml:space="preserve">Candidats pour remplacer : utiliser les pins 15 (IO2) et 16 (IO15) qui sont actuellement non connectees</w:t>
      </w:r>
    </w:p>
    <w:p>
      <w:pPr>
        <w:pStyle w:val="ListParagraph"/>
        <w:numPr>
          <w:ilvl w:val="0"/>
          <w:numId w:val="6"/>
        </w:numPr>
        <w:spacing w:after="60"/>
      </w:pPr>
      <w:r>
        <w:rPr>
          <w:sz w:val="22"/>
          <w:szCs w:val="22"/>
        </w:rPr>
        <w:t xml:space="preserve">Assigner BOUTON3 sur pin 15 (IO2) et BOUTON4 sur pin 16 (IO15)</w:t>
      </w:r>
    </w:p>
    <w:p>
      <w:pPr>
        <w:pStyle w:val="ListParagraph"/>
        <w:numPr>
          <w:ilvl w:val="0"/>
          <w:numId w:val="6"/>
        </w:numPr>
        <w:spacing w:after="60"/>
      </w:pPr>
      <w:r>
        <w:rPr>
          <w:sz w:val="22"/>
          <w:szCs w:val="22"/>
        </w:rPr>
        <w:t xml:space="preserve">Supprimer les anciennes pistes et re-router les nouvelles connexions</w:t>
      </w:r>
    </w:p>
    <w:p>
      <w:pPr>
        <w:pStyle w:val="ListParagraph"/>
        <w:numPr>
          <w:ilvl w:val="0"/>
          <w:numId w:val="6"/>
        </w:numPr>
        <w:spacing w:after="60"/>
      </w:pPr>
      <w:r>
        <w:rPr>
          <w:sz w:val="22"/>
          <w:szCs w:val="22"/>
        </w:rPr>
        <w:t xml:space="preserve">Laisser les pins 11 et 12 de U10 non connectees (elles seront utilisees pour UART2 par le logiciel)</w:t>
      </w:r>
    </w:p>
    <w:p>
      <w:pPr>
        <w:shd w:fill="FFE0E0" w:val="clear"/>
        <w:spacing w:before="200"/>
      </w:pPr>
      <w:r>
        <w:rPr>
          <w:b/>
          <w:bCs/>
          <w:sz w:val="20"/>
          <w:szCs w:val="20"/>
        </w:rPr>
        <w:t xml:space="preserve">Attention : </w:t>
      </w:r>
      <w:r>
        <w:rPr>
          <w:i/>
          <w:iCs/>
          <w:sz w:val="20"/>
          <w:szCs w:val="20"/>
        </w:rPr>
        <w:t xml:space="preserve">IO2 et IO15 sont des strapping pins. IO2 doit etre LOW au boot (OK car les boutons sont normalement non appuyes avec pull-up interne). IO15 : si HIGH au boot, des messages parasites apparaissent sur le port serie (accepte pour ce projet). Cette modification est optionnelle -- si c'est trop complexe, on s'en passera.</w:t>
      </w:r>
    </w:p>
    <w:p>
      <w:r>
        <w:br w:type="page"/>
      </w:r>
    </w:p>
    <w:p>
      <w:pPr>
        <w:pStyle w:val="Heading1"/>
      </w:pPr>
      <w:r>
        <w:t xml:space="preserve">Modification 5 : Connecter A4988 ENABLE (OPTIONNEL)</w:t>
      </w:r>
    </w:p>
    <w:p>
      <w:pPr>
        <w:spacing w:after="100"/>
      </w:pPr>
      <w:r>
        <w:rPr>
          <w:b/>
          <w:bCs/>
          <w:color w:val="2E75B6"/>
        </w:rPr>
        <w:t xml:space="preserve">Contexte : </w:t>
      </w:r>
      <w:r>
        <w:t xml:space="preserve">Les pins ENABLE (pin 1) des deux A4988 (U3 et U4) ne sont connectees a rien. Les moteurs restent alimentes en permanence, ce qui cause de la chauffe et consomme du courant pour rien.</w:t>
      </w:r>
    </w:p>
    <w:p>
      <w:pPr>
        <w:pStyle w:val="Heading3"/>
      </w:pPr>
      <w:r>
        <w:t xml:space="preserve">Etapes dans EasyEDA :</w:t>
      </w:r>
    </w:p>
    <w:p>
      <w:pPr>
        <w:pStyle w:val="ListParagraph"/>
        <w:numPr>
          <w:ilvl w:val="0"/>
          <w:numId w:val="7"/>
        </w:numPr>
        <w:spacing w:after="60"/>
      </w:pPr>
      <w:r>
        <w:rPr>
          <w:sz w:val="22"/>
          <w:szCs w:val="22"/>
        </w:rPr>
        <w:t xml:space="preserve">Sur U3 pin 1 (ENA), assigner le net "ENA_MOT_Y"</w:t>
      </w:r>
    </w:p>
    <w:p>
      <w:pPr>
        <w:pStyle w:val="ListParagraph"/>
        <w:numPr>
          <w:ilvl w:val="0"/>
          <w:numId w:val="7"/>
        </w:numPr>
        <w:spacing w:after="60"/>
      </w:pPr>
      <w:r>
        <w:rPr>
          <w:sz w:val="22"/>
          <w:szCs w:val="22"/>
        </w:rPr>
        <w:t xml:space="preserve">Connecter ce net a U6 pin 24 (port A5 du MCP23017, actuellement libre)</w:t>
      </w:r>
    </w:p>
    <w:p>
      <w:pPr>
        <w:pStyle w:val="ListParagraph"/>
        <w:numPr>
          <w:ilvl w:val="0"/>
          <w:numId w:val="7"/>
        </w:numPr>
        <w:spacing w:after="60"/>
      </w:pPr>
      <w:r>
        <w:rPr>
          <w:sz w:val="22"/>
          <w:szCs w:val="22"/>
        </w:rPr>
        <w:t xml:space="preserve">Sur U4 pin 1 (ENA), assigner le net "ENA_MOT_X"</w:t>
      </w:r>
    </w:p>
    <w:p>
      <w:pPr>
        <w:pStyle w:val="ListParagraph"/>
        <w:numPr>
          <w:ilvl w:val="0"/>
          <w:numId w:val="7"/>
        </w:numPr>
        <w:spacing w:after="60"/>
      </w:pPr>
      <w:r>
        <w:rPr>
          <w:sz w:val="22"/>
          <w:szCs w:val="22"/>
        </w:rPr>
        <w:t xml:space="preserve">Connecter ce net a U6 pin 8 (port B5 du MCP23017, actuellement libre)</w:t>
      </w:r>
    </w:p>
    <w:p>
      <w:pPr>
        <w:pStyle w:val="ListParagraph"/>
        <w:numPr>
          <w:ilvl w:val="0"/>
          <w:numId w:val="7"/>
        </w:numPr>
        <w:spacing w:after="60"/>
      </w:pPr>
      <w:r>
        <w:rPr>
          <w:sz w:val="22"/>
          <w:szCs w:val="22"/>
        </w:rPr>
        <w:t xml:space="preserve">Router les pistes entre les composants</w:t>
      </w:r>
    </w:p>
    <w:p>
      <w:pPr>
        <w:shd w:fill="E8F0FE" w:val="clear"/>
        <w:spacing w:before="200"/>
      </w:pPr>
      <w:r>
        <w:rPr>
          <w:b/>
          <w:bCs/>
          <w:sz w:val="20"/>
          <w:szCs w:val="20"/>
        </w:rPr>
        <w:t xml:space="preserve">Note : </w:t>
      </w:r>
      <w:r>
        <w:rPr>
          <w:i/>
          <w:iCs/>
          <w:sz w:val="20"/>
          <w:szCs w:val="20"/>
        </w:rPr>
        <w:t xml:space="preserve">ENABLE est actif a LOW sur le A4988. Le MCP23017 initialise ses ports a LOW par defaut, donc les moteurs seront actifs au demarrage (comportement actuel). Le code pourra ensuite mettre ENABLE a HIGH pour couper les moteurs quand ils ne sont pas utilises.</w:t>
      </w:r>
    </w:p>
    <w:p>
      <w:r>
        <w:br w:type="page"/>
      </w:r>
    </w:p>
    <w:p>
      <w:pPr>
        <w:pStyle w:val="Heading1"/>
      </w:pPr>
      <w:r>
        <w:t xml:space="preserve">Modification 6 : Condensateurs de decouplage (AMELIORATION)</w:t>
      </w:r>
    </w:p>
    <w:p>
      <w:pPr>
        <w:spacing w:after="100"/>
      </w:pPr>
      <w:r>
        <w:rPr>
          <w:b/>
          <w:bCs/>
          <w:color w:val="155724"/>
        </w:rPr>
        <w:t xml:space="preserve">Contexte : </w:t>
      </w:r>
      <w:r>
        <w:t xml:space="preserve">Les condensateurs de decouplage 100nF filtrent le bruit electrique et stabilisent l'alimentation des circuits integres. C'est une bonne pratique pour eviter les comportements erratiques.</w:t>
      </w:r>
    </w:p>
    <w:p>
      <w:pPr>
        <w:pStyle w:val="Heading3"/>
      </w:pPr>
      <w:r>
        <w:t xml:space="preserve">Etapes dans EasyEDA :</w:t>
      </w:r>
    </w:p>
    <w:p>
      <w:pPr>
        <w:pStyle w:val="ListParagraph"/>
        <w:numPr>
          <w:ilvl w:val="0"/>
          <w:numId w:val="8"/>
        </w:numPr>
        <w:spacing w:after="60"/>
      </w:pPr>
      <w:r>
        <w:rPr>
          <w:sz w:val="22"/>
          <w:szCs w:val="22"/>
        </w:rPr>
        <w:t xml:space="preserve">Ajouter 3 condensateurs CMS 100nF (chercher "100nF 0402" ou "100nF 0603" dans les composants)</w:t>
      </w:r>
    </w:p>
    <w:p>
      <w:pPr>
        <w:pStyle w:val="ListParagraph"/>
        <w:numPr>
          <w:ilvl w:val="0"/>
          <w:numId w:val="8"/>
        </w:numPr>
        <w:spacing w:after="60"/>
      </w:pPr>
      <w:r>
        <w:rPr>
          <w:sz w:val="22"/>
          <w:szCs w:val="22"/>
        </w:rPr>
        <w:t xml:space="preserve">Placer un condensateur pres de chacun de ces composants :</w:t>
      </w:r>
    </w:p>
    <w:p>
      <w:pPr>
        <w:pStyle w:val="ListParagraph"/>
        <w:numPr>
          <w:ilvl w:val="0"/>
          <w:numId w:val="3"/>
        </w:numPr>
        <w:spacing w:after="40"/>
      </w:pPr>
      <w:r>
        <w:rPr>
          <w:sz w:val="20"/>
          <w:szCs w:val="20"/>
        </w:rPr>
        <w:t xml:space="preserve">U3 (A4988 moteur Y) : entre la pin VDD (pin 10, net 5V) et GND</w:t>
      </w:r>
    </w:p>
    <w:p>
      <w:pPr>
        <w:pStyle w:val="ListParagraph"/>
        <w:numPr>
          <w:ilvl w:val="0"/>
          <w:numId w:val="3"/>
        </w:numPr>
        <w:spacing w:after="40"/>
      </w:pPr>
      <w:r>
        <w:rPr>
          <w:sz w:val="20"/>
          <w:szCs w:val="20"/>
        </w:rPr>
        <w:t xml:space="preserve">U4 (A4988 moteur X) : entre la pin VDD (pin 10, net 5V) et GND</w:t>
      </w:r>
    </w:p>
    <w:p>
      <w:pPr>
        <w:pStyle w:val="ListParagraph"/>
        <w:numPr>
          <w:ilvl w:val="0"/>
          <w:numId w:val="3"/>
        </w:numPr>
        <w:spacing w:after="40"/>
      </w:pPr>
      <w:r>
        <w:rPr>
          <w:sz w:val="20"/>
          <w:szCs w:val="20"/>
        </w:rPr>
        <w:t xml:space="preserve">U6 (MCP23017) : entre la pin VIN (pin 14, net 5V) et GND</w:t>
      </w:r>
    </w:p>
    <w:p>
      <w:pPr>
        <w:pStyle w:val="ListParagraph"/>
        <w:numPr>
          <w:ilvl w:val="0"/>
          <w:numId w:val="8"/>
        </w:numPr>
        <w:spacing w:after="60"/>
      </w:pPr>
      <w:r>
        <w:rPr>
          <w:sz w:val="22"/>
          <w:szCs w:val="22"/>
        </w:rPr>
        <w:t xml:space="preserve">Connecter une patte de chaque condensateur au net 5V et l'autre au net GND</w:t>
      </w:r>
    </w:p>
    <w:p>
      <w:pPr>
        <w:pStyle w:val="ListParagraph"/>
        <w:numPr>
          <w:ilvl w:val="0"/>
          <w:numId w:val="8"/>
        </w:numPr>
        <w:spacing w:after="60"/>
      </w:pPr>
      <w:r>
        <w:rPr>
          <w:sz w:val="22"/>
          <w:szCs w:val="22"/>
        </w:rPr>
        <w:t xml:space="preserve">Placer les condensateurs le plus pres possible des pins d'alimentation des composants</w:t>
      </w:r>
    </w:p>
    <w:p>
      <w:r>
        <w:br w:type="page"/>
      </w:r>
    </w:p>
    <w:p>
      <w:pPr>
        <w:pStyle w:val="Heading1"/>
      </w:pPr>
      <w:r>
        <w:t xml:space="preserve">Verification finale</w:t>
      </w:r>
    </w:p>
    <w:p>
      <w:pPr>
        <w:spacing w:after="200"/>
      </w:pPr>
      <w:r>
        <w:t xml:space="preserve">Apres avoir fait les modifications, voici une checklist de verification :</w:t>
      </w:r>
    </w:p>
    <w:p>
      <w:pPr>
        <w:pStyle w:val="Heading3"/>
      </w:pPr>
      <w:r>
        <w:t xml:space="preserve">Checklist DRC (Design Rule Check)</w:t>
      </w:r>
    </w:p>
    <w:p>
      <w:pPr>
        <w:pStyle w:val="ListParagraph"/>
        <w:numPr>
          <w:ilvl w:val="0"/>
          <w:numId w:val="9"/>
        </w:numPr>
        <w:spacing w:after="60"/>
      </w:pPr>
      <w:r>
        <w:rPr>
          <w:sz w:val="22"/>
          <w:szCs w:val="22"/>
        </w:rPr>
        <w:t xml:space="preserve">Aller dans Design &gt; Design Rule Check (ou cliquer sur le bouton DRC dans la barre d'outils)</w:t>
      </w:r>
    </w:p>
    <w:p>
      <w:pPr>
        <w:pStyle w:val="ListParagraph"/>
        <w:numPr>
          <w:ilvl w:val="0"/>
          <w:numId w:val="9"/>
        </w:numPr>
        <w:spacing w:after="60"/>
      </w:pPr>
      <w:r>
        <w:rPr>
          <w:sz w:val="22"/>
          <w:szCs w:val="22"/>
        </w:rPr>
        <w:t xml:space="preserve">Lancer le DRC -- il ne doit y avoir aucune erreur</w:t>
      </w:r>
    </w:p>
    <w:p>
      <w:pPr>
        <w:pStyle w:val="ListParagraph"/>
        <w:numPr>
          <w:ilvl w:val="0"/>
          <w:numId w:val="9"/>
        </w:numPr>
        <w:spacing w:after="60"/>
      </w:pPr>
      <w:r>
        <w:rPr>
          <w:sz w:val="22"/>
          <w:szCs w:val="22"/>
        </w:rPr>
        <w:t xml:space="preserve">Si erreurs de clearance (espacement trop faible) : deplacer les pistes concernees</w:t>
      </w:r>
    </w:p>
    <w:p>
      <w:pPr>
        <w:pStyle w:val="ListParagraph"/>
        <w:numPr>
          <w:ilvl w:val="0"/>
          <w:numId w:val="9"/>
        </w:numPr>
        <w:spacing w:after="60"/>
      </w:pPr>
      <w:r>
        <w:rPr>
          <w:sz w:val="22"/>
          <w:szCs w:val="22"/>
        </w:rPr>
        <w:t xml:space="preserve">Si erreurs de net non connecte : verifier que les pistes ont bien ete re-routees</w:t>
      </w:r>
    </w:p>
    <w:p>
      <w:pPr>
        <w:pStyle w:val="Heading3"/>
      </w:pPr>
      <w:r>
        <w:t xml:space="preserve">Verifications visuelles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2860"/>
      </w:tblGrid>
      <w:tr>
        <w:tc>
          <w:tcPr>
            <w:tcW w:type="dxa" w:w="5000"/>
            <w:tcBorders>
              <w:top w:val="single" w:color="CCCCCC" w:sz="1"/>
              <w:left w:val="single" w:color="CCCCCC" w:sz="1"/>
              <w:bottom w:val="single" w:color="CCCCCC" w:sz="1"/>
              <w:right w:val="single" w:color="CCCCCC" w:sz="1"/>
            </w:tcBorders>
            <w:shd w:fill="1F4E79" w:val="clear"/>
            <w:vAlign w:val="center"/>
          </w:tcPr>
          <w:p>
            <w:pPr>
              <w:jc w:val="center"/>
            </w:pPr>
            <w:r>
              <w:rPr>
                <w:rFonts w:ascii="Arial" w:cs="Arial" w:eastAsia="Arial" w:hAnsi="Arial"/>
                <w:b/>
                <w:bCs/>
                <w:color w:val="FFFFFF"/>
                <w:sz w:val="20"/>
                <w:szCs w:val="20"/>
              </w:rPr>
              <w:t xml:space="preserve">Verification</w:t>
            </w:r>
          </w:p>
        </w:tc>
        <w:tc>
          <w:tcPr>
            <w:tcW w:type="dxa" w:w="1500"/>
            <w:tcBorders>
              <w:top w:val="single" w:color="CCCCCC" w:sz="1"/>
              <w:left w:val="single" w:color="CCCCCC" w:sz="1"/>
              <w:bottom w:val="single" w:color="CCCCCC" w:sz="1"/>
              <w:right w:val="single" w:color="CCCCCC" w:sz="1"/>
            </w:tcBorders>
            <w:shd w:fill="1F4E79" w:val="clear"/>
            <w:vAlign w:val="center"/>
          </w:tcPr>
          <w:p>
            <w:pPr>
              <w:jc w:val="center"/>
            </w:pPr>
            <w:r>
              <w:rPr>
                <w:rFonts w:ascii="Arial" w:cs="Arial" w:eastAsia="Arial" w:hAnsi="Arial"/>
                <w:b/>
                <w:bCs/>
                <w:color w:val="FFFFFF"/>
                <w:sz w:val="20"/>
                <w:szCs w:val="20"/>
              </w:rPr>
              <w:t xml:space="preserve">OK ?</w:t>
            </w:r>
          </w:p>
        </w:tc>
        <w:tc>
          <w:tcPr>
            <w:tcW w:type="dxa" w:w="2860"/>
            <w:tcBorders>
              <w:top w:val="single" w:color="CCCCCC" w:sz="1"/>
              <w:left w:val="single" w:color="CCCCCC" w:sz="1"/>
              <w:bottom w:val="single" w:color="CCCCCC" w:sz="1"/>
              <w:right w:val="single" w:color="CCCCCC" w:sz="1"/>
            </w:tcBorders>
            <w:shd w:fill="1F4E79" w:val="clear"/>
            <w:vAlign w:val="center"/>
          </w:tcPr>
          <w:p>
            <w:pPr>
              <w:jc w:val="center"/>
            </w:pPr>
            <w:r>
              <w:rPr>
                <w:rFonts w:ascii="Arial" w:cs="Arial" w:eastAsia="Arial" w:hAnsi="Arial"/>
                <w:b/>
                <w:bCs/>
                <w:color w:val="FFFFFF"/>
                <w:sz w:val="20"/>
                <w:szCs w:val="20"/>
              </w:rPr>
              <w:t xml:space="preserve">Notes</w:t>
            </w:r>
          </w:p>
        </w:tc>
      </w:tr>
      <w:tr>
        <w:tc>
          <w:tcPr>
            <w:tcW w:type="dxa" w:w="5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Pin 2 de U10 est sur le net LED</w:t>
            </w:r>
          </w:p>
        </w:tc>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
            </w:r>
          </w:p>
        </w:tc>
        <w:tc>
          <w:tcPr>
            <w:tcW w:type="dxa" w:w="28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Modif 1</w:t>
            </w:r>
          </w:p>
        </w:tc>
      </w:tr>
      <w:tr>
        <w:tc>
          <w:tcPr>
            <w:tcW w:type="dxa" w:w="5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Pin 27 de U10 est sur le net SUPP3</w:t>
            </w:r>
          </w:p>
        </w:tc>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
            </w:r>
          </w:p>
        </w:tc>
        <w:tc>
          <w:tcPr>
            <w:tcW w:type="dxa" w:w="28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Modif 1</w:t>
            </w:r>
          </w:p>
        </w:tc>
      </w:tr>
      <w:tr>
        <w:tc>
          <w:tcPr>
            <w:tcW w:type="dxa" w:w="5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H1 pin 8 est sur le net LED</w:t>
            </w:r>
          </w:p>
        </w:tc>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
            </w:r>
          </w:p>
        </w:tc>
        <w:tc>
          <w:tcPr>
            <w:tcW w:type="dxa" w:w="28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Modif 1</w:t>
            </w:r>
          </w:p>
        </w:tc>
      </w:tr>
      <w:tr>
        <w:tc>
          <w:tcPr>
            <w:tcW w:type="dxa" w:w="5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H1 pin 4 est sur le net SUPP3</w:t>
            </w:r>
          </w:p>
        </w:tc>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
            </w:r>
          </w:p>
        </w:tc>
        <w:tc>
          <w:tcPr>
            <w:tcW w:type="dxa" w:w="28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Modif 1</w:t>
            </w:r>
          </w:p>
        </w:tc>
      </w:tr>
      <w:tr>
        <w:tc>
          <w:tcPr>
            <w:tcW w:type="dxa" w:w="5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Pistes LED et SUPP3 correctement routees</w:t>
            </w:r>
          </w:p>
        </w:tc>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
            </w:r>
          </w:p>
        </w:tc>
        <w:tc>
          <w:tcPr>
            <w:tcW w:type="dxa" w:w="28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Modif 1</w:t>
            </w:r>
          </w:p>
        </w:tc>
      </w:tr>
      <w:tr>
        <w:tc>
          <w:tcPr>
            <w:tcW w:type="dxa" w:w="5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Resistance 10k entre BOUTON1 et 3.3V</w:t>
            </w:r>
          </w:p>
        </w:tc>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
            </w:r>
          </w:p>
        </w:tc>
        <w:tc>
          <w:tcPr>
            <w:tcW w:type="dxa" w:w="28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Modif 2</w:t>
            </w:r>
          </w:p>
        </w:tc>
      </w:tr>
      <w:tr>
        <w:tc>
          <w:tcPr>
            <w:tcW w:type="dxa" w:w="5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Condensateur C : + sur +12V, - sur GND</w:t>
            </w:r>
          </w:p>
        </w:tc>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
            </w:r>
          </w:p>
        </w:tc>
        <w:tc>
          <w:tcPr>
            <w:tcW w:type="dxa" w:w="28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Modif 3</w:t>
            </w:r>
          </w:p>
        </w:tc>
      </w:tr>
      <w:tr>
        <w:tc>
          <w:tcPr>
            <w:tcW w:type="dxa" w:w="5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DRC passe sans erreurs</w:t>
            </w:r>
          </w:p>
        </w:tc>
        <w:tc>
          <w:tcPr>
            <w:tcW w:type="dxa" w:w="1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
            </w:r>
          </w:p>
        </w:tc>
        <w:tc>
          <w:tcPr>
            <w:tcW w:type="dxa" w:w="28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Global</w:t>
            </w:r>
          </w:p>
        </w:tc>
      </w:tr>
    </w:tbl>
    <w:p>
      <w:pPr>
        <w:spacing w:before="400"/>
      </w:pPr>
      <w:r>
        <w:rPr>
          <w:sz w:val="22"/>
          <w:szCs w:val="22"/>
        </w:rPr>
        <w:t xml:space="preserve">Une fois toutes les verifications faites, exporter le PCB :</w:t>
      </w:r>
    </w:p>
    <w:p>
      <w:pPr>
        <w:pStyle w:val="ListParagraph"/>
        <w:numPr>
          <w:ilvl w:val="0"/>
          <w:numId w:val="3"/>
        </w:numPr>
        <w:spacing w:after="40"/>
      </w:pPr>
      <w:r>
        <w:rPr>
          <w:sz w:val="20"/>
          <w:szCs w:val="20"/>
        </w:rPr>
        <w:t xml:space="preserve">File &gt; Export &gt; Gerber pour la fabrication</w:t>
      </w:r>
    </w:p>
    <w:p>
      <w:pPr>
        <w:pStyle w:val="ListParagraph"/>
        <w:numPr>
          <w:ilvl w:val="0"/>
          <w:numId w:val="3"/>
        </w:numPr>
        <w:spacing w:after="40"/>
      </w:pPr>
      <w:r>
        <w:rPr>
          <w:sz w:val="20"/>
          <w:szCs w:val="20"/>
        </w:rPr>
        <w:t xml:space="preserve">File &gt; Export &gt; EasyEDA JSON pour sauvegarder le fichier de travail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Projet Quoridor -- ICAM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Arial" w:cs="Arial" w:eastAsia="Arial" w:hAnsi="Arial"/>
      <w:b/>
      <w:bCs/>
      <w:color w:val="1F4E79"/>
      <w:sz w:val="52"/>
      <w:szCs w:val="52"/>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2026-04-14T09:08:53.970Z</dcterms:created>
  <dcterms:modified xsi:type="dcterms:W3CDTF">2026-04-14T09:08:53.971Z</dcterms:modified>
</cp:coreProperties>
</file>

<file path=docProps/custom.xml><?xml version="1.0" encoding="utf-8"?>
<Properties xmlns="http://schemas.openxmlformats.org/officeDocument/2006/custom-properties" xmlns:vt="http://schemas.openxmlformats.org/officeDocument/2006/docPropsVTypes"/>
</file>