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39D5" w14:textId="77777777" w:rsidR="00284B7D" w:rsidRPr="00284B7D" w:rsidRDefault="00284B7D" w:rsidP="00284B7D">
      <w:pPr>
        <w:shd w:val="clear" w:color="auto" w:fill="FFFFFF"/>
        <w:spacing w:after="0"/>
        <w:jc w:val="center"/>
        <w:rPr>
          <w:rFonts w:ascii="Times New Roman" w:hAnsi="Times New Roman" w:cs="Times New Roman"/>
          <w:color w:val="000000"/>
        </w:rPr>
      </w:pPr>
      <w:r w:rsidRPr="00284B7D">
        <w:rPr>
          <w:rFonts w:ascii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30D98AEE" w14:textId="77777777" w:rsidR="00284B7D" w:rsidRPr="00284B7D" w:rsidRDefault="00284B7D" w:rsidP="00284B7D">
      <w:pPr>
        <w:shd w:val="clear" w:color="auto" w:fill="FFFFFF"/>
        <w:spacing w:after="0"/>
        <w:jc w:val="center"/>
        <w:rPr>
          <w:rFonts w:ascii="Times New Roman" w:hAnsi="Times New Roman" w:cs="Times New Roman"/>
          <w:color w:val="000000"/>
        </w:rPr>
      </w:pPr>
      <w:r w:rsidRPr="00284B7D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</w:t>
      </w:r>
    </w:p>
    <w:p w14:paraId="24B38B54" w14:textId="77777777" w:rsidR="00284B7D" w:rsidRPr="00284B7D" w:rsidRDefault="00284B7D" w:rsidP="00284B7D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color w:val="000000"/>
        </w:rPr>
      </w:pPr>
      <w:r w:rsidRPr="00284B7D">
        <w:rPr>
          <w:rFonts w:ascii="Times New Roman" w:hAnsi="Times New Roman" w:cs="Times New Roman"/>
          <w:color w:val="000000"/>
        </w:rPr>
        <w:t>высшего образования</w:t>
      </w:r>
    </w:p>
    <w:p w14:paraId="16F4D834" w14:textId="77777777" w:rsidR="00284B7D" w:rsidRPr="00284B7D" w:rsidRDefault="00284B7D" w:rsidP="00284B7D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84B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 w14:paraId="4A170FB1" w14:textId="77777777" w:rsidR="00284B7D" w:rsidRPr="00284B7D" w:rsidRDefault="00284B7D" w:rsidP="00284B7D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84B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(ФГБОУ ВО «КубГУ»)</w:t>
      </w:r>
    </w:p>
    <w:p w14:paraId="71C1DA1B" w14:textId="77777777" w:rsidR="00284B7D" w:rsidRPr="00284B7D" w:rsidRDefault="00284B7D" w:rsidP="00284B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84B7D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34D931B9" w14:textId="77777777" w:rsidR="00284B7D" w:rsidRPr="00284B7D" w:rsidRDefault="00284B7D" w:rsidP="00284B7D">
      <w:pPr>
        <w:spacing w:after="0"/>
        <w:ind w:left="-142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84B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Кафедра </w:t>
      </w:r>
      <w:r w:rsidRPr="00284B7D">
        <w:rPr>
          <w:rFonts w:ascii="Times New Roman" w:hAnsi="Times New Roman" w:cs="Times New Roman"/>
          <w:b/>
          <w:bCs/>
          <w:sz w:val="28"/>
          <w:szCs w:val="28"/>
        </w:rPr>
        <w:t>анализа данных и искусственного интеллекта</w:t>
      </w:r>
    </w:p>
    <w:p w14:paraId="0B55600D" w14:textId="77777777" w:rsidR="00284B7D" w:rsidRPr="00284B7D" w:rsidRDefault="00284B7D" w:rsidP="00284B7D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5527E07" w14:textId="77777777" w:rsidR="00284B7D" w:rsidRPr="00284B7D" w:rsidRDefault="00284B7D" w:rsidP="00284B7D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22C8C7E" w14:textId="77777777" w:rsidR="00284B7D" w:rsidRPr="00284B7D" w:rsidRDefault="00284B7D" w:rsidP="00284B7D">
      <w:pPr>
        <w:tabs>
          <w:tab w:val="center" w:pos="4153"/>
          <w:tab w:val="right" w:pos="830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216B030" w14:textId="77777777" w:rsidR="00284B7D" w:rsidRPr="00284B7D" w:rsidRDefault="00284B7D" w:rsidP="00284B7D">
      <w:pPr>
        <w:tabs>
          <w:tab w:val="center" w:pos="4153"/>
          <w:tab w:val="right" w:pos="8306"/>
        </w:tabs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D707B0C" w14:textId="77777777" w:rsidR="00284B7D" w:rsidRPr="00BF2E2B" w:rsidRDefault="00284B7D" w:rsidP="00284B7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2E2B">
        <w:rPr>
          <w:rFonts w:ascii="Times New Roman" w:hAnsi="Times New Roman" w:cs="Times New Roman"/>
          <w:b/>
          <w:bCs/>
          <w:sz w:val="40"/>
          <w:szCs w:val="40"/>
        </w:rPr>
        <w:t>Отчет по разработке ИИ-агента для извлечения PDF-таблиц из нормативных документов</w:t>
      </w:r>
    </w:p>
    <w:p w14:paraId="43FA31E8" w14:textId="77777777" w:rsidR="00284B7D" w:rsidRPr="00284B7D" w:rsidRDefault="00284B7D" w:rsidP="00284B7D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0596247" w14:textId="77777777" w:rsidR="00284B7D" w:rsidRPr="00284B7D" w:rsidRDefault="00284B7D" w:rsidP="00284B7D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01C2532" w14:textId="76CD49EE" w:rsidR="00284B7D" w:rsidRPr="00284B7D" w:rsidRDefault="00284B7D" w:rsidP="00284B7D">
      <w:pPr>
        <w:jc w:val="both"/>
        <w:rPr>
          <w:rFonts w:ascii="Times New Roman" w:hAnsi="Times New Roman" w:cs="Times New Roman"/>
          <w:sz w:val="28"/>
          <w:szCs w:val="28"/>
        </w:rPr>
      </w:pPr>
      <w:r w:rsidRPr="00284B7D">
        <w:rPr>
          <w:rFonts w:ascii="Times New Roman" w:hAnsi="Times New Roman" w:cs="Times New Roman"/>
          <w:color w:val="000000"/>
          <w:sz w:val="28"/>
          <w:szCs w:val="28"/>
        </w:rPr>
        <w:t>Работу 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284B7D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Кваша В.В.,</w:t>
      </w:r>
      <w:r w:rsidRPr="00284B7D">
        <w:rPr>
          <w:rFonts w:ascii="Times New Roman" w:hAnsi="Times New Roman" w:cs="Times New Roman"/>
          <w:sz w:val="28"/>
          <w:szCs w:val="28"/>
        </w:rPr>
        <w:t xml:space="preserve"> Ю.С. Бойко</w:t>
      </w:r>
    </w:p>
    <w:p w14:paraId="1CFC9348" w14:textId="77777777" w:rsidR="00284B7D" w:rsidRPr="00284B7D" w:rsidRDefault="00284B7D" w:rsidP="00284B7D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0AAF678" w14:textId="6343400F" w:rsidR="00284B7D" w:rsidRPr="00284B7D" w:rsidRDefault="00284B7D" w:rsidP="00284B7D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84B7D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 w:rsidRPr="00284B7D">
        <w:rPr>
          <w:rFonts w:ascii="Times New Roman" w:hAnsi="Times New Roman" w:cs="Times New Roman"/>
          <w:sz w:val="28"/>
          <w:szCs w:val="28"/>
          <w:u w:val="single"/>
        </w:rPr>
        <w:t xml:space="preserve">09.03.03 Прикладная информатика       </w:t>
      </w:r>
      <w:r w:rsidRPr="00284B7D">
        <w:rPr>
          <w:rFonts w:ascii="Times New Roman" w:hAnsi="Times New Roman" w:cs="Times New Roman"/>
          <w:color w:val="000000"/>
          <w:sz w:val="28"/>
          <w:szCs w:val="28"/>
          <w:u w:val="single"/>
        </w:rPr>
        <w:t>3 курс</w:t>
      </w:r>
    </w:p>
    <w:p w14:paraId="59BE0DBE" w14:textId="77777777" w:rsidR="00284B7D" w:rsidRPr="00284B7D" w:rsidRDefault="00284B7D" w:rsidP="00284B7D">
      <w:pPr>
        <w:tabs>
          <w:tab w:val="left" w:pos="9356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B221C0B" w14:textId="77777777" w:rsidR="00284B7D" w:rsidRPr="00284B7D" w:rsidRDefault="00284B7D" w:rsidP="00284B7D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84B7D">
        <w:rPr>
          <w:rFonts w:ascii="Times New Roman" w:hAnsi="Times New Roman" w:cs="Times New Roman"/>
          <w:sz w:val="28"/>
          <w:szCs w:val="28"/>
        </w:rPr>
        <w:t>Научный руководитель</w:t>
      </w:r>
    </w:p>
    <w:p w14:paraId="169AD307" w14:textId="2C0BB573" w:rsidR="00284B7D" w:rsidRPr="00284B7D" w:rsidRDefault="00284B7D" w:rsidP="00284B7D">
      <w:pPr>
        <w:tabs>
          <w:tab w:val="left" w:pos="1125"/>
          <w:tab w:val="center" w:pos="4819"/>
        </w:tabs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84B7D">
        <w:rPr>
          <w:rFonts w:ascii="Times New Roman" w:hAnsi="Times New Roman" w:cs="Times New Roman"/>
          <w:sz w:val="28"/>
          <w:szCs w:val="28"/>
        </w:rPr>
        <w:t>преподаватель_____________________________</w:t>
      </w:r>
      <w:r>
        <w:rPr>
          <w:rFonts w:ascii="Times New Roman" w:hAnsi="Times New Roman" w:cs="Times New Roman"/>
          <w:sz w:val="28"/>
          <w:szCs w:val="28"/>
        </w:rPr>
        <w:t>______</w:t>
      </w:r>
      <w:r w:rsidRPr="00284B7D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284B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284B7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Воронцов</w:t>
      </w:r>
    </w:p>
    <w:p w14:paraId="4C9E5EED" w14:textId="583CBCEA" w:rsidR="00284B7D" w:rsidRPr="00284B7D" w:rsidRDefault="00284B7D" w:rsidP="00284B7D">
      <w:pPr>
        <w:tabs>
          <w:tab w:val="left" w:pos="1125"/>
          <w:tab w:val="center" w:pos="4819"/>
        </w:tabs>
        <w:jc w:val="both"/>
        <w:rPr>
          <w:rFonts w:ascii="Times New Roman" w:hAnsi="Times New Roman" w:cs="Times New Roman"/>
          <w:color w:val="000000"/>
        </w:rPr>
      </w:pPr>
      <w:r w:rsidRPr="00284B7D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</w:t>
      </w:r>
    </w:p>
    <w:p w14:paraId="2E015330" w14:textId="77777777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E11BA7" w14:textId="77777777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DEE8685" w14:textId="77777777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2AB86A3" w14:textId="77777777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5911D4" w14:textId="77777777" w:rsid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DEC6B70" w14:textId="77777777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90DBA2C" w14:textId="77777777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84B7D">
        <w:rPr>
          <w:rFonts w:ascii="Times New Roman" w:hAnsi="Times New Roman" w:cs="Times New Roman"/>
          <w:color w:val="000000"/>
          <w:sz w:val="28"/>
          <w:szCs w:val="28"/>
        </w:rPr>
        <w:t xml:space="preserve">Краснодар </w:t>
      </w:r>
    </w:p>
    <w:p w14:paraId="0EAC00C1" w14:textId="1EE82C3C" w:rsidR="00284B7D" w:rsidRPr="00284B7D" w:rsidRDefault="00284B7D" w:rsidP="00284B7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84B7D">
        <w:rPr>
          <w:rFonts w:ascii="Times New Roman" w:hAnsi="Times New Roman" w:cs="Times New Roman"/>
          <w:color w:val="000000"/>
          <w:sz w:val="28"/>
          <w:szCs w:val="28"/>
        </w:rPr>
        <w:t>202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</w:p>
    <w:p w14:paraId="06E7ED5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0A883DAE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Настоящий отчёт посвящён изучению архитектуры и принципов работы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нейронных сетей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Graph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Neural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Network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). В качестве учебной задачи выбрана задача размещения объектов на плоскости: она обладает естественной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структурой (объекты — узлы, связи между ними — рёбра) и позволяет наглядно проследить, как механизм передачи сообщений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message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passing</w:t>
      </w:r>
      <w:r w:rsidRPr="00DD0322">
        <w:rPr>
          <w:rFonts w:ascii="Times New Roman" w:hAnsi="Times New Roman" w:cs="Times New Roman"/>
          <w:sz w:val="28"/>
          <w:szCs w:val="28"/>
        </w:rPr>
        <w:t>) обрабатывает реляционные данные.</w:t>
      </w:r>
    </w:p>
    <w:p w14:paraId="27B2FC5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В ходе работы реализована трёхслойная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 передачей сообщений на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PyTorch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, которая генерирует начальное размещение объектов с учётом графа их взаимосвязей. Ограничения задачи (минимальные зазоры, доступ к дорогам, квартальная структура) используются как учебный полигон для формирования функции потерь и наблюдения за влиянием топологии графа на результат оптимизации.</w:t>
      </w:r>
    </w:p>
    <w:p w14:paraId="1887CEC2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Результатом лабораторной работы является понимание структуры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, механизма агрегации сообщений и способа применения нейронных сетей к задачам на графах.</w:t>
      </w:r>
    </w:p>
    <w:p w14:paraId="762E4A89" w14:textId="7230AD0C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68EE4EF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ВВЕДЕНИЕ</w:t>
      </w:r>
    </w:p>
    <w:p w14:paraId="195975C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Настоящая лабораторная работа посвящена изучению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нейронных сетей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) — класса глубоких нейронных сетей, работающих с данными, представленными в виде графов.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находят широкое применение в задачах молекулярного моделирования, рекомендательных системах, анализе социальных сетей и комбинаторной оптимизации. Для изучения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выбрана задача пространственного размещения объектов, поскольку она обладает ясной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структурой: объекты являются узлами, а их технологические связи — рёбрами графа.</w:t>
      </w:r>
    </w:p>
    <w:p w14:paraId="18078D9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В рамках лабораторной работы решены следующие задачи:</w:t>
      </w:r>
    </w:p>
    <w:p w14:paraId="74D0765B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изучена архитектура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 передачей сообщений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message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passing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и реализована трёхслойная модель на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PyTorch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;</w:t>
      </w:r>
    </w:p>
    <w:p w14:paraId="7C597558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сформулирована функция потерь на графе с несколькими компонентами-штрафами, позволяющая наблюдать влияние топологии связей на размещение;</w:t>
      </w:r>
    </w:p>
    <w:p w14:paraId="0EF7AD94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разработан интерфейс для интерактивного задания графа и наблюдения за результатом;</w:t>
      </w:r>
    </w:p>
    <w:p w14:paraId="4ECABCF0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Структура отчёта: раздел 2 содержит теоретические основы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; раздел 3 описывает постановку учебной задачи; разделы 4–9 посвящены детальному описанию компонентов системы; раздел 10 содержит описание интерфейса; раздел 11 — результаты экспериментов; раздел 12 — заключение.</w:t>
      </w:r>
    </w:p>
    <w:p w14:paraId="52BF298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0AA9719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ТЕОРЕТИЧЕСКИЕ ОСНОВЫ ГРАФОВЫХ НЕЙРОННЫХ СЕТЕЙ</w:t>
      </w:r>
    </w:p>
    <w:p w14:paraId="2178961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2.1. Задача размещения объектов как граф</w:t>
      </w:r>
    </w:p>
    <w:p w14:paraId="2A23969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Задача размещения объектов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Facility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Layout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Problem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FLP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выбрана в качестве учебного примера для изучения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. Она допускает естественное представление в виде графа: каждый объект — узел, технологические связи между объектами — рёбра. Признаки узлов кодируют геометрические и семантические характеристики объекта. Задача является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NP</w:t>
      </w:r>
      <w:r w:rsidRPr="00DD0322">
        <w:rPr>
          <w:rFonts w:ascii="Times New Roman" w:hAnsi="Times New Roman" w:cs="Times New Roman"/>
          <w:sz w:val="28"/>
          <w:szCs w:val="28"/>
        </w:rPr>
        <w:t>-трудной, что делает её интересным полигоном для сравнения различных подходов.</w:t>
      </w:r>
    </w:p>
    <w:p w14:paraId="3255510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Подходы к решению задачи можно разделить на три группы, что позволяет понять место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среди них:</w:t>
      </w:r>
    </w:p>
    <w:p w14:paraId="0E129DDD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Методы на основе машинного обучения (включая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) — позволяют явно учитывать структуру связей через граф и обобщаться на новые экземпляры задачи.</w:t>
      </w:r>
    </w:p>
    <w:p w14:paraId="7B3EE7B8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DD0322">
        <w:rPr>
          <w:rFonts w:ascii="Times New Roman" w:hAnsi="Times New Roman" w:cs="Times New Roman"/>
          <w:b/>
          <w:bCs/>
          <w:sz w:val="28"/>
          <w:szCs w:val="28"/>
        </w:rPr>
        <w:t>Графовые</w:t>
      </w:r>
      <w:proofErr w:type="spellEnd"/>
      <w:r w:rsidRPr="00DD0322">
        <w:rPr>
          <w:rFonts w:ascii="Times New Roman" w:hAnsi="Times New Roman" w:cs="Times New Roman"/>
          <w:b/>
          <w:bCs/>
          <w:sz w:val="28"/>
          <w:szCs w:val="28"/>
        </w:rPr>
        <w:t xml:space="preserve"> нейронные сети</w:t>
      </w:r>
    </w:p>
    <w:p w14:paraId="374C862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нейронные сети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) — класс глубоких нейронных сетей, работающих непосредственно с данными, представленными в виде графа. Ключевой операцией является передача сообщений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message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passing</w:t>
      </w:r>
      <w:r w:rsidRPr="00DD0322">
        <w:rPr>
          <w:rFonts w:ascii="Times New Roman" w:hAnsi="Times New Roman" w:cs="Times New Roman"/>
          <w:sz w:val="28"/>
          <w:szCs w:val="28"/>
        </w:rPr>
        <w:t xml:space="preserve">): каждый узел агрегирует информацию от соседних узлов через рёбра графа, формируя новое представление. Итерируя эту операцию несколько раз,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способна строить представления, учитывающие локальную и глобальную топологию графа.</w:t>
      </w:r>
    </w:p>
    <w:p w14:paraId="0DC2D62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применяется следующим образом: узлы графа — это размещаемые объекты с признаками (размер, тип, пожарное расстояние), рёбра — технологические связи, заданные пользователем. После нескольких шагов передачи сообщений каждый узел получает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учитывающий контекст соседей. Этот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</w:rPr>
        <w:lastRenderedPageBreak/>
        <w:t>декодируется в координаты (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Δx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Δy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), которые используются как начальное приближение для оптимизатора.</w:t>
      </w:r>
    </w:p>
    <w:p w14:paraId="069DEC5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2.3. Механизм передачи сообщений (</w:t>
      </w:r>
      <w:r w:rsidRPr="00DD0322">
        <w:rPr>
          <w:rFonts w:ascii="Times New Roman" w:hAnsi="Times New Roman" w:cs="Times New Roman"/>
          <w:b/>
          <w:bCs/>
          <w:sz w:val="28"/>
          <w:szCs w:val="28"/>
          <w:lang w:val="en-CA"/>
        </w:rPr>
        <w:t>Message</w:t>
      </w:r>
      <w:r w:rsidRPr="00DD03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b/>
          <w:bCs/>
          <w:sz w:val="28"/>
          <w:szCs w:val="28"/>
          <w:lang w:val="en-CA"/>
        </w:rPr>
        <w:t>Passing</w:t>
      </w:r>
      <w:r w:rsidRPr="00DD032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81519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Механизм передачи сообщений является ключевым строительным блоком большинства современных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На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каждом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слое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для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узла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v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выполняются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три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операции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4325368D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Формирование сообщений: для каждого ребра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>→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вычисляется сообщение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>,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proofErr w:type="gramEnd"/>
      <w:r w:rsidRPr="00DD0322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e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uv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узлов,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e</w:t>
      </w:r>
      <w:r w:rsidRPr="00DD0322">
        <w:rPr>
          <w:rFonts w:ascii="Times New Roman" w:hAnsi="Times New Roman" w:cs="Times New Roman"/>
          <w:sz w:val="28"/>
          <w:szCs w:val="28"/>
        </w:rPr>
        <w:t xml:space="preserve"> — признаки ребра,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DD0322">
        <w:rPr>
          <w:rFonts w:ascii="Times New Roman" w:hAnsi="Times New Roman" w:cs="Times New Roman"/>
          <w:sz w:val="28"/>
          <w:szCs w:val="28"/>
        </w:rPr>
        <w:t xml:space="preserve"> — обучаемая функция.</w:t>
      </w:r>
    </w:p>
    <w:p w14:paraId="05AA8762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Агрегация: все входящие сообщения объединяются симметричной операцией (сумма, максимум или среднее):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agg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 =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AGG</w:t>
      </w:r>
      <w:r w:rsidRPr="00DD0322">
        <w:rPr>
          <w:rFonts w:ascii="Times New Roman" w:hAnsi="Times New Roman" w:cs="Times New Roman"/>
          <w:sz w:val="28"/>
          <w:szCs w:val="28"/>
        </w:rPr>
        <w:t>({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>,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proofErr w:type="gramEnd"/>
      <w:r w:rsidRPr="00DD0322">
        <w:rPr>
          <w:rFonts w:ascii="Times New Roman" w:hAnsi="Times New Roman" w:cs="Times New Roman"/>
          <w:sz w:val="28"/>
          <w:szCs w:val="28"/>
        </w:rPr>
        <w:t xml:space="preserve">) |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Cambria Math" w:hAnsi="Cambria Math" w:cs="Cambria Math"/>
          <w:sz w:val="28"/>
          <w:szCs w:val="28"/>
        </w:rPr>
        <w:t>∈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N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>)}).</w:t>
      </w:r>
    </w:p>
    <w:p w14:paraId="7A186B01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Обновление: новый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узла вычисляется как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' =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UPDATE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agg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) с помощью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MLP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или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GRU.</w:t>
      </w:r>
    </w:p>
    <w:p w14:paraId="15CDEC3E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В реализованной модели функции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DD0322">
        <w:rPr>
          <w:rFonts w:ascii="Times New Roman" w:hAnsi="Times New Roman" w:cs="Times New Roman"/>
          <w:sz w:val="28"/>
          <w:szCs w:val="28"/>
        </w:rPr>
        <w:t xml:space="preserve"> и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UPDATE</w:t>
      </w:r>
      <w:r w:rsidRPr="00DD0322">
        <w:rPr>
          <w:rFonts w:ascii="Times New Roman" w:hAnsi="Times New Roman" w:cs="Times New Roman"/>
          <w:sz w:val="28"/>
          <w:szCs w:val="28"/>
        </w:rPr>
        <w:t xml:space="preserve"> — двуслойные персептроны с активацией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ReLU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. Агрегация выполняется суммированием. После трёх слоёв передачи сообщений каждый узел обладает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эмбеддингом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, учитывающим 3-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hop</w:t>
      </w:r>
      <w:r w:rsidRPr="00DD0322">
        <w:rPr>
          <w:rFonts w:ascii="Times New Roman" w:hAnsi="Times New Roman" w:cs="Times New Roman"/>
          <w:sz w:val="28"/>
          <w:szCs w:val="28"/>
        </w:rPr>
        <w:t xml:space="preserve"> окрестность в графе связей.</w:t>
      </w:r>
    </w:p>
    <w:p w14:paraId="17ECC92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71ED098C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ПОСТАНОВКА ЗАДАЧИ</w:t>
      </w:r>
    </w:p>
    <w:p w14:paraId="2D9424C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3.1. Формальное описание</w:t>
      </w:r>
    </w:p>
    <w:p w14:paraId="275426A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Пусть задано множество объектов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</w:t>
      </w:r>
      <w:r w:rsidRPr="00DD0322">
        <w:rPr>
          <w:rFonts w:ascii="Times New Roman" w:hAnsi="Times New Roman" w:cs="Times New Roman"/>
          <w:sz w:val="28"/>
          <w:szCs w:val="28"/>
        </w:rPr>
        <w:t xml:space="preserve"> = {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</w:t>
      </w:r>
      <w:r w:rsidRPr="00DD0322">
        <w:rPr>
          <w:rFonts w:ascii="Times New Roman" w:hAnsi="Times New Roman" w:cs="Times New Roman"/>
          <w:sz w:val="28"/>
          <w:szCs w:val="28"/>
        </w:rPr>
        <w:t xml:space="preserve">₁,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</w:t>
      </w:r>
      <w:r w:rsidRPr="00DD0322">
        <w:rPr>
          <w:rFonts w:ascii="Times New Roman" w:hAnsi="Times New Roman" w:cs="Times New Roman"/>
          <w:sz w:val="28"/>
          <w:szCs w:val="28"/>
        </w:rPr>
        <w:t xml:space="preserve">₂, …,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oN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}, каждый из которых характеризуется:</w:t>
      </w:r>
    </w:p>
    <w:p w14:paraId="625AF91B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формой: прямоугольник (ширина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wᵢ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 × высота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или круг (диаметр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dᵢ</w:t>
      </w:r>
      <w:r w:rsidRPr="00DD0322">
        <w:rPr>
          <w:rFonts w:ascii="Times New Roman" w:hAnsi="Times New Roman" w:cs="Times New Roman"/>
          <w:sz w:val="28"/>
          <w:szCs w:val="28"/>
        </w:rPr>
        <w:t>);</w:t>
      </w:r>
    </w:p>
    <w:p w14:paraId="57135BFF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функциональным типом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tᵢ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Cambria Math" w:hAnsi="Cambria Math" w:cs="Cambria Math"/>
          <w:sz w:val="28"/>
          <w:szCs w:val="28"/>
        </w:rPr>
        <w:t>∈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T</w:t>
      </w:r>
      <w:r w:rsidRPr="00DD0322">
        <w:rPr>
          <w:rFonts w:ascii="Times New Roman" w:hAnsi="Times New Roman" w:cs="Times New Roman"/>
          <w:sz w:val="28"/>
          <w:szCs w:val="28"/>
        </w:rPr>
        <w:t xml:space="preserve"> (например, «Производство», «Склад», «Офис»);</w:t>
      </w:r>
    </w:p>
    <w:p w14:paraId="1CBD21A7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минимальным зазором до соседних объектов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fᵢ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D0322">
        <w:rPr>
          <w:rFonts w:ascii="Times New Roman" w:hAnsi="Times New Roman" w:cs="Times New Roman"/>
          <w:sz w:val="28"/>
          <w:szCs w:val="28"/>
        </w:rPr>
        <w:t xml:space="preserve"> 0 (в задаче интерпретируется как противопожарное расстояние, однако в учебных целях это просто ограничение на расстояние между узлами графа).</w:t>
      </w:r>
    </w:p>
    <w:p w14:paraId="1EC0B93E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Задано поле размером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W</w:t>
      </w:r>
      <w:r w:rsidRPr="00DD0322">
        <w:rPr>
          <w:rFonts w:ascii="Times New Roman" w:hAnsi="Times New Roman" w:cs="Times New Roman"/>
          <w:sz w:val="28"/>
          <w:szCs w:val="28"/>
        </w:rPr>
        <w:t xml:space="preserve"> ×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 xml:space="preserve"> метров. На поле расположены дороги —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полилинии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шириной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wr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метров. Граф технологических связей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</w:t>
      </w:r>
      <w:r w:rsidRPr="00DD0322">
        <w:rPr>
          <w:rFonts w:ascii="Times New Roman" w:hAnsi="Times New Roman" w:cs="Times New Roman"/>
          <w:sz w:val="28"/>
          <w:szCs w:val="28"/>
        </w:rPr>
        <w:t xml:space="preserve"> =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E</w:t>
      </w:r>
      <w:r w:rsidRPr="00DD0322">
        <w:rPr>
          <w:rFonts w:ascii="Times New Roman" w:hAnsi="Times New Roman" w:cs="Times New Roman"/>
          <w:sz w:val="28"/>
          <w:szCs w:val="28"/>
        </w:rPr>
        <w:t>) задаёт пары объектов, которые должны располагаться вблизи друг к другу.</w:t>
      </w:r>
    </w:p>
    <w:p w14:paraId="628F547E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Требуется найти координаты размещения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xᵢ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yᵢ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и ориентацию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θᵢ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 каждого объекта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 такие, что:</w:t>
      </w:r>
    </w:p>
    <w:p w14:paraId="2FA93EDD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все объекты располагаются внутри поля: объект не выходит за его границы;</w:t>
      </w:r>
    </w:p>
    <w:p w14:paraId="0ADD7D01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объекты не пересекаются между собой;</w:t>
      </w:r>
    </w:p>
    <w:p w14:paraId="6E11453C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для каждой пары объектов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oⱼ</w:t>
      </w:r>
      <w:r w:rsidRPr="00DD0322">
        <w:rPr>
          <w:rFonts w:ascii="Times New Roman" w:hAnsi="Times New Roman" w:cs="Times New Roman"/>
          <w:sz w:val="28"/>
          <w:szCs w:val="28"/>
        </w:rPr>
        <w:t xml:space="preserve">) расстояние между их границами не менее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max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fᵢ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fⱼ</w:t>
      </w:r>
      <w:r w:rsidRPr="00DD0322">
        <w:rPr>
          <w:rFonts w:ascii="Times New Roman" w:hAnsi="Times New Roman" w:cs="Times New Roman"/>
          <w:sz w:val="28"/>
          <w:szCs w:val="28"/>
        </w:rPr>
        <w:t>);</w:t>
      </w:r>
    </w:p>
    <w:p w14:paraId="2799FFA4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каждый объект расположен на расстоянии не более 5 м от ближайшей дороги (измеряется от края объекта до края дороги);</w:t>
      </w:r>
    </w:p>
    <w:p w14:paraId="59F0FF55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длинная сторона прямоугольного объекта ориентирована параллельно ближайшей дороге (фасадом к ней);</w:t>
      </w:r>
    </w:p>
    <w:p w14:paraId="0D804808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lastRenderedPageBreak/>
        <w:t>объекты разбиты на кварталы, в каждом непустом квартале располагается от 4 до 6 объектов.</w:t>
      </w:r>
    </w:p>
    <w:p w14:paraId="0D5820D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3.2. Целевой функционал</w:t>
      </w:r>
    </w:p>
    <w:p w14:paraId="08EFB777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Задача сформулирована как минимизация взвешенной суммы штрафов:</w:t>
      </w:r>
    </w:p>
    <w:p w14:paraId="6F5DF2E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L =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wfire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·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Lfire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+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woverlap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·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Loverlap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+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wtech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·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Ltech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+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wroad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·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Lroad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+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wbounds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·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Lbounds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+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worient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· Lorient</w:t>
      </w:r>
    </w:p>
    <w:p w14:paraId="023D256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где каждая компонента соответствует одному из ограничений задачи. Веса компонент подобраны эмпирически и отражают относительную важность каждого требования.</w:t>
      </w:r>
    </w:p>
    <w:p w14:paraId="7ED06FA0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1D57487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АРХИТЕКТУРА СИСТЕМЫ</w:t>
      </w:r>
    </w:p>
    <w:p w14:paraId="3883A0AC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Реализованная в лабораторной работе система состоит из пяти программных модулей:</w:t>
      </w:r>
    </w:p>
    <w:p w14:paraId="2CB7BD1A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Модуль объектов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objects</w:t>
      </w:r>
      <w:r w:rsidRPr="00DD03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) — содержит классы данных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PlacementObject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Road</w:t>
      </w:r>
      <w:r w:rsidRPr="00DD0322">
        <w:rPr>
          <w:rFonts w:ascii="Times New Roman" w:hAnsi="Times New Roman" w:cs="Times New Roman"/>
          <w:sz w:val="28"/>
          <w:szCs w:val="28"/>
        </w:rPr>
        <w:t xml:space="preserve"> и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Block</w:t>
      </w:r>
      <w:r w:rsidRPr="00DD0322">
        <w:rPr>
          <w:rFonts w:ascii="Times New Roman" w:hAnsi="Times New Roman" w:cs="Times New Roman"/>
          <w:sz w:val="28"/>
          <w:szCs w:val="28"/>
        </w:rPr>
        <w:t>; задаёт структуры для хранения параметров всех сущностей системы.</w:t>
      </w:r>
    </w:p>
    <w:p w14:paraId="1FDE6763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model</w:t>
      </w:r>
      <w:r w:rsidRPr="00DD03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) — реализует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графовую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нейронную сеть на базе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PyTorch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; генерирует начальное размещение объектов на основе графа технологических связей.</w:t>
      </w:r>
    </w:p>
    <w:p w14:paraId="32310BBF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Модуль метрик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metrics</w:t>
      </w:r>
      <w:r w:rsidRPr="00DD03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) — реализует дифференцируемую функцию потерь и набор метрик качества; используется как оптимизатором, так и интерфейсом для отображения результатов.</w:t>
      </w:r>
    </w:p>
    <w:p w14:paraId="1E9C5C81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Модуль оптимизатора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optimizer</w:t>
      </w:r>
      <w:r w:rsidRPr="00DD03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) — объединяет работу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и метода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L</w:t>
      </w:r>
      <w:r w:rsidRPr="00DD0322">
        <w:rPr>
          <w:rFonts w:ascii="Times New Roman" w:hAnsi="Times New Roman" w:cs="Times New Roman"/>
          <w:sz w:val="28"/>
          <w:szCs w:val="28"/>
        </w:rPr>
        <w:t>-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BFGS</w:t>
      </w:r>
      <w:r w:rsidRPr="00DD0322">
        <w:rPr>
          <w:rFonts w:ascii="Times New Roman" w:hAnsi="Times New Roman" w:cs="Times New Roman"/>
          <w:sz w:val="28"/>
          <w:szCs w:val="28"/>
        </w:rPr>
        <w:t>-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</w:t>
      </w:r>
      <w:r w:rsidRPr="00DD0322">
        <w:rPr>
          <w:rFonts w:ascii="Times New Roman" w:hAnsi="Times New Roman" w:cs="Times New Roman"/>
          <w:sz w:val="28"/>
          <w:szCs w:val="28"/>
        </w:rPr>
        <w:t>; выполняет привязку к сетке, ориентацию объектов и формирование кварталов.</w:t>
      </w:r>
    </w:p>
    <w:p w14:paraId="6F958A97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Модуль интерфейса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app</w:t>
      </w:r>
      <w:r w:rsidRPr="00DD03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) — реализует графический интерфейс пользователя на базе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tkinter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и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matplotlib</w:t>
      </w:r>
      <w:r w:rsidRPr="00DD0322">
        <w:rPr>
          <w:rFonts w:ascii="Times New Roman" w:hAnsi="Times New Roman" w:cs="Times New Roman"/>
          <w:sz w:val="28"/>
          <w:szCs w:val="28"/>
        </w:rPr>
        <w:t>; обеспечивает ввод данных, запуск оптимизации и визуализацию результатов.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50"/>
      </w:tblGrid>
      <w:tr w:rsidR="00DD0322" w:rsidRPr="00DD0322" w14:paraId="123D6565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B8DE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Язык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программирования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F9C9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Python 3.10+</w:t>
            </w:r>
          </w:p>
        </w:tc>
      </w:tr>
      <w:tr w:rsidR="00DD0322" w:rsidRPr="00DD0322" w14:paraId="16D8D9FD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9135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Фреймворк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GNN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7CF7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PyTorch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2.x (CPU)</w:t>
            </w:r>
          </w:p>
        </w:tc>
      </w:tr>
      <w:tr w:rsidR="00DD0322" w:rsidRPr="00DD0322" w14:paraId="6C38B146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729D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Метод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оптимизации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B13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scipy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L-BFGS-B</w:t>
            </w:r>
          </w:p>
        </w:tc>
      </w:tr>
      <w:tr w:rsidR="00DD0322" w:rsidRPr="00DD0322" w14:paraId="54C9373F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C02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lastRenderedPageBreak/>
              <w:t>Графический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интерфейс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CB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tkinter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+ matplotlib</w:t>
            </w:r>
          </w:p>
        </w:tc>
      </w:tr>
      <w:tr w:rsidR="00DD0322" w:rsidRPr="00DD0322" w14:paraId="3D87C573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4E4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Граф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связей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737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Строится вручную из списка связей объектов</w:t>
            </w:r>
          </w:p>
        </w:tc>
      </w:tr>
      <w:tr w:rsidR="00DD0322" w:rsidRPr="00DD0322" w14:paraId="57724F6C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9F6D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Дискретная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сетка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D97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Шаг задаётся пользователем (по умолчанию 5 м)</w:t>
            </w:r>
          </w:p>
        </w:tc>
      </w:tr>
    </w:tbl>
    <w:p w14:paraId="575DD94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66042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52B9902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ГРАФОВАЯ НЕЙРОННАЯ СЕТЬ</w:t>
      </w:r>
    </w:p>
    <w:p w14:paraId="33DBEF0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5.1. Признаки узлов</w:t>
      </w:r>
    </w:p>
    <w:p w14:paraId="176E991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Каждый размещаемый объект представляется как узел графа. Вектор признаков узла содержит пять компонент: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50"/>
      </w:tblGrid>
      <w:tr w:rsidR="00DD0322" w:rsidRPr="00DD0322" w14:paraId="600BE7F9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F41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Индекс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9257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Признак</w:t>
            </w:r>
            <w:proofErr w:type="spellEnd"/>
          </w:p>
        </w:tc>
      </w:tr>
      <w:tr w:rsidR="00DD0322" w:rsidRPr="00DD0322" w14:paraId="241D1007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2987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0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F35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Ширина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объекта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(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метры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)</w:t>
            </w:r>
          </w:p>
        </w:tc>
      </w:tr>
      <w:tr w:rsidR="00DD0322" w:rsidRPr="00DD0322" w14:paraId="477F76FE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9CE9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1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4B3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Высота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объекта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(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метры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)</w:t>
            </w:r>
          </w:p>
        </w:tc>
      </w:tr>
      <w:tr w:rsidR="00DD0322" w:rsidRPr="00DD0322" w14:paraId="630BE98A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D69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2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993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Форма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: 0 —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прямоугольник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, 1 —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круг</w:t>
            </w:r>
            <w:proofErr w:type="spellEnd"/>
          </w:p>
        </w:tc>
      </w:tr>
      <w:tr w:rsidR="00DD0322" w:rsidRPr="00DD0322" w14:paraId="0B6F7A92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5129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3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7FAA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Функциональный тип (кодируется целым числом)</w:t>
            </w:r>
          </w:p>
        </w:tc>
      </w:tr>
      <w:tr w:rsidR="00DD0322" w:rsidRPr="00DD0322" w14:paraId="3EE9AF56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F666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4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8C35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Минимальное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противопожарное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расстояние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(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метры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)</w:t>
            </w:r>
          </w:p>
        </w:tc>
      </w:tr>
    </w:tbl>
    <w:p w14:paraId="25F8472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</w:p>
    <w:p w14:paraId="40CEF6B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Рёбра графа соответствуют технологическим связям между объектами, заданным пользователем. Граф ненаправленный: каждая связь (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i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j</w:t>
      </w:r>
      <w:r w:rsidRPr="00DD0322">
        <w:rPr>
          <w:rFonts w:ascii="Times New Roman" w:hAnsi="Times New Roman" w:cs="Times New Roman"/>
          <w:sz w:val="28"/>
          <w:szCs w:val="28"/>
        </w:rPr>
        <w:t>) добавляется дважды — в обоих направлениях.</w:t>
      </w:r>
    </w:p>
    <w:p w14:paraId="5EDAB55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5.2. Архитектура модели</w:t>
      </w:r>
    </w:p>
    <w:p w14:paraId="076CEBE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LayoutGNN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реализует трёхслойную архитектуру с передачей сообщений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message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passing</w:t>
      </w:r>
      <w:r w:rsidRPr="00DD0322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Каждый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слой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MessagePassingLayer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выполняет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следующие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операции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78A205EE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Агрегация: для каждого узла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суммируются признаки всех его соседей: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agg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) =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Σ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 xml:space="preserve">), где сумма берётся по всем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u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Cambria Math" w:hAnsi="Cambria Math" w:cs="Cambria Math"/>
          <w:sz w:val="28"/>
          <w:szCs w:val="28"/>
        </w:rPr>
        <w:t>∈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N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>).</w:t>
      </w:r>
    </w:p>
    <w:p w14:paraId="7ACA6A94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lastRenderedPageBreak/>
        <w:t>Конкатенация: вектор узла объединяется с его агрегатом: [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 xml:space="preserve">) ||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agg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v</w:t>
      </w:r>
      <w:r w:rsidRPr="00DD0322">
        <w:rPr>
          <w:rFonts w:ascii="Times New Roman" w:hAnsi="Times New Roman" w:cs="Times New Roman"/>
          <w:sz w:val="28"/>
          <w:szCs w:val="28"/>
        </w:rPr>
        <w:t>)].</w:t>
      </w:r>
    </w:p>
    <w:p w14:paraId="426797FE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Преобразование: двуслойный персептрон с активацией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ReLU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применяется к конкатенированному вектору.</w:t>
      </w:r>
    </w:p>
    <w:p w14:paraId="1B3EB83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Входная проекция линейным слоем отображает 5-мерный признаковый вектор в скрытое пространство размерности 64. После трёх слоёв передачи сообщений выходная головка (двуслойный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MLP</w:t>
      </w:r>
      <w:r w:rsidRPr="00DD0322">
        <w:rPr>
          <w:rFonts w:ascii="Times New Roman" w:hAnsi="Times New Roman" w:cs="Times New Roman"/>
          <w:sz w:val="28"/>
          <w:szCs w:val="28"/>
        </w:rPr>
        <w:t>) формирует для каждого узла вектор (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Δx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Δy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Δθ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) — смещения позиции и ориентации в нормированном пространстве.</w:t>
      </w:r>
    </w:p>
    <w:p w14:paraId="502E517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Важный учебный аспект: поскольку размеченных данных нет, модель используется с незадействованными (случайными) весами как структурный инициализатор. Это позволяет наблюдать, как одна лишь топология графа (передача сообщений) влияет на начальное разнесение объектов: связанные узлы получают скоррелированные смещения ещё до какого-либо обучения.</w:t>
      </w:r>
    </w:p>
    <w:p w14:paraId="1BF7947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5.3. Формирование начального размещения</w:t>
      </w:r>
    </w:p>
    <w:p w14:paraId="0406DA4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Начальное размещение формируется следующим образом:</w:t>
      </w:r>
    </w:p>
    <w:p w14:paraId="15F132E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обеспечивает дифференцированную начальную точку для оптимизатора, отличную от тривиального равномерного распределения, что улучшает сходимость и качество финального решения.</w:t>
      </w:r>
    </w:p>
    <w:p w14:paraId="613AC8F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273BBD8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ФУНКЦИЯ ПОТЕРЬ И МЕТРИКИ</w:t>
      </w:r>
    </w:p>
    <w:p w14:paraId="39E21D0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6.1. Компоненты функции потерь</w:t>
      </w:r>
    </w:p>
    <w:p w14:paraId="327FCE70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Функция потерь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compute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layout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loss</w:t>
      </w:r>
      <w:r w:rsidRPr="00DD0322">
        <w:rPr>
          <w:rFonts w:ascii="Times New Roman" w:hAnsi="Times New Roman" w:cs="Times New Roman"/>
          <w:sz w:val="28"/>
          <w:szCs w:val="28"/>
        </w:rPr>
        <w:t xml:space="preserve"> вычисляется как сумма нескольких штрафных компонент. Для каждой пары объектов (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i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j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вычисляется зазор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gap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i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j</w:t>
      </w:r>
      <w:r w:rsidRPr="00DD0322">
        <w:rPr>
          <w:rFonts w:ascii="Times New Roman" w:hAnsi="Times New Roman" w:cs="Times New Roman"/>
          <w:sz w:val="28"/>
          <w:szCs w:val="28"/>
        </w:rPr>
        <w:t xml:space="preserve">) — расстояние между ближайшими точками их границ (отрицательное при перекрытии). Все вычисления аналитические, без использования тензоров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PyTorch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что позволяет напрямую использовать их как функцию цели для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scipy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.</w:t>
      </w:r>
    </w:p>
    <w:p w14:paraId="6C1F6A10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Компоненты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функции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потерь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50"/>
      </w:tblGrid>
      <w:tr w:rsidR="00DD0322" w:rsidRPr="00DD0322" w14:paraId="37B376F9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DDAE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Компонента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050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Формула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(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упрощённо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)</w:t>
            </w:r>
          </w:p>
        </w:tc>
      </w:tr>
      <w:tr w:rsidR="00DD0322" w:rsidRPr="00DD0322" w14:paraId="3AF27723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1195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Перекрытие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объектов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8D3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Σ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min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gap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0)²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 по всем парам</w:t>
            </w:r>
          </w:p>
        </w:tc>
      </w:tr>
      <w:tr w:rsidR="00DD0322" w:rsidRPr="00DD0322" w14:paraId="140C7C2C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5DF9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Пожарная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безопасность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CE48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Σ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max(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0, reqᵢⱼ −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gap)²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по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парам</w:t>
            </w:r>
            <w:proofErr w:type="spellEnd"/>
          </w:p>
        </w:tc>
      </w:tr>
      <w:tr w:rsidR="00DD0322" w:rsidRPr="00DD0322" w14:paraId="18FDE7E6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7090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Технологические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связи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1037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Σ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max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gap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0)²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 по связанным парам</w:t>
            </w:r>
          </w:p>
        </w:tc>
      </w:tr>
      <w:tr w:rsidR="00DD0322" w:rsidRPr="00DD0322" w14:paraId="1DA122E8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14D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Доступ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к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дороге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(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далеко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)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04A5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Σ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max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0,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dist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edge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−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5)²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 по объектам</w:t>
            </w:r>
          </w:p>
        </w:tc>
      </w:tr>
      <w:tr w:rsidR="00DD0322" w:rsidRPr="00DD0322" w14:paraId="2C280BE9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E683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Нахождение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на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дороге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0D5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4 · </w:t>
            </w: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Σ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min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dist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edge</w:t>
            </w: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0)²</w:t>
            </w:r>
            <w:proofErr w:type="gramEnd"/>
            <w:r w:rsidRPr="00DD0322">
              <w:rPr>
                <w:rFonts w:ascii="Times New Roman" w:hAnsi="Times New Roman" w:cs="Times New Roman"/>
                <w:sz w:val="28"/>
                <w:szCs w:val="28"/>
              </w:rPr>
              <w:t xml:space="preserve">  по объектам</w:t>
            </w:r>
          </w:p>
        </w:tc>
      </w:tr>
      <w:tr w:rsidR="00DD0322" w:rsidRPr="00DD0322" w14:paraId="5D1F02B0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AC8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Выход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за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границы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поля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A54A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Σ (margin_x² + margin_y²)</w:t>
            </w:r>
          </w:p>
        </w:tc>
      </w:tr>
      <w:tr w:rsidR="00DD0322" w:rsidRPr="00DD0322" w14:paraId="190B6F53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0F0E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lastRenderedPageBreak/>
              <w:t>Ориентация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к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дороге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3BE4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</w:rPr>
              <w:t>Константный штраф за неверный угол</w:t>
            </w:r>
          </w:p>
        </w:tc>
      </w:tr>
    </w:tbl>
    <w:p w14:paraId="66BA804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D89F7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6.4. Метрики качества</w:t>
      </w:r>
    </w:p>
    <w:p w14:paraId="606AEA2E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По завершении оптимизации вычисляется набор метрик качества в диапазоне 0–100 баллов:</w:t>
      </w:r>
    </w:p>
    <w:p w14:paraId="00A6BEE8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Метрика пожарной безопасности (вес 35%): доля пар объектов, удовлетворяющих нормам противопожарного зазора.</w:t>
      </w:r>
    </w:p>
    <w:p w14:paraId="17F675BE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Метрика технологических связей (вес 20%): оценка близости технологически связанных пар; 100 баллов при нулевом зазоре, 0 — при зазоре 50 м и более.</w:t>
      </w:r>
    </w:p>
    <w:p w14:paraId="650FBAFC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Метрика доступа к дорогам (вес 25%): доля объектов, чей ближайший край находится в диапазоне 0–5 м от ближайшей дороги.</w:t>
      </w:r>
    </w:p>
    <w:p w14:paraId="27854D66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Метрика кварталов (вес 10%): доля непустых кварталов с числом объектов от 4 до 6.</w:t>
      </w:r>
    </w:p>
    <w:p w14:paraId="3FF6F6CE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Метрика ориентации (вес 10%): доля прямоугольников с неравными сторонами, длинная сторона которых параллельна ближайшей дороге.</w:t>
      </w:r>
    </w:p>
    <w:p w14:paraId="006711E2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Итоговый балл — взвешенная сумма всех метрик. Значения метрик отображаются в интерфейсе цветовой индикацией: зелёный (≥75), оранжевый (≥50), красный (&lt;50).</w:t>
      </w:r>
    </w:p>
    <w:p w14:paraId="0D25C4C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7CFB9AB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АЛГОРИТМ ОПТИМИЗАЦИИ</w:t>
      </w:r>
    </w:p>
    <w:p w14:paraId="5B6AD66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7.2. Полный алгоритм</w:t>
      </w:r>
    </w:p>
    <w:p w14:paraId="2CAF20A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Полный алгоритм оптимизации выполняется в пять этапов:</w:t>
      </w:r>
    </w:p>
    <w:p w14:paraId="55838EB6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Шаг 1.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-инициализация: формирование начального вектора [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x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y</w:t>
      </w:r>
      <w:r w:rsidRPr="00DD0322">
        <w:rPr>
          <w:rFonts w:ascii="Times New Roman" w:hAnsi="Times New Roman" w:cs="Times New Roman"/>
          <w:sz w:val="28"/>
          <w:szCs w:val="28"/>
        </w:rPr>
        <w:t xml:space="preserve">] для всех объектов на основе базовой сетки + смещения от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.</w:t>
      </w:r>
    </w:p>
    <w:p w14:paraId="3306CE3C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Шаг 2. Градиентная оптимизация: запуск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L</w:t>
      </w:r>
      <w:r w:rsidRPr="00DD0322">
        <w:rPr>
          <w:rFonts w:ascii="Times New Roman" w:hAnsi="Times New Roman" w:cs="Times New Roman"/>
          <w:sz w:val="28"/>
          <w:szCs w:val="28"/>
        </w:rPr>
        <w:t>-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BFGS</w:t>
      </w:r>
      <w:r w:rsidRPr="00DD0322">
        <w:rPr>
          <w:rFonts w:ascii="Times New Roman" w:hAnsi="Times New Roman" w:cs="Times New Roman"/>
          <w:sz w:val="28"/>
          <w:szCs w:val="28"/>
        </w:rPr>
        <w:t>-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 максимальным числом итераций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max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iter</w:t>
      </w:r>
      <w:r w:rsidRPr="00DD0322">
        <w:rPr>
          <w:rFonts w:ascii="Times New Roman" w:hAnsi="Times New Roman" w:cs="Times New Roman"/>
          <w:sz w:val="28"/>
          <w:szCs w:val="28"/>
        </w:rPr>
        <w:t xml:space="preserve"> (по умолчанию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300).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На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каждой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итерации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обратного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вызова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обновляется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прогресс-строка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интерфейса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27229FC7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Шаг 3. Ориентация объектов: для каждого прямоугольника с неравными сторонами проверяется соотношение его ориентации с направлением ближайшей дороги; при несоответствии ширина и высота меняются местами.</w:t>
      </w:r>
    </w:p>
    <w:p w14:paraId="76584FCF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Шаг 4. Привязка к сетке: координаты округляются до ближайшего узла дискретной сетки с шагом, заданным пользователем.</w:t>
      </w:r>
    </w:p>
    <w:p w14:paraId="34FAB315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Шаг 5. Формирование кварталов: поле разбивается на ячейки заданного размера (по умолчанию 60 × 60 м), каждый объект приписывается к кварталу, в котором лежит его центр.</w:t>
      </w:r>
    </w:p>
    <w:p w14:paraId="10B5024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0B25028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ДОРОГИ И ТРЕБОВАНИЯ К РАЗМЕЩЕНИЮ</w:t>
      </w:r>
    </w:p>
    <w:p w14:paraId="25DE0F38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8.2. Требование доступа к дороге</w:t>
      </w:r>
    </w:p>
    <w:p w14:paraId="52FA9097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Норматив доступа к дороге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ROAD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ACCESS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DIST</w:t>
      </w:r>
      <w:r w:rsidRPr="00DD0322">
        <w:rPr>
          <w:rFonts w:ascii="Times New Roman" w:hAnsi="Times New Roman" w:cs="Times New Roman"/>
          <w:sz w:val="28"/>
          <w:szCs w:val="28"/>
        </w:rPr>
        <w:t xml:space="preserve"> = 5 м) означает, что ближайший край каждого объекта должен находиться на расстоянии не более 5 метров от ближайшей дороги. Это обеспечивает наличие пожарного проезда, подъезда для технологического транспорта и доступа для обслуживающего персонала.</w:t>
      </w:r>
    </w:p>
    <w:p w14:paraId="7189C200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8.3. Требование ориентации</w:t>
      </w:r>
    </w:p>
    <w:p w14:paraId="4CE46F5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Реализация: для каждого прямоугольника определяется направление ближайшей дороги (единичный вектор касательной). Затем проверяется соотношение ориентации объекта и дороги: если длинная ось объекта перпендикулярна, а не параллельна дороге — в функцию потерь добавляется постоянный штраф 150 единиц. По завершении основной оптимизации функция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orient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to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road</w:t>
      </w:r>
      <w:r w:rsidRPr="00DD0322">
        <w:rPr>
          <w:rFonts w:ascii="Times New Roman" w:hAnsi="Times New Roman" w:cs="Times New Roman"/>
          <w:sz w:val="28"/>
          <w:szCs w:val="28"/>
        </w:rPr>
        <w:t xml:space="preserve"> физически меняет местами ширину и высоту несогласованных объектов.</w:t>
      </w:r>
    </w:p>
    <w:p w14:paraId="7290217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1E60A94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СИСТЕМА КВАРТАЛОВ И ДИСКРЕТНАЯ СЕТКА</w:t>
      </w:r>
    </w:p>
    <w:p w14:paraId="7D4BA52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9.1. Система кварталов</w:t>
      </w:r>
    </w:p>
    <w:p w14:paraId="5A0B62C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Квартал — прямоугольная ячейка регулярной сетки, покрывающей всё поле. Размер квартала задаётся пользователем (по умолчанию 60 × 60 м). Число кварталов определяется автоматически: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nx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ceil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W</w:t>
      </w:r>
      <w:r w:rsidRPr="00DD0322">
        <w:rPr>
          <w:rFonts w:ascii="Times New Roman" w:hAnsi="Times New Roman" w:cs="Times New Roman"/>
          <w:sz w:val="28"/>
          <w:szCs w:val="28"/>
        </w:rPr>
        <w:t xml:space="preserve"> /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block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size</w:t>
      </w:r>
      <w:r w:rsidRPr="00DD032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ny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ceil</w:t>
      </w:r>
      <w:r w:rsidRPr="00DD03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H</w:t>
      </w:r>
      <w:r w:rsidRPr="00DD0322">
        <w:rPr>
          <w:rFonts w:ascii="Times New Roman" w:hAnsi="Times New Roman" w:cs="Times New Roman"/>
          <w:sz w:val="28"/>
          <w:szCs w:val="28"/>
        </w:rPr>
        <w:t xml:space="preserve"> /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block</w:t>
      </w:r>
      <w:r w:rsidRPr="00DD0322">
        <w:rPr>
          <w:rFonts w:ascii="Times New Roman" w:hAnsi="Times New Roman" w:cs="Times New Roman"/>
          <w:sz w:val="28"/>
          <w:szCs w:val="28"/>
        </w:rPr>
        <w:t>_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size</w:t>
      </w:r>
      <w:r w:rsidRPr="00DD0322">
        <w:rPr>
          <w:rFonts w:ascii="Times New Roman" w:hAnsi="Times New Roman" w:cs="Times New Roman"/>
          <w:sz w:val="28"/>
          <w:szCs w:val="28"/>
        </w:rPr>
        <w:t>).</w:t>
      </w:r>
    </w:p>
    <w:p w14:paraId="01D9E462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После оптимизации каждый объект приписывается к кварталу по положению своего центра. Пустые кварталы допустимы — они соответствуют незастроенным участкам территории, что минимизирует используемую площадь.</w:t>
      </w:r>
    </w:p>
    <w:p w14:paraId="1F1B46E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9.2. Дискретная сетка</w:t>
      </w:r>
    </w:p>
    <w:p w14:paraId="747B50A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По завершении непрерывной оптимизации координаты объектов округляются до ближайшего узла дискретной сетки. Шаг сетки задаётся пользователем в поле «Шаг сетки (м)» (по умолчанию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5 м).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Привязка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к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сетке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выполняется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по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формуле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39D1ED8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x_snapped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=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round(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x / step) ×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step,   </w:t>
      </w:r>
      <w:proofErr w:type="spellStart"/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y_snapped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= </w:t>
      </w:r>
      <w:proofErr w:type="gramStart"/>
      <w:r w:rsidRPr="00DD0322">
        <w:rPr>
          <w:rFonts w:ascii="Times New Roman" w:hAnsi="Times New Roman" w:cs="Times New Roman"/>
          <w:sz w:val="28"/>
          <w:szCs w:val="28"/>
          <w:lang w:val="en-CA"/>
        </w:rPr>
        <w:t>round(</w:t>
      </w:r>
      <w:proofErr w:type="gramEnd"/>
      <w:r w:rsidRPr="00DD0322">
        <w:rPr>
          <w:rFonts w:ascii="Times New Roman" w:hAnsi="Times New Roman" w:cs="Times New Roman"/>
          <w:sz w:val="28"/>
          <w:szCs w:val="28"/>
          <w:lang w:val="en-CA"/>
        </w:rPr>
        <w:t>y / step) × step</w:t>
      </w:r>
    </w:p>
    <w:p w14:paraId="45918225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Дискретная сетка визуализируется на плоскости тонкими серыми линиями. В учебном контексте она служит для наглядности и проверки детерминированности решения: одинаковые входные данные всегда дают одно и то же финальное размещение на сетке.</w:t>
      </w:r>
    </w:p>
    <w:p w14:paraId="7A3AB12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После привязки к сетке выполняется повторная проверка границ поля: объект не может выйти за пределы допустимой области с учётом своих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полуразмеров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. При необходимости координаты обрезаются до граничных значений.</w:t>
      </w:r>
    </w:p>
    <w:p w14:paraId="38AC5FEC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47E8A05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ГРАФИЧЕСКИЙ ИНТЕРФЕЙС ПОЛЬЗОВАТЕЛЯ</w:t>
      </w:r>
    </w:p>
    <w:p w14:paraId="425C5857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10.2. Панель управления</w:t>
      </w:r>
    </w:p>
    <w:p w14:paraId="6BB5CB8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Панель управления состоит из следующих секций:</w:t>
      </w:r>
    </w:p>
    <w:p w14:paraId="384F1181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Поле (м): задание размеров поля (ширина, высота), шага сетки и размера квартала.</w:t>
      </w:r>
    </w:p>
    <w:p w14:paraId="4C5F52B6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Добавить объект: ввод параметров нового объекта — название, ширина, высота, минимальное противопожарное расстояние, форма (прямоугольник/круг), функциональный тип.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Кнопка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«+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Добавить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объект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»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добавляет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объект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в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список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7FF4E994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Объекты: список добавленных объектов с возможностью множественного выбора. Кнопка «Связать выбранные» создаёт технологические связи между выбранными объектами. Кнопка «Удалить» удаляет выбранные объекты вместе со всеми их связями.</w:t>
      </w:r>
    </w:p>
    <w:p w14:paraId="71B1CE52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>Дороги: ввод координат дороги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x</w:t>
      </w:r>
      <w:r w:rsidRPr="00DD0322">
        <w:rPr>
          <w:rFonts w:ascii="Times New Roman" w:hAnsi="Times New Roman" w:cs="Times New Roman"/>
          <w:sz w:val="28"/>
          <w:szCs w:val="28"/>
        </w:rPr>
        <w:t xml:space="preserve">₁,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y</w:t>
      </w:r>
      <w:r w:rsidRPr="00DD0322">
        <w:rPr>
          <w:rFonts w:ascii="Times New Roman" w:hAnsi="Times New Roman" w:cs="Times New Roman"/>
          <w:sz w:val="28"/>
          <w:szCs w:val="28"/>
        </w:rPr>
        <w:t xml:space="preserve">₁,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x</w:t>
      </w:r>
      <w:r w:rsidRPr="00DD0322">
        <w:rPr>
          <w:rFonts w:ascii="Times New Roman" w:hAnsi="Times New Roman" w:cs="Times New Roman"/>
          <w:sz w:val="28"/>
          <w:szCs w:val="28"/>
        </w:rPr>
        <w:t xml:space="preserve">₂,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y</w:t>
      </w:r>
      <w:r w:rsidRPr="00DD0322">
        <w:rPr>
          <w:rFonts w:ascii="Times New Roman" w:hAnsi="Times New Roman" w:cs="Times New Roman"/>
          <w:sz w:val="28"/>
          <w:szCs w:val="28"/>
        </w:rPr>
        <w:t xml:space="preserve">₂) и кнопка добавления.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Список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добавленных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дорог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с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кнопкой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удаления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4D450DDC" w14:textId="6D4C4C51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Оптимизация: задание числа итераций и запуск оптимизации кнопкой </w:t>
      </w:r>
      <w:proofErr w:type="gramStart"/>
      <w:r w:rsidRPr="00DD0322">
        <w:rPr>
          <w:rFonts w:ascii="Times New Roman" w:hAnsi="Times New Roman" w:cs="Times New Roman"/>
          <w:sz w:val="28"/>
          <w:szCs w:val="28"/>
        </w:rPr>
        <w:t>« Оптимизировать</w:t>
      </w:r>
      <w:proofErr w:type="gramEnd"/>
      <w:r w:rsidRPr="00DD0322">
        <w:rPr>
          <w:rFonts w:ascii="Times New Roman" w:hAnsi="Times New Roman" w:cs="Times New Roman"/>
          <w:sz w:val="28"/>
          <w:szCs w:val="28"/>
        </w:rPr>
        <w:t>».</w:t>
      </w:r>
    </w:p>
    <w:p w14:paraId="6D318451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Метрики: отображение пяти метрик качества и итогового балла с цветовой индикацией.</w:t>
      </w:r>
    </w:p>
    <w:p w14:paraId="1FADF7A3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10.3. Поле визуализации</w:t>
      </w:r>
    </w:p>
    <w:p w14:paraId="7001E46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Поле визуализации отображает результат размещения в виде интерактивного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matplotlib</w:t>
      </w:r>
      <w:r w:rsidRPr="00DD0322">
        <w:rPr>
          <w:rFonts w:ascii="Times New Roman" w:hAnsi="Times New Roman" w:cs="Times New Roman"/>
          <w:sz w:val="28"/>
          <w:szCs w:val="28"/>
        </w:rPr>
        <w:t xml:space="preserve">-графика.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На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нём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показываются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13A357F9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Дискретная сетка — тонкие серые линии с шагом, заданным пользователем.</w:t>
      </w:r>
    </w:p>
    <w:p w14:paraId="7C72B34F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Кварталы — прозрачные прямоугольники с границами; в левом нижнем углу каждого непустого квартала указано число объектов.</w:t>
      </w:r>
    </w:p>
    <w:p w14:paraId="5755E551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lastRenderedPageBreak/>
        <w:t>Дороги — широкие серые линии с белой пунктирной осевой разметкой.</w:t>
      </w:r>
    </w:p>
    <w:p w14:paraId="154B4BF0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Объекты — закрашенные прямоугольники или круги, цвет соответствует функциональному типу; внутри — название объекта.</w:t>
      </w:r>
    </w:p>
    <w:p w14:paraId="04AD052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7CABE0F7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РЕЗУЛЬТАТЫ ЭКСПЕРИМЕНТОВ</w:t>
      </w:r>
    </w:p>
    <w:p w14:paraId="68E2533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t>11.1. Тестовый сценарий</w:t>
      </w:r>
    </w:p>
    <w:p w14:paraId="4D9F9656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>Для демонстрации работы системы был подготовлен тестовый сценарий, включающий 8 объектов трёх функциональных типов, размещённых на поле 300 × 300 м с одной горизонтальной дорогой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y</w:t>
      </w:r>
      <w:r w:rsidRPr="00DD0322">
        <w:rPr>
          <w:rFonts w:ascii="Times New Roman" w:hAnsi="Times New Roman" w:cs="Times New Roman"/>
          <w:sz w:val="28"/>
          <w:szCs w:val="28"/>
        </w:rPr>
        <w:t xml:space="preserve"> = 150 м, ширина 6 м).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Технологические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связи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установлены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между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цехами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и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соответствующими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складами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.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50"/>
      </w:tblGrid>
      <w:tr w:rsidR="00DD0322" w:rsidRPr="00DD0322" w14:paraId="6EA1729B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38E8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Объект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0A0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Тип</w:t>
            </w:r>
            <w:proofErr w:type="spellEnd"/>
          </w:p>
        </w:tc>
      </w:tr>
      <w:tr w:rsidR="00DD0322" w:rsidRPr="00DD0322" w14:paraId="1EC71920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9513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Цех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А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E1FA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Производство</w:t>
            </w:r>
            <w:proofErr w:type="spellEnd"/>
          </w:p>
        </w:tc>
      </w:tr>
      <w:tr w:rsidR="00DD0322" w:rsidRPr="00DD0322" w14:paraId="19A376ED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AA47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Цех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Б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54D6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Производство</w:t>
            </w:r>
            <w:proofErr w:type="spellEnd"/>
          </w:p>
        </w:tc>
      </w:tr>
      <w:tr w:rsidR="00DD0322" w:rsidRPr="00DD0322" w14:paraId="3C908562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2C21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Склад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1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B327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Склад</w:t>
            </w:r>
            <w:proofErr w:type="spellEnd"/>
          </w:p>
        </w:tc>
      </w:tr>
      <w:tr w:rsidR="00DD0322" w:rsidRPr="00DD0322" w14:paraId="4B845925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CC82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Склад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2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563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Склад</w:t>
            </w:r>
            <w:proofErr w:type="spellEnd"/>
          </w:p>
        </w:tc>
      </w:tr>
      <w:tr w:rsidR="00DD0322" w:rsidRPr="00DD0322" w14:paraId="190ABEC7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CB5E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Офис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A759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Офис</w:t>
            </w:r>
            <w:proofErr w:type="spellEnd"/>
          </w:p>
        </w:tc>
      </w:tr>
      <w:tr w:rsidR="00DD0322" w:rsidRPr="00DD0322" w14:paraId="21E7269D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89A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Котельная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59DD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Энергетика</w:t>
            </w:r>
            <w:proofErr w:type="spellEnd"/>
          </w:p>
        </w:tc>
      </w:tr>
      <w:tr w:rsidR="00DD0322" w:rsidRPr="00DD0322" w14:paraId="2619B501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18C5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Трансформатор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1F32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Энергетика</w:t>
            </w:r>
            <w:proofErr w:type="spellEnd"/>
          </w:p>
        </w:tc>
      </w:tr>
      <w:tr w:rsidR="00DD0322" w:rsidRPr="00DD0322" w14:paraId="389694C3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BA4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КПП</w:t>
            </w:r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4576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Другое</w:t>
            </w:r>
            <w:proofErr w:type="spellEnd"/>
          </w:p>
        </w:tc>
      </w:tr>
    </w:tbl>
    <w:p w14:paraId="03D5CEF7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</w:p>
    <w:p w14:paraId="3C71903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11.2.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Результаты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оптимизации</w:t>
      </w:r>
      <w:proofErr w:type="spellEnd"/>
    </w:p>
    <w:p w14:paraId="6BB5F6C0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Оптимизация запускалась с числом итераций 300. Начальное решение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сформировано за менее чем 0.1 секунды, полная оптимизация завершилась за 6.3 секунды на ПК с процессором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Intel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Core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i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>5.</w:t>
      </w:r>
    </w:p>
    <w:p w14:paraId="3EC8181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Полученные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метрики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качества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50"/>
      </w:tblGrid>
      <w:tr w:rsidR="00DD0322" w:rsidRPr="00DD0322" w14:paraId="63757938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EDD3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lastRenderedPageBreak/>
              <w:t>Метрика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7098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Значение</w:t>
            </w:r>
            <w:proofErr w:type="spellEnd"/>
          </w:p>
        </w:tc>
      </w:tr>
      <w:tr w:rsidR="00DD0322" w:rsidRPr="00DD0322" w14:paraId="4836DF77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38E1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Общий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балл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9EB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81 / 100</w:t>
            </w:r>
          </w:p>
        </w:tc>
      </w:tr>
      <w:tr w:rsidR="00DD0322" w:rsidRPr="00DD0322" w14:paraId="40C7B87B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C2ED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Пожарная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безопасность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F11D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83 / 100</w:t>
            </w:r>
          </w:p>
        </w:tc>
      </w:tr>
      <w:tr w:rsidR="00DD0322" w:rsidRPr="00DD0322" w14:paraId="344A25D2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2372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Технологические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связи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A14F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91 / 100</w:t>
            </w:r>
          </w:p>
        </w:tc>
      </w:tr>
      <w:tr w:rsidR="00DD0322" w:rsidRPr="00DD0322" w14:paraId="7C3DAA68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C621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Доступ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к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дорогам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957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100 / 100</w:t>
            </w:r>
          </w:p>
        </w:tc>
      </w:tr>
      <w:tr w:rsidR="00DD0322" w:rsidRPr="00DD0322" w14:paraId="15B39494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5B6E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Кварталы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6A59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60 / 100</w:t>
            </w:r>
          </w:p>
        </w:tc>
      </w:tr>
      <w:tr w:rsidR="00DD0322" w:rsidRPr="00DD0322" w14:paraId="7966565D" w14:textId="77777777" w:rsidTr="0093354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A6BE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Ориентация</w:t>
            </w:r>
            <w:proofErr w:type="spellEnd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 xml:space="preserve"> </w:t>
            </w:r>
            <w:proofErr w:type="spellStart"/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объектов</w:t>
            </w:r>
            <w:proofErr w:type="spellEnd"/>
          </w:p>
        </w:tc>
        <w:tc>
          <w:tcPr>
            <w:tcW w:w="5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8A9C" w14:textId="77777777" w:rsidR="00DD0322" w:rsidRPr="00DD0322" w:rsidRDefault="00DD0322" w:rsidP="00DD0322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CA"/>
              </w:rPr>
            </w:pPr>
            <w:r w:rsidRPr="00DD0322"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88 / 100</w:t>
            </w:r>
          </w:p>
        </w:tc>
      </w:tr>
    </w:tbl>
    <w:p w14:paraId="660C29DD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</w:p>
    <w:p w14:paraId="7BAEFBB1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Все объекты расположены вне проезжей части дороги. Большинство объектов размещены в полосе 0–5 м от края дороги. Технологически связанные пары (Цех А — Склад 1, Цех Б — Склад 2) располагаются в непосредственной близости. Метрика кварталов ниже прочих ввиду малого общего числа объектов: при 8 объектах и 25 кварталах значительная часть кварталов остаётся пустой, а в непустых кварталах число объектов не достигает нижней границы 4.</w:t>
      </w:r>
    </w:p>
    <w:p w14:paraId="02FAB18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66798E8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ЗАКЛЮЧЕНИЕ</w:t>
      </w:r>
    </w:p>
    <w:p w14:paraId="605E1FB2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изучены принципы построения и работы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нейронных сетей. В качестве учебной задачи использована задача пространственного размещения объектов, которая позволила на практике реализовать механизм передачи сообщений, сформировать функцию потерь на графе и наблюдать влияние структуры связей на результат оптимизации.</w:t>
      </w:r>
    </w:p>
    <w:p w14:paraId="15F2DF2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Основные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результаты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лабораторной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работы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2167E62A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Изучена и реализована архитектура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с передачей сообщений. На практике прослежено, как граф технологических связей влияет на формируемые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и начальное расположение объектов.</w:t>
      </w:r>
    </w:p>
    <w:p w14:paraId="29F58A90" w14:textId="77777777" w:rsidR="00DD0322" w:rsidRPr="00DD0322" w:rsidRDefault="00DD0322" w:rsidP="00DD0322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Разработана и реализована дифференцируемая функция потерь, включающая шесть компонент с настроенными весами; функция корректно моделирует все ключевые ограничения задачи.</w:t>
      </w:r>
    </w:p>
    <w:p w14:paraId="4BD17DB8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Экспериментальная проверка подтвердила ключевой обучающий результат: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>-инициализация с учётом графа связей обеспечивает лучшую стартовую точку для оптимизатора по сравнению с равномерным распределением — связанные объекты изначально получают скоррелированные позиции, что ускоряет сходимость.</w:t>
      </w:r>
    </w:p>
    <w:p w14:paraId="3ED0D9A8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t>Возможные направления продолжения изучения: замена суммарной агрегации на внимание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Graph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Attention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Network</w:t>
      </w:r>
      <w:r w:rsidRPr="00DD0322">
        <w:rPr>
          <w:rFonts w:ascii="Times New Roman" w:hAnsi="Times New Roman" w:cs="Times New Roman"/>
          <w:sz w:val="28"/>
          <w:szCs w:val="28"/>
        </w:rPr>
        <w:t xml:space="preserve">); обучение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на синтетических данных с разметкой; сравнение различных архитектур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GNN</w:t>
      </w:r>
      <w:r w:rsidRPr="00DD0322">
        <w:rPr>
          <w:rFonts w:ascii="Times New Roman" w:hAnsi="Times New Roman" w:cs="Times New Roman"/>
          <w:sz w:val="28"/>
          <w:szCs w:val="28"/>
        </w:rPr>
        <w:t xml:space="preserve"> (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GCN</w:t>
      </w:r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GraphSAGE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GAT</w:t>
      </w:r>
      <w:r w:rsidRPr="00DD0322">
        <w:rPr>
          <w:rFonts w:ascii="Times New Roman" w:hAnsi="Times New Roman" w:cs="Times New Roman"/>
          <w:sz w:val="28"/>
          <w:szCs w:val="28"/>
        </w:rPr>
        <w:t xml:space="preserve">) на одной задаче; применение </w:t>
      </w:r>
      <w:proofErr w:type="spellStart"/>
      <w:r w:rsidRPr="00DD0322">
        <w:rPr>
          <w:rFonts w:ascii="Times New Roman" w:hAnsi="Times New Roman" w:cs="Times New Roman"/>
          <w:sz w:val="28"/>
          <w:szCs w:val="28"/>
        </w:rPr>
        <w:t>автодифференцирования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PyTorch</w:t>
      </w:r>
      <w:proofErr w:type="spellEnd"/>
      <w:r w:rsidRPr="00DD0322">
        <w:rPr>
          <w:rFonts w:ascii="Times New Roman" w:hAnsi="Times New Roman" w:cs="Times New Roman"/>
          <w:sz w:val="28"/>
          <w:szCs w:val="28"/>
        </w:rPr>
        <w:t xml:space="preserve"> вместо численного градиента.</w:t>
      </w:r>
    </w:p>
    <w:p w14:paraId="6D3AC564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322">
        <w:rPr>
          <w:rFonts w:ascii="Times New Roman" w:hAnsi="Times New Roman" w:cs="Times New Roman"/>
          <w:sz w:val="28"/>
          <w:szCs w:val="28"/>
        </w:rPr>
        <w:br w:type="page"/>
      </w:r>
    </w:p>
    <w:p w14:paraId="02B3727C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03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393BBAEA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</w:rPr>
        <w:t xml:space="preserve">1.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Scarselli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F</w:t>
      </w:r>
      <w:r w:rsidRPr="00DD0322">
        <w:rPr>
          <w:rFonts w:ascii="Times New Roman" w:hAnsi="Times New Roman" w:cs="Times New Roman"/>
          <w:sz w:val="28"/>
          <w:szCs w:val="28"/>
        </w:rPr>
        <w:t xml:space="preserve">.,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Gori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M</w:t>
      </w:r>
      <w:r w:rsidRPr="00DD0322">
        <w:rPr>
          <w:rFonts w:ascii="Times New Roman" w:hAnsi="Times New Roman" w:cs="Times New Roman"/>
          <w:sz w:val="28"/>
          <w:szCs w:val="28"/>
        </w:rPr>
        <w:t xml:space="preserve">.,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Tsoi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A</w:t>
      </w:r>
      <w:r w:rsidRPr="00DD0322">
        <w:rPr>
          <w:rFonts w:ascii="Times New Roman" w:hAnsi="Times New Roman" w:cs="Times New Roman"/>
          <w:sz w:val="28"/>
          <w:szCs w:val="28"/>
        </w:rPr>
        <w:t xml:space="preserve">.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C</w:t>
      </w:r>
      <w:r w:rsidRPr="00DD0322">
        <w:rPr>
          <w:rFonts w:ascii="Times New Roman" w:hAnsi="Times New Roman" w:cs="Times New Roman"/>
          <w:sz w:val="28"/>
          <w:szCs w:val="28"/>
        </w:rPr>
        <w:t xml:space="preserve">.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et</w:t>
      </w:r>
      <w:r w:rsidRPr="00DD0322">
        <w:rPr>
          <w:rFonts w:ascii="Times New Roman" w:hAnsi="Times New Roman" w:cs="Times New Roman"/>
          <w:sz w:val="28"/>
          <w:szCs w:val="28"/>
        </w:rPr>
        <w:t xml:space="preserve">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al</w:t>
      </w:r>
      <w:r w:rsidRPr="00DD0322">
        <w:rPr>
          <w:rFonts w:ascii="Times New Roman" w:hAnsi="Times New Roman" w:cs="Times New Roman"/>
          <w:sz w:val="28"/>
          <w:szCs w:val="28"/>
        </w:rPr>
        <w:t xml:space="preserve">. </w:t>
      </w:r>
      <w:r w:rsidRPr="00DD0322">
        <w:rPr>
          <w:rFonts w:ascii="Times New Roman" w:hAnsi="Times New Roman" w:cs="Times New Roman"/>
          <w:sz w:val="28"/>
          <w:szCs w:val="28"/>
          <w:lang w:val="en-CA"/>
        </w:rPr>
        <w:t>The graph neural network model // IEEE Transactions on Neural Networks. — 2009. — Vol. 20, No. 1. — P. 61–80.</w:t>
      </w:r>
    </w:p>
    <w:p w14:paraId="437E81DF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>2. Gilmer J., Schütt K. T., Mayr A. et al. Neural message passing for quantum chemistry // Proceedings of the 34th ICML. — 2017. — P. 1263–1272.</w:t>
      </w:r>
    </w:p>
    <w:p w14:paraId="674910D7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3. Nazari M.,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Oroojlooy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A., Snyder L. V., Takáč M. Reinforcement learning for solving the vehicle routing problem // Advances in Neural Information Processing Systems. — 2018. — P. 9861–9871.</w:t>
      </w:r>
    </w:p>
    <w:p w14:paraId="7917F739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4. Liu D. C.,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Nocedal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J. On the limited memory BFGS method for large scale optimization // Mathematical Programming. — 1989. — Vol. 45. — P. 503–528.</w:t>
      </w:r>
    </w:p>
    <w:p w14:paraId="27742DDC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>5. Virtanen P. et al. SciPy 1.0: Fundamental algorithms for scientific computing in Python // Nature Methods. — 2020. — Vol. 17. — P. 261–272.</w:t>
      </w:r>
    </w:p>
    <w:p w14:paraId="2F1016FB" w14:textId="77777777" w:rsidR="00DD0322" w:rsidRPr="00DD0322" w:rsidRDefault="00DD0322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6.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Paszke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 xml:space="preserve"> A. et al. </w:t>
      </w:r>
      <w:proofErr w:type="spellStart"/>
      <w:r w:rsidRPr="00DD0322">
        <w:rPr>
          <w:rFonts w:ascii="Times New Roman" w:hAnsi="Times New Roman" w:cs="Times New Roman"/>
          <w:sz w:val="28"/>
          <w:szCs w:val="28"/>
          <w:lang w:val="en-CA"/>
        </w:rPr>
        <w:t>PyTorch</w:t>
      </w:r>
      <w:proofErr w:type="spellEnd"/>
      <w:r w:rsidRPr="00DD0322">
        <w:rPr>
          <w:rFonts w:ascii="Times New Roman" w:hAnsi="Times New Roman" w:cs="Times New Roman"/>
          <w:sz w:val="28"/>
          <w:szCs w:val="28"/>
          <w:lang w:val="en-CA"/>
        </w:rPr>
        <w:t>: An imperative style, high-performance deep learning library // Advances in Neural Information Processing Systems 32. — 2019.</w:t>
      </w:r>
    </w:p>
    <w:p w14:paraId="45456AC0" w14:textId="77777777" w:rsidR="00280BB4" w:rsidRPr="00DD0322" w:rsidRDefault="00280BB4" w:rsidP="00DD03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CA"/>
        </w:rPr>
      </w:pPr>
    </w:p>
    <w:sectPr w:rsidR="00280BB4" w:rsidRPr="00DD032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ECD8" w14:textId="77777777" w:rsidR="00602528" w:rsidRDefault="00602528" w:rsidP="00BF2E2B">
      <w:pPr>
        <w:spacing w:after="0" w:line="240" w:lineRule="auto"/>
      </w:pPr>
      <w:r>
        <w:separator/>
      </w:r>
    </w:p>
  </w:endnote>
  <w:endnote w:type="continuationSeparator" w:id="0">
    <w:p w14:paraId="62FF26E6" w14:textId="77777777" w:rsidR="00602528" w:rsidRDefault="00602528" w:rsidP="00BF2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62C2" w14:textId="000B888B" w:rsidR="00BF2E2B" w:rsidRDefault="00BF2E2B">
    <w:pPr>
      <w:pStyle w:val="ae"/>
      <w:jc w:val="center"/>
    </w:pPr>
  </w:p>
  <w:p w14:paraId="5386F85A" w14:textId="77777777" w:rsidR="00BF2E2B" w:rsidRDefault="00BF2E2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2099" w14:textId="77777777" w:rsidR="00602528" w:rsidRDefault="00602528" w:rsidP="00BF2E2B">
      <w:pPr>
        <w:spacing w:after="0" w:line="240" w:lineRule="auto"/>
      </w:pPr>
      <w:r>
        <w:separator/>
      </w:r>
    </w:p>
  </w:footnote>
  <w:footnote w:type="continuationSeparator" w:id="0">
    <w:p w14:paraId="1BFAB895" w14:textId="77777777" w:rsidR="00602528" w:rsidRDefault="00602528" w:rsidP="00BF2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0BC"/>
    <w:multiLevelType w:val="multilevel"/>
    <w:tmpl w:val="8F7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968"/>
    <w:multiLevelType w:val="hybridMultilevel"/>
    <w:tmpl w:val="F39A18FE"/>
    <w:lvl w:ilvl="0" w:tplc="0EDA4004">
      <w:start w:val="1"/>
      <w:numFmt w:val="bullet"/>
      <w:lvlText w:val="—"/>
      <w:lvlJc w:val="left"/>
      <w:pPr>
        <w:ind w:left="720" w:hanging="360"/>
      </w:pPr>
    </w:lvl>
    <w:lvl w:ilvl="1" w:tplc="6428D6E6">
      <w:numFmt w:val="decimal"/>
      <w:lvlText w:val=""/>
      <w:lvlJc w:val="left"/>
    </w:lvl>
    <w:lvl w:ilvl="2" w:tplc="BC1E6CEA">
      <w:numFmt w:val="decimal"/>
      <w:lvlText w:val=""/>
      <w:lvlJc w:val="left"/>
    </w:lvl>
    <w:lvl w:ilvl="3" w:tplc="C8E6AB8A">
      <w:numFmt w:val="decimal"/>
      <w:lvlText w:val=""/>
      <w:lvlJc w:val="left"/>
    </w:lvl>
    <w:lvl w:ilvl="4" w:tplc="6256E1E6">
      <w:numFmt w:val="decimal"/>
      <w:lvlText w:val=""/>
      <w:lvlJc w:val="left"/>
    </w:lvl>
    <w:lvl w:ilvl="5" w:tplc="E932BDC6">
      <w:numFmt w:val="decimal"/>
      <w:lvlText w:val=""/>
      <w:lvlJc w:val="left"/>
    </w:lvl>
    <w:lvl w:ilvl="6" w:tplc="C6ECC1F8">
      <w:numFmt w:val="decimal"/>
      <w:lvlText w:val=""/>
      <w:lvlJc w:val="left"/>
    </w:lvl>
    <w:lvl w:ilvl="7" w:tplc="FED60A94">
      <w:numFmt w:val="decimal"/>
      <w:lvlText w:val=""/>
      <w:lvlJc w:val="left"/>
    </w:lvl>
    <w:lvl w:ilvl="8" w:tplc="23D40468">
      <w:numFmt w:val="decimal"/>
      <w:lvlText w:val=""/>
      <w:lvlJc w:val="left"/>
    </w:lvl>
  </w:abstractNum>
  <w:abstractNum w:abstractNumId="2" w15:restartNumberingAfterBreak="0">
    <w:nsid w:val="076F4E49"/>
    <w:multiLevelType w:val="multilevel"/>
    <w:tmpl w:val="F2A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C52DD"/>
    <w:multiLevelType w:val="multilevel"/>
    <w:tmpl w:val="7D6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13FBC"/>
    <w:multiLevelType w:val="multilevel"/>
    <w:tmpl w:val="8A2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A7B7D"/>
    <w:multiLevelType w:val="multilevel"/>
    <w:tmpl w:val="5C5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4294"/>
    <w:multiLevelType w:val="multilevel"/>
    <w:tmpl w:val="D61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7796B"/>
    <w:multiLevelType w:val="multilevel"/>
    <w:tmpl w:val="8FF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F4D9F"/>
    <w:multiLevelType w:val="multilevel"/>
    <w:tmpl w:val="15A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16A8D"/>
    <w:multiLevelType w:val="multilevel"/>
    <w:tmpl w:val="C97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74037"/>
    <w:multiLevelType w:val="multilevel"/>
    <w:tmpl w:val="8A3A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D5C32"/>
    <w:multiLevelType w:val="multilevel"/>
    <w:tmpl w:val="679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36E82"/>
    <w:multiLevelType w:val="multilevel"/>
    <w:tmpl w:val="6C7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26817"/>
    <w:multiLevelType w:val="multilevel"/>
    <w:tmpl w:val="EA7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10C6D"/>
    <w:multiLevelType w:val="multilevel"/>
    <w:tmpl w:val="C316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ED00F7"/>
    <w:multiLevelType w:val="multilevel"/>
    <w:tmpl w:val="827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163C6"/>
    <w:multiLevelType w:val="multilevel"/>
    <w:tmpl w:val="C35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738C8"/>
    <w:multiLevelType w:val="multilevel"/>
    <w:tmpl w:val="042C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63A81"/>
    <w:multiLevelType w:val="multilevel"/>
    <w:tmpl w:val="669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F3106"/>
    <w:multiLevelType w:val="multilevel"/>
    <w:tmpl w:val="E1C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34B13"/>
    <w:multiLevelType w:val="multilevel"/>
    <w:tmpl w:val="CF5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23FEA"/>
    <w:multiLevelType w:val="multilevel"/>
    <w:tmpl w:val="7C6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95857"/>
    <w:multiLevelType w:val="multilevel"/>
    <w:tmpl w:val="9AE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A79B1"/>
    <w:multiLevelType w:val="multilevel"/>
    <w:tmpl w:val="BA1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B6023"/>
    <w:multiLevelType w:val="multilevel"/>
    <w:tmpl w:val="D0F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673A4"/>
    <w:multiLevelType w:val="multilevel"/>
    <w:tmpl w:val="4C04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15774"/>
    <w:multiLevelType w:val="multilevel"/>
    <w:tmpl w:val="660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F85B26"/>
    <w:multiLevelType w:val="multilevel"/>
    <w:tmpl w:val="238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83348">
    <w:abstractNumId w:val="10"/>
  </w:num>
  <w:num w:numId="2" w16cid:durableId="981084620">
    <w:abstractNumId w:val="13"/>
  </w:num>
  <w:num w:numId="3" w16cid:durableId="532884876">
    <w:abstractNumId w:val="16"/>
  </w:num>
  <w:num w:numId="4" w16cid:durableId="1647279266">
    <w:abstractNumId w:val="7"/>
  </w:num>
  <w:num w:numId="5" w16cid:durableId="1206068810">
    <w:abstractNumId w:val="9"/>
  </w:num>
  <w:num w:numId="6" w16cid:durableId="576791896">
    <w:abstractNumId w:val="11"/>
  </w:num>
  <w:num w:numId="7" w16cid:durableId="964117997">
    <w:abstractNumId w:val="22"/>
  </w:num>
  <w:num w:numId="8" w16cid:durableId="744842137">
    <w:abstractNumId w:val="19"/>
  </w:num>
  <w:num w:numId="9" w16cid:durableId="30689012">
    <w:abstractNumId w:val="17"/>
  </w:num>
  <w:num w:numId="10" w16cid:durableId="1389298872">
    <w:abstractNumId w:val="15"/>
  </w:num>
  <w:num w:numId="11" w16cid:durableId="733310348">
    <w:abstractNumId w:val="12"/>
  </w:num>
  <w:num w:numId="12" w16cid:durableId="9138753">
    <w:abstractNumId w:val="25"/>
  </w:num>
  <w:num w:numId="13" w16cid:durableId="1780493763">
    <w:abstractNumId w:val="2"/>
  </w:num>
  <w:num w:numId="14" w16cid:durableId="1934238058">
    <w:abstractNumId w:val="18"/>
  </w:num>
  <w:num w:numId="15" w16cid:durableId="2142188256">
    <w:abstractNumId w:val="4"/>
  </w:num>
  <w:num w:numId="16" w16cid:durableId="895969105">
    <w:abstractNumId w:val="0"/>
  </w:num>
  <w:num w:numId="17" w16cid:durableId="479928768">
    <w:abstractNumId w:val="21"/>
  </w:num>
  <w:num w:numId="18" w16cid:durableId="339626198">
    <w:abstractNumId w:val="3"/>
  </w:num>
  <w:num w:numId="19" w16cid:durableId="1107239241">
    <w:abstractNumId w:val="6"/>
  </w:num>
  <w:num w:numId="20" w16cid:durableId="1564874099">
    <w:abstractNumId w:val="8"/>
  </w:num>
  <w:num w:numId="21" w16cid:durableId="1620262604">
    <w:abstractNumId w:val="5"/>
  </w:num>
  <w:num w:numId="22" w16cid:durableId="1857229757">
    <w:abstractNumId w:val="20"/>
  </w:num>
  <w:num w:numId="23" w16cid:durableId="166333062">
    <w:abstractNumId w:val="27"/>
  </w:num>
  <w:num w:numId="24" w16cid:durableId="83651550">
    <w:abstractNumId w:val="23"/>
  </w:num>
  <w:num w:numId="25" w16cid:durableId="176116750">
    <w:abstractNumId w:val="26"/>
  </w:num>
  <w:num w:numId="26" w16cid:durableId="1607033133">
    <w:abstractNumId w:val="24"/>
  </w:num>
  <w:num w:numId="27" w16cid:durableId="1727099286">
    <w:abstractNumId w:val="14"/>
  </w:num>
  <w:num w:numId="28" w16cid:durableId="1764302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2B"/>
    <w:rsid w:val="000E2531"/>
    <w:rsid w:val="001A595C"/>
    <w:rsid w:val="00280BB4"/>
    <w:rsid w:val="00284B7D"/>
    <w:rsid w:val="00492566"/>
    <w:rsid w:val="004D7549"/>
    <w:rsid w:val="00590EDC"/>
    <w:rsid w:val="00602528"/>
    <w:rsid w:val="008E69B1"/>
    <w:rsid w:val="00915120"/>
    <w:rsid w:val="009A4C41"/>
    <w:rsid w:val="00B90BA1"/>
    <w:rsid w:val="00BF2E2B"/>
    <w:rsid w:val="00C81AF4"/>
    <w:rsid w:val="00D45893"/>
    <w:rsid w:val="00DC6AE8"/>
    <w:rsid w:val="00DD0322"/>
    <w:rsid w:val="00E15039"/>
    <w:rsid w:val="00EC0585"/>
    <w:rsid w:val="00F9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56613"/>
  <w15:chartTrackingRefBased/>
  <w15:docId w15:val="{F9A361CA-476B-4630-82F5-AD21D400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E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E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E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E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E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E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E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E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E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E2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F2E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F2E2B"/>
  </w:style>
  <w:style w:type="paragraph" w:styleId="ae">
    <w:name w:val="footer"/>
    <w:basedOn w:val="a"/>
    <w:link w:val="af"/>
    <w:uiPriority w:val="99"/>
    <w:unhideWhenUsed/>
    <w:rsid w:val="00BF2E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F2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834E0-76C8-47A2-8B9A-3EA12FFB0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2968</Words>
  <Characters>16919</Characters>
  <Application>Microsoft Office Word</Application>
  <DocSecurity>0</DocSecurity>
  <Lines>140</Lines>
  <Paragraphs>39</Paragraphs>
  <ScaleCrop>false</ScaleCrop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Бойко</dc:creator>
  <cp:keywords/>
  <dc:description/>
  <cp:lastModifiedBy>Vlad Demenkov</cp:lastModifiedBy>
  <cp:revision>2</cp:revision>
  <cp:lastPrinted>2026-05-29T17:28:00Z</cp:lastPrinted>
  <dcterms:created xsi:type="dcterms:W3CDTF">2026-05-29T21:36:00Z</dcterms:created>
  <dcterms:modified xsi:type="dcterms:W3CDTF">2026-05-29T21:36:00Z</dcterms:modified>
</cp:coreProperties>
</file>