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A5ADB" w14:textId="54D3D876" w:rsidR="00011971" w:rsidRDefault="00116F81" w:rsidP="00051B69">
      <w:pPr>
        <w:pStyle w:val="Titre"/>
        <w:spacing w:line="360" w:lineRule="auto"/>
      </w:pPr>
      <w:r>
        <w:t xml:space="preserve">Chapitre </w:t>
      </w:r>
      <w:r w:rsidR="00D15E2E">
        <w:t>2</w:t>
      </w:r>
      <w:r>
        <w:t xml:space="preserve"> : </w:t>
      </w:r>
      <w:r w:rsidR="009564D8">
        <w:t>Modélisation</w:t>
      </w:r>
      <w:r w:rsidR="00BE26D2">
        <w:t xml:space="preserve"> numérique de l’effet Morton</w:t>
      </w:r>
    </w:p>
    <w:p w14:paraId="3C4A5ADD" w14:textId="41F5113D" w:rsidR="00A2193A" w:rsidRDefault="00E2156E" w:rsidP="00051B69">
      <w:pPr>
        <w:pStyle w:val="Titre1"/>
        <w:spacing w:line="360" w:lineRule="auto"/>
      </w:pPr>
      <w:r>
        <w:t>Stratégie globale de la modélisation</w:t>
      </w:r>
      <w:r w:rsidR="00467969">
        <w:t xml:space="preserve"> (introduction)</w:t>
      </w:r>
    </w:p>
    <w:p w14:paraId="01D0F95F" w14:textId="77777777" w:rsidR="00F06C20" w:rsidRDefault="00F06C20" w:rsidP="00F06C20"/>
    <w:p w14:paraId="37EF5B59" w14:textId="77777777" w:rsidR="00467969" w:rsidRPr="00054869" w:rsidRDefault="00467969" w:rsidP="00467969">
      <w:r>
        <w:t xml:space="preserve">Ce chapitre présente la stratégie de la modélisation de l’effet Morton et les méthodes numériques utilisées en détail. </w:t>
      </w:r>
    </w:p>
    <w:p w14:paraId="48FB55B4" w14:textId="77777777" w:rsidR="00F06C20" w:rsidRPr="00F06C20" w:rsidRDefault="00F06C20" w:rsidP="00F06C20"/>
    <w:p w14:paraId="6902E95C" w14:textId="77777777" w:rsidR="00176275" w:rsidRDefault="00176275" w:rsidP="00176275"/>
    <w:p w14:paraId="2FBF5154" w14:textId="77777777" w:rsidR="00176275" w:rsidRDefault="00176275" w:rsidP="00176275"/>
    <w:p w14:paraId="599FD45D" w14:textId="77777777" w:rsidR="00176275" w:rsidRPr="00176275" w:rsidRDefault="00176275" w:rsidP="00176275"/>
    <w:p w14:paraId="1D4F2EB4" w14:textId="77777777" w:rsidR="00115744" w:rsidRDefault="00115744" w:rsidP="00115744"/>
    <w:p w14:paraId="01BF6C29" w14:textId="34A7EA1B" w:rsidR="00AC1E6F" w:rsidRDefault="00AC1E6F">
      <w:pPr>
        <w:overflowPunct/>
        <w:autoSpaceDE/>
        <w:autoSpaceDN/>
        <w:adjustRightInd/>
        <w:spacing w:after="160" w:line="259" w:lineRule="auto"/>
        <w:jc w:val="left"/>
        <w:textAlignment w:val="auto"/>
      </w:pPr>
      <w:r>
        <w:br w:type="page"/>
      </w:r>
    </w:p>
    <w:p w14:paraId="384D9F0F" w14:textId="61DD6B1A" w:rsidR="00DF1265" w:rsidRDefault="00833C70" w:rsidP="00766361">
      <w:pPr>
        <w:pStyle w:val="Titre1"/>
      </w:pPr>
      <w:r>
        <w:lastRenderedPageBreak/>
        <w:t>Model</w:t>
      </w:r>
      <w:r w:rsidR="00030FFE">
        <w:t>isation</w:t>
      </w:r>
      <w:r>
        <w:t xml:space="preserve"> de la </w:t>
      </w:r>
      <w:r w:rsidR="00643CBE">
        <w:t>vibration synchrone</w:t>
      </w:r>
    </w:p>
    <w:p w14:paraId="4C1875EA" w14:textId="61707403" w:rsidR="00DB7208" w:rsidRDefault="00DB7208" w:rsidP="00D47908">
      <w:pPr>
        <w:pStyle w:val="Titre2"/>
      </w:pPr>
      <w:r>
        <w:t>Models de rotor</w:t>
      </w:r>
    </w:p>
    <w:p w14:paraId="474C4398" w14:textId="77777777" w:rsidR="003A50BF" w:rsidRPr="003A50BF" w:rsidRDefault="003A50BF" w:rsidP="003A50BF"/>
    <w:p w14:paraId="31D71986" w14:textId="77777777" w:rsidR="003A50BF" w:rsidRDefault="003A50BF" w:rsidP="003A50BF">
      <w:r>
        <w:t>Le rotor peut être modélisé, soit comme un solide rigide, soit comme une poutre élastique. Lors de simulation de l’effet Morton, un rotor rigide à 4 degrés de liberté est utilisé.</w:t>
      </w:r>
    </w:p>
    <w:p w14:paraId="23FAF86E" w14:textId="77777777" w:rsidR="003A50BF" w:rsidRDefault="003A50BF" w:rsidP="003A50BF">
      <w:pPr>
        <w:keepNext/>
        <w:jc w:val="center"/>
      </w:pPr>
      <w:r>
        <w:rPr>
          <w:noProof/>
          <w:lang w:eastAsia="zh-CN"/>
        </w:rPr>
        <w:drawing>
          <wp:inline distT="0" distB="0" distL="0" distR="0" wp14:anchorId="132E70DB" wp14:editId="77AC31BC">
            <wp:extent cx="5760720" cy="2357120"/>
            <wp:effectExtent l="0" t="0" r="0" b="5080"/>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57120"/>
                    </a:xfrm>
                    <a:prstGeom prst="rect">
                      <a:avLst/>
                    </a:prstGeom>
                  </pic:spPr>
                </pic:pic>
              </a:graphicData>
            </a:graphic>
          </wp:inline>
        </w:drawing>
      </w:r>
    </w:p>
    <w:p w14:paraId="6E196A20" w14:textId="77777777" w:rsidR="003A50BF" w:rsidRPr="002F231C" w:rsidRDefault="003A50BF" w:rsidP="003A50BF">
      <w:pPr>
        <w:pStyle w:val="Lgende"/>
        <w:jc w:val="center"/>
        <w:rPr>
          <w:i w:val="0"/>
        </w:rPr>
      </w:pPr>
      <w:r w:rsidRPr="002F231C">
        <w:rPr>
          <w:i w:val="0"/>
        </w:rPr>
        <w:t xml:space="preserve">Figure </w:t>
      </w:r>
      <w:r w:rsidRPr="002F231C">
        <w:rPr>
          <w:i w:val="0"/>
        </w:rPr>
        <w:fldChar w:fldCharType="begin"/>
      </w:r>
      <w:r w:rsidRPr="002F231C">
        <w:rPr>
          <w:i w:val="0"/>
        </w:rPr>
        <w:instrText xml:space="preserve"> SEQ Figure \* ARABIC </w:instrText>
      </w:r>
      <w:r w:rsidRPr="002F231C">
        <w:rPr>
          <w:i w:val="0"/>
        </w:rPr>
        <w:fldChar w:fldCharType="separate"/>
      </w:r>
      <w:r w:rsidR="0065305A">
        <w:rPr>
          <w:i w:val="0"/>
          <w:noProof/>
        </w:rPr>
        <w:t>1</w:t>
      </w:r>
      <w:r w:rsidRPr="002F231C">
        <w:rPr>
          <w:i w:val="0"/>
        </w:rPr>
        <w:fldChar w:fldCharType="end"/>
      </w:r>
      <w:r>
        <w:rPr>
          <w:i w:val="0"/>
        </w:rPr>
        <w:t> : modèle du rotor à 4DDL</w:t>
      </w:r>
    </w:p>
    <w:p w14:paraId="6009497B" w14:textId="77777777" w:rsidR="003A50BF" w:rsidRDefault="003A50BF" w:rsidP="003A50BF">
      <w:r>
        <w:t xml:space="preserve">L’équation du mouvement du rotor peut être exprimée au centre de gravité du rotor </w:t>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 </m:t>
        </m:r>
      </m:oMath>
      <w: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3A50BF" w:rsidRPr="00AA3E05" w14:paraId="60CE9BE5" w14:textId="77777777" w:rsidTr="005E5522">
        <w:trPr>
          <w:trHeight w:val="635"/>
          <w:tblHeader/>
          <w:jc w:val="center"/>
        </w:trPr>
        <w:tc>
          <w:tcPr>
            <w:tcW w:w="7943" w:type="dxa"/>
            <w:vAlign w:val="center"/>
          </w:tcPr>
          <w:p w14:paraId="5F54D743" w14:textId="77777777" w:rsidR="003A50BF" w:rsidRPr="00683630" w:rsidRDefault="003A50BF" w:rsidP="005E5522">
            <m:oMathPara>
              <m:oMath>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oMath>
            </m:oMathPara>
          </w:p>
          <w:p w14:paraId="54D30E8A" w14:textId="77777777" w:rsidR="003A50BF" w:rsidRPr="0059394D" w:rsidRDefault="003A50BF" w:rsidP="005E5522">
            <m:oMathPara>
              <m:oMath>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balourdy</m:t>
                    </m:r>
                  </m:sub>
                </m:sSub>
              </m:oMath>
            </m:oMathPara>
          </w:p>
          <w:p w14:paraId="3FE19EDF" w14:textId="77777777" w:rsidR="003A50BF" w:rsidRPr="0059394D" w:rsidRDefault="005E5522" w:rsidP="005E5522">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ϕ</m:t>
                        </m:r>
                      </m:e>
                      <m:sub>
                        <m:r>
                          <w:rPr>
                            <w:rFonts w:ascii="Cambria Math" w:hAnsi="Cambria Math"/>
                          </w:rPr>
                          <m:t>G</m:t>
                        </m:r>
                      </m:sub>
                    </m:sSub>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rlmty</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phy</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balourdy</m:t>
                    </m:r>
                  </m:sub>
                </m:sSub>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ω</m:t>
                </m:r>
                <m:acc>
                  <m:accPr>
                    <m:chr m:val="̇"/>
                    <m:ctrlPr>
                      <w:rPr>
                        <w:rFonts w:ascii="Cambria Math" w:hAnsi="Cambria Math"/>
                        <w:i/>
                      </w:rPr>
                    </m:ctrlPr>
                  </m:accPr>
                  <m:e>
                    <m:r>
                      <w:rPr>
                        <w:rFonts w:ascii="Cambria Math" w:hAnsi="Cambria Math"/>
                      </w:rPr>
                      <m:t>θ</m:t>
                    </m:r>
                  </m:e>
                </m:acc>
              </m:oMath>
            </m:oMathPara>
          </w:p>
          <w:p w14:paraId="4D98A994" w14:textId="77777777" w:rsidR="003A50BF" w:rsidRPr="00294B8E" w:rsidRDefault="005E5522" w:rsidP="005E5522">
            <m:oMathPara>
              <m:oMath>
                <m:sSub>
                  <m:sSubPr>
                    <m:ctrlPr>
                      <w:rPr>
                        <w:rFonts w:ascii="Cambria Math" w:hAnsi="Cambria Math"/>
                        <w:i/>
                      </w:rPr>
                    </m:ctrlPr>
                  </m:sSubPr>
                  <m:e>
                    <m:r>
                      <w:rPr>
                        <w:rFonts w:ascii="Cambria Math" w:hAnsi="Cambria Math"/>
                      </w:rPr>
                      <m:t>J</m:t>
                    </m:r>
                  </m:e>
                  <m:sub>
                    <m:r>
                      <w:rPr>
                        <w:rFonts w:ascii="Cambria Math" w:hAnsi="Cambria Math"/>
                      </w:rPr>
                      <m:t>t</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rlmtx</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phy</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balourdy</m:t>
                    </m:r>
                  </m:sub>
                </m:sSub>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ω</m:t>
                </m:r>
                <m:acc>
                  <m:accPr>
                    <m:chr m:val="̇"/>
                    <m:ctrlPr>
                      <w:rPr>
                        <w:rFonts w:ascii="Cambria Math" w:hAnsi="Cambria Math"/>
                        <w:i/>
                      </w:rPr>
                    </m:ctrlPr>
                  </m:accPr>
                  <m:e>
                    <m:r>
                      <w:rPr>
                        <w:rFonts w:ascii="Cambria Math" w:hAnsi="Cambria Math"/>
                      </w:rPr>
                      <m:t>ϕ</m:t>
                    </m:r>
                  </m:e>
                </m:acc>
              </m:oMath>
            </m:oMathPara>
          </w:p>
        </w:tc>
        <w:tc>
          <w:tcPr>
            <w:tcW w:w="1096" w:type="dxa"/>
            <w:vAlign w:val="center"/>
          </w:tcPr>
          <w:p w14:paraId="74AE6110" w14:textId="77777777" w:rsidR="003A50BF" w:rsidRPr="005600FC" w:rsidRDefault="003A50BF" w:rsidP="003A50BF">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13F8E69" w14:textId="77777777" w:rsidR="003A50BF" w:rsidRPr="004477D8" w:rsidRDefault="003A50BF" w:rsidP="003A50BF"/>
    <w:p w14:paraId="2E473367" w14:textId="77777777" w:rsidR="003A50BF" w:rsidRPr="0049429C" w:rsidRDefault="003A50BF" w:rsidP="003A50BF">
      <w:pPr>
        <w:pStyle w:val="Paragraphedeliste"/>
        <w:numPr>
          <w:ilvl w:val="0"/>
          <w:numId w:val="19"/>
        </w:numPr>
        <w:overflowPunct/>
        <w:autoSpaceDE/>
        <w:autoSpaceDN/>
        <w:adjustRightInd/>
        <w:textAlignment w:val="auto"/>
      </w:pPr>
      <w:r>
        <w:rPr>
          <w:rFonts w:asciiTheme="minorHAnsi" w:hAnsiTheme="minorHAnsi" w:cstheme="minorBidi"/>
          <w:szCs w:val="22"/>
        </w:rPr>
        <w:t>La force du roulement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3A50BF" w:rsidRPr="00AA3E05" w14:paraId="3F73451C" w14:textId="77777777" w:rsidTr="005E5522">
        <w:trPr>
          <w:trHeight w:val="635"/>
          <w:tblHeader/>
          <w:jc w:val="center"/>
        </w:trPr>
        <w:tc>
          <w:tcPr>
            <w:tcW w:w="7943" w:type="dxa"/>
            <w:vAlign w:val="center"/>
          </w:tcPr>
          <w:p w14:paraId="7C8BC790" w14:textId="77777777" w:rsidR="003A50BF" w:rsidRPr="00BD7BB7" w:rsidRDefault="005E5522" w:rsidP="005E5522">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rlmtx</m:t>
                              </m:r>
                            </m:sub>
                          </m:sSub>
                          <m:r>
                            <m:rPr>
                              <m:sty m:val="p"/>
                            </m:rPr>
                            <w:rPr>
                              <w:rFonts w:ascii="Cambria Math" w:hAnsi="Cambria Math"/>
                            </w:rPr>
                            <m:t xml:space="preserve"> </m:t>
                          </m:r>
                        </m:e>
                      </m:mr>
                      <m:mr>
                        <m:e>
                          <m:sSub>
                            <m:sSubPr>
                              <m:ctrlPr>
                                <w:rPr>
                                  <w:rFonts w:ascii="Cambria Math" w:hAnsi="Cambria Math"/>
                                </w:rPr>
                              </m:ctrlPr>
                            </m:sSubPr>
                            <m:e>
                              <m:r>
                                <w:rPr>
                                  <w:rFonts w:ascii="Cambria Math" w:hAnsi="Cambria Math"/>
                                </w:rPr>
                                <m:t>F</m:t>
                              </m:r>
                            </m:e>
                            <m:sub>
                              <m:r>
                                <w:rPr>
                                  <w:rFonts w:ascii="Cambria Math" w:hAnsi="Cambria Math"/>
                                </w:rPr>
                                <m:t>rlmty</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K</m:t>
                              </m:r>
                            </m:e>
                            <m:sub>
                              <m:r>
                                <w:rPr>
                                  <w:rFonts w:ascii="Cambria Math" w:hAnsi="Cambria Math"/>
                                </w:rPr>
                                <m:t>xx</m:t>
                              </m:r>
                            </m:sub>
                            <m:sup>
                              <m:r>
                                <w:rPr>
                                  <w:rFonts w:ascii="Cambria Math" w:hAnsi="Cambria Math"/>
                                </w:rPr>
                                <m:t>rlmt</m:t>
                              </m:r>
                            </m:sup>
                          </m:sSubSup>
                        </m:e>
                        <m:e>
                          <m:r>
                            <m:rPr>
                              <m:sty m:val="p"/>
                            </m:rPr>
                            <w:rPr>
                              <w:rFonts w:ascii="Cambria Math" w:hAnsi="Cambria Math"/>
                            </w:rPr>
                            <m:t>0</m:t>
                          </m:r>
                        </m:e>
                      </m:mr>
                      <m:mr>
                        <m:e>
                          <m:r>
                            <m:rPr>
                              <m:sty m:val="p"/>
                            </m:rPr>
                            <w:rPr>
                              <w:rFonts w:ascii="Cambria Math" w:hAnsi="Cambria Math"/>
                            </w:rPr>
                            <m:t>0</m:t>
                          </m:r>
                        </m:e>
                        <m:e>
                          <m:sSubSup>
                            <m:sSubSupPr>
                              <m:ctrlPr>
                                <w:rPr>
                                  <w:rFonts w:ascii="Cambria Math" w:hAnsi="Cambria Math"/>
                                </w:rPr>
                              </m:ctrlPr>
                            </m:sSubSupPr>
                            <m:e>
                              <m:r>
                                <w:rPr>
                                  <w:rFonts w:ascii="Cambria Math" w:hAnsi="Cambria Math"/>
                                </w:rPr>
                                <m:t>K</m:t>
                              </m:r>
                            </m:e>
                            <m:sub>
                              <m:r>
                                <w:rPr>
                                  <w:rFonts w:ascii="Cambria Math" w:hAnsi="Cambria Math"/>
                                </w:rPr>
                                <m:t>yy</m:t>
                              </m:r>
                            </m:sub>
                            <m:sup>
                              <m:r>
                                <w:rPr>
                                  <w:rFonts w:ascii="Cambria Math" w:hAnsi="Cambria Math"/>
                                </w:rPr>
                                <m:t>rlmt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rlmt</m:t>
                              </m:r>
                            </m:sub>
                          </m:sSub>
                        </m:e>
                      </m:mr>
                      <m:mr>
                        <m:e>
                          <m:sSub>
                            <m:sSubPr>
                              <m:ctrlPr>
                                <w:rPr>
                                  <w:rFonts w:ascii="Cambria Math" w:hAnsi="Cambria Math"/>
                                </w:rPr>
                              </m:ctrlPr>
                            </m:sSubPr>
                            <m:e>
                              <m:r>
                                <w:rPr>
                                  <w:rFonts w:ascii="Cambria Math" w:hAnsi="Cambria Math"/>
                                </w:rPr>
                                <m:t>y</m:t>
                              </m:r>
                            </m:e>
                            <m:sub>
                              <m:r>
                                <w:rPr>
                                  <w:rFonts w:ascii="Cambria Math" w:hAnsi="Cambria Math"/>
                                </w:rPr>
                                <m:t>rlmt</m:t>
                              </m:r>
                            </m:sub>
                          </m:sSub>
                          <m:r>
                            <m:rPr>
                              <m:sty m:val="p"/>
                            </m:rPr>
                            <w:rPr>
                              <w:rFonts w:ascii="Cambria Math" w:hAnsi="Cambria Math"/>
                            </w:rPr>
                            <m:t xml:space="preserve"> </m:t>
                          </m:r>
                        </m:e>
                      </m:mr>
                    </m:m>
                  </m:e>
                </m:d>
              </m:oMath>
            </m:oMathPara>
          </w:p>
          <w:p w14:paraId="1973D4A7" w14:textId="77777777" w:rsidR="003A50BF" w:rsidRPr="00BD7BB7" w:rsidRDefault="003A50BF" w:rsidP="005E5522">
            <w:pPr>
              <w:rPr>
                <w:iCs/>
              </w:rPr>
            </w:pPr>
            <w:r>
              <w:t xml:space="preserve">Où </w:t>
            </w:r>
            <m:oMath>
              <m:sSubSup>
                <m:sSubSupPr>
                  <m:ctrlPr>
                    <w:rPr>
                      <w:rFonts w:ascii="Cambria Math" w:hAnsi="Cambria Math"/>
                    </w:rPr>
                  </m:ctrlPr>
                </m:sSubSupPr>
                <m:e>
                  <m:r>
                    <w:rPr>
                      <w:rFonts w:ascii="Cambria Math" w:hAnsi="Cambria Math"/>
                    </w:rPr>
                    <m:t>K</m:t>
                  </m:r>
                </m:e>
                <m:sub>
                  <m:r>
                    <w:rPr>
                      <w:rFonts w:ascii="Cambria Math" w:hAnsi="Cambria Math"/>
                    </w:rPr>
                    <m:t>xx</m:t>
                  </m:r>
                </m:sub>
                <m:sup>
                  <m:r>
                    <w:rPr>
                      <w:rFonts w:ascii="Cambria Math" w:hAnsi="Cambria Math"/>
                    </w:rPr>
                    <m:t>rlmt</m:t>
                  </m:r>
                </m:sup>
              </m:sSubSup>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yy</m:t>
                  </m:r>
                </m:sub>
                <m:sup>
                  <m:r>
                    <w:rPr>
                      <w:rFonts w:ascii="Cambria Math" w:hAnsi="Cambria Math"/>
                    </w:rPr>
                    <m:t>rlmt</m:t>
                  </m:r>
                </m:sup>
              </m:sSubSup>
              <m:r>
                <m:rPr>
                  <m:sty m:val="p"/>
                </m:rPr>
                <w:rPr>
                  <w:rFonts w:ascii="Cambria Math" w:hAnsi="Cambria Math"/>
                </w:rPr>
                <m:t>=3.3</m:t>
              </m:r>
              <m:r>
                <w:rPr>
                  <w:rFonts w:ascii="Cambria Math" w:hAnsi="Cambria Math"/>
                </w:rPr>
                <m:t>e</m:t>
              </m:r>
              <m:r>
                <m:rPr>
                  <m:sty m:val="p"/>
                </m:rPr>
                <w:rPr>
                  <w:rFonts w:ascii="Cambria Math" w:hAnsi="Cambria Math"/>
                </w:rPr>
                <m:t xml:space="preserve">8 </m:t>
              </m:r>
              <m:r>
                <w:rPr>
                  <w:rFonts w:ascii="Cambria Math" w:hAnsi="Cambria Math"/>
                </w:rPr>
                <m:t>N</m:t>
              </m:r>
              <m:r>
                <m:rPr>
                  <m:sty m:val="p"/>
                </m:rPr>
                <w:rPr>
                  <w:rFonts w:ascii="Cambria Math" w:hAnsi="Cambria Math"/>
                </w:rPr>
                <m:t>.</m:t>
              </m:r>
              <m:r>
                <w:rPr>
                  <w:rFonts w:ascii="Cambria Math" w:hAnsi="Cambria Math"/>
                </w:rPr>
                <m:t>m</m:t>
              </m:r>
            </m:oMath>
          </w:p>
        </w:tc>
        <w:tc>
          <w:tcPr>
            <w:tcW w:w="1096" w:type="dxa"/>
            <w:vAlign w:val="center"/>
          </w:tcPr>
          <w:p w14:paraId="0BB1CF88" w14:textId="77777777" w:rsidR="003A50BF" w:rsidRPr="005600FC" w:rsidRDefault="003A50BF" w:rsidP="003A50BF">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442F1F8F" w14:textId="77777777" w:rsidR="003A50BF" w:rsidRPr="004477D8" w:rsidRDefault="003A50BF" w:rsidP="003A50BF"/>
    <w:p w14:paraId="5EDA895D" w14:textId="77777777" w:rsidR="003A50BF" w:rsidRPr="00655FD4" w:rsidRDefault="003A50BF" w:rsidP="003A50BF">
      <w:pPr>
        <w:pStyle w:val="Paragraphedeliste"/>
        <w:numPr>
          <w:ilvl w:val="0"/>
          <w:numId w:val="19"/>
        </w:numPr>
        <w:overflowPunct/>
        <w:autoSpaceDE/>
        <w:autoSpaceDN/>
        <w:adjustRightInd/>
        <w:textAlignment w:val="auto"/>
        <w:rPr>
          <w:rFonts w:asciiTheme="minorHAnsi" w:hAnsiTheme="minorHAnsi" w:cstheme="minorBidi"/>
          <w:szCs w:val="22"/>
        </w:rPr>
      </w:pPr>
      <w:r w:rsidRPr="00655FD4">
        <w:rPr>
          <w:rFonts w:asciiTheme="minorHAnsi" w:hAnsiTheme="minorHAnsi" w:cstheme="minorBidi"/>
          <w:szCs w:val="22"/>
        </w:rPr>
        <w:t>La force du balourd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3A50BF" w:rsidRPr="00AA3E05" w14:paraId="6D0D5EBE" w14:textId="77777777" w:rsidTr="005E5522">
        <w:trPr>
          <w:trHeight w:val="635"/>
          <w:tblHeader/>
          <w:jc w:val="center"/>
        </w:trPr>
        <w:tc>
          <w:tcPr>
            <w:tcW w:w="7943" w:type="dxa"/>
            <w:vAlign w:val="center"/>
          </w:tcPr>
          <w:p w14:paraId="00D49B84" w14:textId="77777777" w:rsidR="003A50BF" w:rsidRPr="00C32906" w:rsidRDefault="005E5522" w:rsidP="005E5522">
            <w:pPr>
              <w:pStyle w:val="Paragraphedeliste"/>
            </w:pPr>
            <m:oMathPara>
              <m:oMath>
                <m:sSub>
                  <m:sSubPr>
                    <m:ctrlPr>
                      <w:rPr>
                        <w:rFonts w:ascii="Cambria Math" w:hAnsi="Cambria Math"/>
                        <w:i/>
                      </w:rPr>
                    </m:ctrlPr>
                  </m:sSubPr>
                  <m:e>
                    <m:r>
                      <w:rPr>
                        <w:rFonts w:ascii="Cambria Math" w:hAnsi="Cambria Math"/>
                      </w:rPr>
                      <m:t>F</m:t>
                    </m:r>
                  </m:e>
                  <m:sub>
                    <m:r>
                      <w:rPr>
                        <w:rFonts w:ascii="Cambria Math" w:hAnsi="Cambria Math"/>
                      </w:rPr>
                      <m:t>balourdx</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d>
                  <m:dPr>
                    <m:begChr m:val="‖"/>
                    <m:endChr m:val="‖"/>
                    <m:ctrlPr>
                      <w:rPr>
                        <w:rFonts w:ascii="Cambria Math" w:hAnsi="Cambria Math"/>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b</m:t>
                            </m:r>
                          </m:sub>
                        </m:sSub>
                      </m:e>
                    </m:acc>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ψ</m:t>
                            </m:r>
                          </m:e>
                          <m:sub>
                            <m:r>
                              <w:rPr>
                                <w:rFonts w:ascii="Cambria Math" w:hAnsi="Cambria Math"/>
                              </w:rPr>
                              <m:t>b</m:t>
                            </m:r>
                          </m:sub>
                        </m:sSub>
                      </m:e>
                    </m:d>
                  </m:e>
                </m:func>
              </m:oMath>
            </m:oMathPara>
          </w:p>
          <w:p w14:paraId="775ECB8D" w14:textId="77777777" w:rsidR="003A50BF" w:rsidRPr="00C32906" w:rsidRDefault="005E5522" w:rsidP="005E5522">
            <w:pPr>
              <w:pStyle w:val="Paragraphedeliste"/>
            </w:pPr>
            <m:oMathPara>
              <m:oMath>
                <m:sSub>
                  <m:sSubPr>
                    <m:ctrlPr>
                      <w:rPr>
                        <w:rFonts w:ascii="Cambria Math" w:hAnsi="Cambria Math"/>
                        <w:i/>
                      </w:rPr>
                    </m:ctrlPr>
                  </m:sSubPr>
                  <m:e>
                    <m:r>
                      <w:rPr>
                        <w:rFonts w:ascii="Cambria Math" w:hAnsi="Cambria Math"/>
                      </w:rPr>
                      <m:t>F</m:t>
                    </m:r>
                  </m:e>
                  <m:sub>
                    <m:r>
                      <w:rPr>
                        <w:rFonts w:ascii="Cambria Math" w:hAnsi="Cambria Math"/>
                      </w:rPr>
                      <m:t>balourdy</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d>
                  <m:dPr>
                    <m:begChr m:val="‖"/>
                    <m:endChr m:val="‖"/>
                    <m:ctrlPr>
                      <w:rPr>
                        <w:rFonts w:ascii="Cambria Math" w:hAnsi="Cambria Math"/>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b</m:t>
                            </m:r>
                          </m:sub>
                        </m:sSub>
                      </m:e>
                    </m:acc>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ψ</m:t>
                            </m:r>
                          </m:e>
                          <m:sub>
                            <m:r>
                              <w:rPr>
                                <w:rFonts w:ascii="Cambria Math" w:hAnsi="Cambria Math"/>
                              </w:rPr>
                              <m:t>b</m:t>
                            </m:r>
                          </m:sub>
                        </m:sSub>
                      </m:e>
                    </m:d>
                  </m:e>
                </m:func>
              </m:oMath>
            </m:oMathPara>
          </w:p>
          <w:p w14:paraId="0AB3CDB3" w14:textId="77777777" w:rsidR="003A50BF" w:rsidRPr="00294B8E" w:rsidRDefault="003A50BF" w:rsidP="005E5522">
            <w:r>
              <w:t xml:space="preserve">Où : </w:t>
            </w:r>
            <m:oMath>
              <m:sSub>
                <m:sSubPr>
                  <m:ctrlPr>
                    <w:rPr>
                      <w:rFonts w:ascii="Cambria Math" w:hAnsi="Cambria Math"/>
                      <w:i/>
                    </w:rPr>
                  </m:ctrlPr>
                </m:sSubPr>
                <m:e>
                  <m:r>
                    <w:rPr>
                      <w:rFonts w:ascii="Cambria Math" w:hAnsi="Cambria Math"/>
                    </w:rPr>
                    <m:t>ψ</m:t>
                  </m:r>
                </m:e>
                <m:sub>
                  <m:r>
                    <w:rPr>
                      <w:rFonts w:ascii="Cambria Math" w:hAnsi="Cambria Math"/>
                    </w:rPr>
                    <m:t>b</m:t>
                  </m:r>
                </m:sub>
              </m:sSub>
            </m:oMath>
            <w:r>
              <w:t xml:space="preserve"> est la phase du balourd en référant le keyphasor.</w:t>
            </w:r>
          </w:p>
        </w:tc>
        <w:tc>
          <w:tcPr>
            <w:tcW w:w="1096" w:type="dxa"/>
            <w:vAlign w:val="center"/>
          </w:tcPr>
          <w:p w14:paraId="2EE6F337" w14:textId="77777777" w:rsidR="003A50BF" w:rsidRPr="005600FC" w:rsidRDefault="003A50BF" w:rsidP="003A50BF">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34F89017" w14:textId="77777777" w:rsidR="003A50BF" w:rsidRDefault="003A50BF" w:rsidP="003A50BF"/>
    <w:p w14:paraId="3EBC9FF1" w14:textId="77777777" w:rsidR="003A50BF" w:rsidRDefault="003A50BF" w:rsidP="003A50BF">
      <w:r>
        <w:t xml:space="preserve">Lors de la simulation de l’effet Morton, cette phase du balourd est initialement définie à 0, ce qui correspond à la configuration où le balourd mécanique est positionné confondu avec le keyphasor. </w:t>
      </w:r>
    </w:p>
    <w:p w14:paraId="6550B55E" w14:textId="77777777" w:rsidR="003A50BF" w:rsidRDefault="003A50BF" w:rsidP="003A50BF">
      <w:pPr>
        <w:keepNext/>
        <w:jc w:val="center"/>
      </w:pPr>
      <w:r>
        <w:rPr>
          <w:noProof/>
          <w:lang w:eastAsia="zh-CN"/>
        </w:rPr>
        <w:lastRenderedPageBreak/>
        <w:drawing>
          <wp:inline distT="0" distB="0" distL="0" distR="0" wp14:anchorId="23FCF1A2" wp14:editId="39CEA2E7">
            <wp:extent cx="2880000" cy="2358000"/>
            <wp:effectExtent l="0" t="0" r="0" b="4445"/>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358000"/>
                    </a:xfrm>
                    <a:prstGeom prst="rect">
                      <a:avLst/>
                    </a:prstGeom>
                  </pic:spPr>
                </pic:pic>
              </a:graphicData>
            </a:graphic>
          </wp:inline>
        </w:drawing>
      </w:r>
    </w:p>
    <w:p w14:paraId="644AC8AA" w14:textId="77777777" w:rsidR="003A50BF" w:rsidRPr="00EA4EEB" w:rsidRDefault="003A50BF" w:rsidP="003A50BF">
      <w:pPr>
        <w:pStyle w:val="Lgende"/>
        <w:jc w:val="center"/>
        <w:rPr>
          <w:i w:val="0"/>
        </w:rPr>
      </w:pPr>
      <w:r w:rsidRPr="00EA4EEB">
        <w:rPr>
          <w:i w:val="0"/>
        </w:rPr>
        <w:t xml:space="preserve">Figure </w:t>
      </w:r>
      <w:r w:rsidRPr="00EA4EEB">
        <w:rPr>
          <w:i w:val="0"/>
        </w:rPr>
        <w:fldChar w:fldCharType="begin"/>
      </w:r>
      <w:r w:rsidRPr="00EA4EEB">
        <w:rPr>
          <w:i w:val="0"/>
        </w:rPr>
        <w:instrText xml:space="preserve"> SEQ Figure \* ARABIC </w:instrText>
      </w:r>
      <w:r w:rsidRPr="00EA4EEB">
        <w:rPr>
          <w:i w:val="0"/>
        </w:rPr>
        <w:fldChar w:fldCharType="separate"/>
      </w:r>
      <w:r w:rsidR="0065305A">
        <w:rPr>
          <w:i w:val="0"/>
          <w:noProof/>
        </w:rPr>
        <w:t>2</w:t>
      </w:r>
      <w:r w:rsidRPr="00EA4EEB">
        <w:rPr>
          <w:i w:val="0"/>
        </w:rPr>
        <w:fldChar w:fldCharType="end"/>
      </w:r>
      <w:r>
        <w:rPr>
          <w:i w:val="0"/>
        </w:rPr>
        <w:t> : configuration du balourd mécanique à la position initiale (t=0)</w:t>
      </w:r>
    </w:p>
    <w:p w14:paraId="240102B8" w14:textId="77777777" w:rsidR="003A50BF" w:rsidRDefault="003A50BF" w:rsidP="003A50BF"/>
    <w:p w14:paraId="55D201F8" w14:textId="77777777" w:rsidR="003A50BF" w:rsidRPr="009C2970" w:rsidRDefault="003A50BF" w:rsidP="003A50BF">
      <w:pPr>
        <w:pStyle w:val="Paragraphedeliste"/>
        <w:numPr>
          <w:ilvl w:val="0"/>
          <w:numId w:val="19"/>
        </w:numPr>
        <w:overflowPunct/>
        <w:autoSpaceDE/>
        <w:autoSpaceDN/>
        <w:adjustRightInd/>
        <w:textAlignment w:val="auto"/>
        <w:rPr>
          <w:rFonts w:asciiTheme="minorHAnsi" w:hAnsiTheme="minorHAnsi" w:cstheme="minorBidi"/>
          <w:szCs w:val="22"/>
        </w:rPr>
      </w:pPr>
      <w:r w:rsidRPr="009C2970">
        <w:rPr>
          <w:rFonts w:asciiTheme="minorHAnsi" w:hAnsiTheme="minorHAnsi" w:cstheme="minorBidi"/>
          <w:szCs w:val="22"/>
        </w:rPr>
        <w:t>La force du palier</w:t>
      </w:r>
    </w:p>
    <w:p w14:paraId="74A2589D" w14:textId="77777777" w:rsidR="003A50BF" w:rsidRDefault="003A50BF" w:rsidP="003A50BF">
      <w:r>
        <w:t xml:space="preserve">La force du palier est calculée soit par la résolution de l’équation de Reynolds couplé avec l’équation de l’énergie, soit par les coefficients dynamiques obtenus par la méthode cartographie </w:t>
      </w:r>
      <w:r w:rsidRPr="002C1A75">
        <w:t>(</w:t>
      </w:r>
      <w:r>
        <w:rPr>
          <w:b/>
        </w:rPr>
        <w:t xml:space="preserve">Cf. </w:t>
      </w:r>
      <w:r>
        <w:rPr>
          <w:b/>
        </w:rPr>
        <w:fldChar w:fldCharType="begin"/>
      </w:r>
      <w:r>
        <w:rPr>
          <w:b/>
        </w:rPr>
        <w:instrText xml:space="preserve"> REF _Ref506923891 \r \h </w:instrText>
      </w:r>
      <w:r>
        <w:rPr>
          <w:b/>
        </w:rPr>
        <w:fldChar w:fldCharType="separate"/>
      </w:r>
      <w:r w:rsidR="00F0111E">
        <w:rPr>
          <w:bCs/>
        </w:rPr>
        <w:t>Erreur ! Source du renvoi introuvable.</w:t>
      </w:r>
      <w:r>
        <w:rPr>
          <w:b/>
        </w:rPr>
        <w:fldChar w:fldCharType="end"/>
      </w:r>
      <w:r w:rsidRPr="002C1A75">
        <w:t>)</w:t>
      </w:r>
      <w:r>
        <w:t>.</w:t>
      </w:r>
    </w:p>
    <w:p w14:paraId="6FF09F53" w14:textId="77777777" w:rsidR="003A50BF" w:rsidRPr="003A50BF" w:rsidRDefault="003A50BF" w:rsidP="003A50BF"/>
    <w:p w14:paraId="684F7BAD" w14:textId="2BF4AEC3" w:rsidR="00D47908" w:rsidRDefault="00C55AC8" w:rsidP="00D47908">
      <w:pPr>
        <w:pStyle w:val="Titre2"/>
      </w:pPr>
      <w:r>
        <w:t>Méthode d’intégration temporelle</w:t>
      </w:r>
    </w:p>
    <w:p w14:paraId="2CFE98C8" w14:textId="77777777" w:rsidR="000D6C2F" w:rsidRDefault="000D6C2F" w:rsidP="000D6C2F"/>
    <w:p w14:paraId="3E37E961" w14:textId="77777777" w:rsidR="000D6C2F" w:rsidRDefault="000D6C2F" w:rsidP="000D6C2F"/>
    <w:p w14:paraId="0200F4FA" w14:textId="77777777" w:rsidR="000D6C2F" w:rsidRDefault="000D6C2F" w:rsidP="000D6C2F"/>
    <w:p w14:paraId="79C2B9EA" w14:textId="77777777" w:rsidR="000D6C2F" w:rsidRPr="000D6C2F" w:rsidRDefault="000D6C2F" w:rsidP="000D6C2F"/>
    <w:p w14:paraId="37A61CF3" w14:textId="5A7A8059" w:rsidR="00F77BF6" w:rsidRDefault="00157D16" w:rsidP="00F77BF6">
      <w:pPr>
        <w:pStyle w:val="Titre2"/>
      </w:pPr>
      <w:r>
        <w:t>Solutions périodiques</w:t>
      </w:r>
    </w:p>
    <w:p w14:paraId="289AC873" w14:textId="77777777" w:rsidR="00724B7F" w:rsidRDefault="00724B7F" w:rsidP="00724B7F"/>
    <w:p w14:paraId="5508AFC1" w14:textId="77777777" w:rsidR="00724B7F" w:rsidRDefault="00724B7F" w:rsidP="00724B7F"/>
    <w:p w14:paraId="494B5FFF" w14:textId="77777777" w:rsidR="00724B7F" w:rsidRDefault="00724B7F" w:rsidP="00724B7F"/>
    <w:p w14:paraId="6BAE8E27" w14:textId="77777777" w:rsidR="00724B7F" w:rsidRDefault="00724B7F" w:rsidP="00724B7F"/>
    <w:p w14:paraId="22906A2D" w14:textId="77777777" w:rsidR="00724B7F" w:rsidRDefault="00724B7F" w:rsidP="00724B7F"/>
    <w:p w14:paraId="19460B81" w14:textId="2F340E75" w:rsidR="00724B7F" w:rsidRDefault="00724B7F">
      <w:pPr>
        <w:overflowPunct/>
        <w:autoSpaceDE/>
        <w:autoSpaceDN/>
        <w:adjustRightInd/>
        <w:spacing w:after="160" w:line="259" w:lineRule="auto"/>
        <w:jc w:val="left"/>
        <w:textAlignment w:val="auto"/>
      </w:pPr>
      <w:r>
        <w:br w:type="page"/>
      </w:r>
    </w:p>
    <w:p w14:paraId="4784E0C0" w14:textId="70DF129D" w:rsidR="00226F3A" w:rsidRDefault="00B954A1" w:rsidP="00707134">
      <w:pPr>
        <w:pStyle w:val="Titre1"/>
      </w:pPr>
      <w:r>
        <w:lastRenderedPageBreak/>
        <w:t>Modélisation de paliers hydrodynamiques</w:t>
      </w:r>
    </w:p>
    <w:p w14:paraId="4FDE9F39" w14:textId="77777777" w:rsidR="00277305" w:rsidRDefault="00277305" w:rsidP="00277305"/>
    <w:p w14:paraId="42E9103C" w14:textId="52EF8B37" w:rsidR="00F87C8E" w:rsidRDefault="00C17B69" w:rsidP="00A5477E">
      <w:r>
        <w:t xml:space="preserve">Le palier hydrodynamique est </w:t>
      </w:r>
      <w:r w:rsidR="00150A90">
        <w:t xml:space="preserve">un organe de supportage utilisé dans </w:t>
      </w:r>
      <w:r w:rsidR="001D7BC3">
        <w:t>les machines tournantes</w:t>
      </w:r>
      <w:r w:rsidR="00D83D54">
        <w:t xml:space="preserve"> (turbines à vapeur, turbomachines, etc</w:t>
      </w:r>
      <w:r w:rsidR="00352C3A">
        <w:t>…</w:t>
      </w:r>
      <w:r w:rsidR="00D83D54">
        <w:t xml:space="preserve">). </w:t>
      </w:r>
      <w:r w:rsidR="00150A90">
        <w:t xml:space="preserve"> </w:t>
      </w:r>
      <w:r w:rsidR="00512EA9">
        <w:t>Un palier hydrodynamique possède trois composantes majeures : l’arbre (rotor), le coussinet (stator) et le lubrifiant.</w:t>
      </w:r>
      <w:r w:rsidR="00CC36D7">
        <w:t xml:space="preserve"> </w:t>
      </w:r>
      <w:r w:rsidR="000611F9">
        <w:t xml:space="preserve">La Figure </w:t>
      </w:r>
      <w:r w:rsidR="00303192">
        <w:t>XX</w:t>
      </w:r>
      <w:r w:rsidR="000611F9">
        <w:t xml:space="preserve"> représente schématiquement un palier en fonctionnement avec la création de la pression dans la partie inférieure.</w:t>
      </w:r>
      <w:r w:rsidR="005E5522">
        <w:t xml:space="preserve"> </w:t>
      </w:r>
      <w:r w:rsidR="00C824AA">
        <w:t xml:space="preserve">Cette génération de pression est dû à l’écrasement de film huile qui forme </w:t>
      </w:r>
      <w:r w:rsidR="00CB218F">
        <w:t>d’un</w:t>
      </w:r>
      <w:r w:rsidR="00C824AA">
        <w:t xml:space="preserve"> film mince. </w:t>
      </w:r>
      <w:r w:rsidR="00B749C9">
        <w:t>Le nom du</w:t>
      </w:r>
      <w:r w:rsidR="00B803E8">
        <w:t> "</w:t>
      </w:r>
      <w:r w:rsidR="00B749C9" w:rsidRPr="00B749C9">
        <w:t>film mince</w:t>
      </w:r>
      <w:r w:rsidR="00B803E8">
        <w:t>"</w:t>
      </w:r>
      <w:r w:rsidR="00B749C9" w:rsidRPr="00B749C9">
        <w:t xml:space="preserve"> </w:t>
      </w:r>
      <w:r w:rsidR="00B749C9">
        <w:t>décrit</w:t>
      </w:r>
      <w:r w:rsidR="00B749C9" w:rsidRPr="00B749C9">
        <w:t xml:space="preserve"> </w:t>
      </w:r>
      <w:r w:rsidR="00B749C9">
        <w:t>une</w:t>
      </w:r>
      <w:r w:rsidR="00B749C9" w:rsidRPr="00B749C9">
        <w:t xml:space="preserve"> très faible épaisseur </w:t>
      </w:r>
      <w:r w:rsidR="00B749C9">
        <w:t xml:space="preserve">(à l’échelle de micro mètre) </w:t>
      </w:r>
      <w:r w:rsidR="00B749C9" w:rsidRPr="00B749C9">
        <w:t>situé entre le</w:t>
      </w:r>
      <w:r w:rsidR="00B749C9">
        <w:t xml:space="preserve"> </w:t>
      </w:r>
      <w:r w:rsidR="00B749C9" w:rsidRPr="00B749C9">
        <w:t>rotor et le stator.</w:t>
      </w:r>
      <w:r w:rsidR="00B749C9">
        <w:t xml:space="preserve"> </w:t>
      </w:r>
      <w:r w:rsidR="00CC36D7">
        <w:t>Lors de la mise en rotation de l’arbre,</w:t>
      </w:r>
      <w:r w:rsidR="00CC36D7" w:rsidRPr="00CC36D7">
        <w:t xml:space="preserve"> </w:t>
      </w:r>
      <w:r w:rsidR="0040792C">
        <w:t>celui-ci</w:t>
      </w:r>
      <w:r w:rsidR="00CC36D7">
        <w:t xml:space="preserve"> se soulève avec l’augmentation de la vitesse.</w:t>
      </w:r>
      <w:r w:rsidR="00CC36D7" w:rsidRPr="00CC36D7">
        <w:t xml:space="preserve"> </w:t>
      </w:r>
      <w:r w:rsidR="00CC36D7">
        <w:t xml:space="preserve">Une fois la vitesse nominale atteinte, </w:t>
      </w:r>
      <w:r w:rsidR="00F87C8E">
        <w:t>le rotor</w:t>
      </w:r>
      <w:r w:rsidR="00CC36D7">
        <w:t xml:space="preserve"> se place à sa position d’équilibre permettant ainsi de compenser l’effort dû à </w:t>
      </w:r>
      <w:r w:rsidR="00F87C8E">
        <w:t>sa masse</w:t>
      </w:r>
      <w:r w:rsidR="00CC36D7">
        <w:t>.</w:t>
      </w:r>
      <w:r w:rsidR="00462A62">
        <w:t xml:space="preserve"> </w:t>
      </w:r>
    </w:p>
    <w:p w14:paraId="53E5174E" w14:textId="77777777" w:rsidR="009B13A9" w:rsidRDefault="009B13A9" w:rsidP="00362E34">
      <w:pPr>
        <w:keepNext/>
        <w:ind w:firstLine="567"/>
        <w:jc w:val="center"/>
      </w:pPr>
      <w:r>
        <w:rPr>
          <w:noProof/>
          <w:lang w:eastAsia="zh-CN"/>
        </w:rPr>
        <w:drawing>
          <wp:inline distT="0" distB="0" distL="0" distR="0" wp14:anchorId="38CA7F11" wp14:editId="2FDC09BC">
            <wp:extent cx="3909600" cy="223920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600" cy="2239200"/>
                    </a:xfrm>
                    <a:prstGeom prst="rect">
                      <a:avLst/>
                    </a:prstGeom>
                  </pic:spPr>
                </pic:pic>
              </a:graphicData>
            </a:graphic>
          </wp:inline>
        </w:drawing>
      </w:r>
    </w:p>
    <w:p w14:paraId="7F7B0C17" w14:textId="23F31E85" w:rsidR="009B13A9" w:rsidRPr="00657B2B" w:rsidRDefault="009B13A9" w:rsidP="009B13A9">
      <w:pPr>
        <w:pStyle w:val="Lgende"/>
        <w:jc w:val="both"/>
        <w:rPr>
          <w:i w:val="0"/>
          <w:sz w:val="22"/>
        </w:rPr>
      </w:pPr>
      <w:r w:rsidRPr="00657B2B">
        <w:rPr>
          <w:i w:val="0"/>
          <w:sz w:val="22"/>
        </w:rPr>
        <w:t xml:space="preserve">Figure </w:t>
      </w:r>
      <w:r w:rsidRPr="00657B2B">
        <w:rPr>
          <w:i w:val="0"/>
          <w:sz w:val="22"/>
        </w:rPr>
        <w:fldChar w:fldCharType="begin"/>
      </w:r>
      <w:r w:rsidRPr="00657B2B">
        <w:rPr>
          <w:i w:val="0"/>
          <w:sz w:val="22"/>
        </w:rPr>
        <w:instrText xml:space="preserve"> SEQ Figure \* ARABIC </w:instrText>
      </w:r>
      <w:r w:rsidRPr="00657B2B">
        <w:rPr>
          <w:i w:val="0"/>
          <w:sz w:val="22"/>
        </w:rPr>
        <w:fldChar w:fldCharType="separate"/>
      </w:r>
      <w:r w:rsidR="0065305A">
        <w:rPr>
          <w:i w:val="0"/>
          <w:noProof/>
          <w:sz w:val="22"/>
        </w:rPr>
        <w:t>3</w:t>
      </w:r>
      <w:r w:rsidRPr="00657B2B">
        <w:rPr>
          <w:i w:val="0"/>
          <w:sz w:val="22"/>
        </w:rPr>
        <w:fldChar w:fldCharType="end"/>
      </w:r>
      <w:r w:rsidR="00657B2B">
        <w:rPr>
          <w:i w:val="0"/>
          <w:sz w:val="22"/>
        </w:rPr>
        <w:t> :</w:t>
      </w:r>
      <w:r w:rsidR="00FD3405" w:rsidRPr="00FD3405">
        <w:t xml:space="preserve"> </w:t>
      </w:r>
      <w:r w:rsidR="00FD3405" w:rsidRPr="00FD3405">
        <w:rPr>
          <w:i w:val="0"/>
          <w:sz w:val="22"/>
        </w:rPr>
        <w:t>Représentation des forces hydrodynamiques et de la distribution de pression dans un palier</w:t>
      </w:r>
    </w:p>
    <w:p w14:paraId="52721246" w14:textId="5FBF8757" w:rsidR="00C832BE" w:rsidRDefault="00C824AA" w:rsidP="00A5477E">
      <w:r>
        <w:t xml:space="preserve">En même temps de </w:t>
      </w:r>
      <w:r w:rsidR="00E603CA">
        <w:t xml:space="preserve">la </w:t>
      </w:r>
      <w:r w:rsidR="00465550">
        <w:t>création</w:t>
      </w:r>
      <w:r>
        <w:t xml:space="preserve"> de pression, l’</w:t>
      </w:r>
      <w:r w:rsidR="005675D3">
        <w:t>écrasement du film lubrifiant ent</w:t>
      </w:r>
      <w:r w:rsidR="00465550">
        <w:t xml:space="preserve">raine le cisaillement visqueux </w:t>
      </w:r>
      <w:r w:rsidR="00BD79C6">
        <w:t xml:space="preserve">dans le film mince et génère une source de chaleur pour chauffer les organes </w:t>
      </w:r>
      <w:r w:rsidR="003210F8">
        <w:t>sol</w:t>
      </w:r>
      <w:r w:rsidR="003D3348">
        <w:t>i</w:t>
      </w:r>
      <w:r w:rsidR="003210F8">
        <w:t xml:space="preserve">des </w:t>
      </w:r>
      <w:r w:rsidR="005E0593">
        <w:t>en contact avec le lubrifiant.</w:t>
      </w:r>
      <w:r w:rsidR="006D4EA9">
        <w:t xml:space="preserve"> L’échauffement</w:t>
      </w:r>
      <w:r w:rsidR="005E0593">
        <w:t xml:space="preserve"> </w:t>
      </w:r>
      <w:r w:rsidR="006D4EA9">
        <w:t xml:space="preserve">des solides </w:t>
      </w:r>
      <w:r w:rsidR="003C171E">
        <w:t>pourrait éventuellement changer l</w:t>
      </w:r>
      <w:r w:rsidR="005C2D97">
        <w:t>es conditions de</w:t>
      </w:r>
      <w:r w:rsidR="003C171E">
        <w:t xml:space="preserve"> fonctionnement du système tournant. </w:t>
      </w:r>
    </w:p>
    <w:p w14:paraId="0C890809" w14:textId="7DC229E1" w:rsidR="00F44F45" w:rsidRDefault="00A329C6" w:rsidP="00A5477E">
      <w:r>
        <w:t xml:space="preserve">Pour les paliers hydrodynamiques qui fonctionne à basse vitesse de rotation et avec </w:t>
      </w:r>
      <w:r w:rsidR="00186193">
        <w:t>la</w:t>
      </w:r>
      <w:r>
        <w:t xml:space="preserve"> charge faible, </w:t>
      </w:r>
      <w:r w:rsidRPr="00A329C6">
        <w:t xml:space="preserve">le champ de pression </w:t>
      </w:r>
      <w:r>
        <w:t xml:space="preserve">créée </w:t>
      </w:r>
      <w:r w:rsidRPr="00A329C6">
        <w:t xml:space="preserve">dans le film </w:t>
      </w:r>
      <w:r>
        <w:t>mince</w:t>
      </w:r>
      <w:r w:rsidRPr="00A329C6">
        <w:t xml:space="preserve"> peut être décrit par l'équation de Reynolds </w:t>
      </w:r>
      <w:r>
        <w:t>en isotherme</w:t>
      </w:r>
      <w:r w:rsidR="00186193">
        <w:t>, car l’effet thermique provoqué n’est pas prépondérant</w:t>
      </w:r>
      <w:r w:rsidRPr="00A329C6">
        <w:t>.</w:t>
      </w:r>
      <w:r>
        <w:t xml:space="preserve"> </w:t>
      </w:r>
      <w:r w:rsidR="00186193" w:rsidRPr="00186193">
        <w:t>Cependant, pour des vitesses de rotation plus élevées</w:t>
      </w:r>
      <w:r w:rsidR="00186193">
        <w:t xml:space="preserve"> et </w:t>
      </w:r>
      <w:r w:rsidR="00186193" w:rsidRPr="00186193">
        <w:t>des charges plus élevées</w:t>
      </w:r>
      <w:r w:rsidR="00186193" w:rsidRPr="00186193">
        <w:t xml:space="preserve">, l'approche isotherme n'est plus suffisante et la variation de la viscosité en fonction de la température doit être prise en compte pour </w:t>
      </w:r>
      <w:r w:rsidR="00E82EF0">
        <w:t>réaliser</w:t>
      </w:r>
      <w:r w:rsidR="00950D3F">
        <w:t xml:space="preserve"> calculs</w:t>
      </w:r>
      <w:r w:rsidR="00186193" w:rsidRPr="00186193">
        <w:t xml:space="preserve"> </w:t>
      </w:r>
      <w:r w:rsidR="00E82EF0" w:rsidRPr="00186193">
        <w:t>précis</w:t>
      </w:r>
      <w:r w:rsidR="00186193" w:rsidRPr="00186193">
        <w:t>.</w:t>
      </w:r>
      <w:r w:rsidR="00D37236" w:rsidRPr="00D37236">
        <w:t xml:space="preserve"> </w:t>
      </w:r>
      <w:r w:rsidR="00D37236">
        <w:t>Par conséquent, l’</w:t>
      </w:r>
      <w:r w:rsidR="00D37236" w:rsidRPr="00D37236">
        <w:t xml:space="preserve">équation de Reynolds et </w:t>
      </w:r>
      <w:r w:rsidR="00D37236">
        <w:t xml:space="preserve">l’équation </w:t>
      </w:r>
      <w:r w:rsidR="00D37236" w:rsidRPr="00D37236">
        <w:t xml:space="preserve">d'énergie </w:t>
      </w:r>
      <w:r w:rsidR="00D37236">
        <w:t xml:space="preserve">qui décrit le champ de température au sein du film mince </w:t>
      </w:r>
      <w:r w:rsidR="00D37236" w:rsidRPr="00D37236">
        <w:t>doivent être couplées et résolues séquentiellement.</w:t>
      </w:r>
      <w:r w:rsidR="00F44F45">
        <w:t xml:space="preserve"> </w:t>
      </w:r>
      <w:r w:rsidR="00F44F45" w:rsidRPr="00F44F45">
        <w:t xml:space="preserve">De plus, l'équation d'énergie doit être discrétisée à travers le film mince. Le nombre de points de discrétisation dans cette direction doit être suffisamment grand pour capter les gradients de température </w:t>
      </w:r>
      <w:r w:rsidR="00F44F45">
        <w:t>aux parois</w:t>
      </w:r>
      <w:r w:rsidR="00F44F45" w:rsidRPr="00F44F45">
        <w:t>. Pour le régime turbulent</w:t>
      </w:r>
      <w:r w:rsidR="00EB45B6">
        <w:t xml:space="preserve"> de l’écoulement</w:t>
      </w:r>
      <w:r w:rsidR="00F44F45" w:rsidRPr="00F44F45">
        <w:t xml:space="preserve">, où ces gradients sont beaucoup plus raides, le nombre de points de discrétisation à travers le film est au moins un ordre de grandeur supérieur à celui utilisé </w:t>
      </w:r>
      <w:r w:rsidR="00586421">
        <w:t>en régime</w:t>
      </w:r>
      <w:r w:rsidR="00F44F45" w:rsidRPr="00F44F45">
        <w:t xml:space="preserve"> laminaire. Ainsi, la résolution des équations couplées </w:t>
      </w:r>
      <w:r w:rsidR="00D07B24">
        <w:t>demande</w:t>
      </w:r>
      <w:r w:rsidR="00F44F45" w:rsidRPr="00F44F45">
        <w:t xml:space="preserve"> </w:t>
      </w:r>
      <w:r w:rsidR="00D07B24" w:rsidRPr="00D07B24">
        <w:t>un temps</w:t>
      </w:r>
      <w:r w:rsidR="00D07B24">
        <w:t xml:space="preserve"> de calcul</w:t>
      </w:r>
      <w:r w:rsidR="00D07B24" w:rsidRPr="00D07B24">
        <w:t xml:space="preserve"> considérable</w:t>
      </w:r>
      <w:r w:rsidR="00F44F45" w:rsidRPr="00F44F45">
        <w:t xml:space="preserve">, </w:t>
      </w:r>
      <w:r w:rsidR="00D07B24">
        <w:t>particulièrement</w:t>
      </w:r>
      <w:r w:rsidR="00F44F45" w:rsidRPr="00F44F45">
        <w:t xml:space="preserve"> dans le cas de l'analyse transitoire. </w:t>
      </w:r>
      <w:r w:rsidR="00E32A13" w:rsidRPr="00E32A13">
        <w:t>Bien que la solution numérique de ces équations couplées soit un problème résolu depuis plusieurs décennies, des méthodes numériques efficaces visant à réduire l'effort de calcul sont encore à développer.</w:t>
      </w:r>
    </w:p>
    <w:p w14:paraId="42D7FA11" w14:textId="798C4857" w:rsidR="00275C6D" w:rsidRDefault="00275C6D" w:rsidP="00A5477E">
      <w:r w:rsidRPr="00275C6D">
        <w:t>En 1986, Elrod et Brewe[1] ont mis au point une approche de réduction numérique pour résoudre l'équation de Reynolds couplée à l'équation d'énergie 2D avec des conditions aux limites de Dirichlet, basée sur une approche Galerkin.</w:t>
      </w:r>
      <w:r w:rsidR="00643917" w:rsidRPr="00643917">
        <w:t xml:space="preserve"> La température et la fluidité (inverse de la viscosité) sont approximées par des polynômes de Legendre de troisième ordre </w:t>
      </w:r>
      <w:r w:rsidR="0008089E">
        <w:t>au</w:t>
      </w:r>
      <w:r w:rsidR="00643917">
        <w:t xml:space="preserve"> travers de</w:t>
      </w:r>
      <w:r w:rsidR="00643917" w:rsidRPr="00643917">
        <w:t xml:space="preserve"> l'épaisseur d</w:t>
      </w:r>
      <w:r w:rsidR="00643917">
        <w:t>e</w:t>
      </w:r>
      <w:r w:rsidR="00643917" w:rsidRPr="00643917">
        <w:t xml:space="preserve"> film. Elrod a utilisé la méthode en quadrature Lobatto pour discrétiser et calculer les </w:t>
      </w:r>
      <w:r w:rsidR="0008089E">
        <w:t>termes</w:t>
      </w:r>
      <w:r w:rsidR="00643917" w:rsidRPr="00643917">
        <w:t xml:space="preserve"> intégrales </w:t>
      </w:r>
      <w:r w:rsidR="0008089E">
        <w:t>sur</w:t>
      </w:r>
      <w:r w:rsidR="00643917" w:rsidRPr="00643917">
        <w:t xml:space="preserve"> l'épaisseur du film.</w:t>
      </w:r>
      <w:r w:rsidR="0008089E" w:rsidRPr="0008089E">
        <w:t xml:space="preserve"> La pression et la température sont discrétisées en utilisant les méthodes classiques des différences finies dans les autres directions. La méthode a montré une bonne concordance avec </w:t>
      </w:r>
      <w:r w:rsidR="0008089E" w:rsidRPr="0008089E">
        <w:lastRenderedPageBreak/>
        <w:t>les approches classiques.</w:t>
      </w:r>
      <w:r w:rsidR="0037449E">
        <w:t xml:space="preserve"> </w:t>
      </w:r>
      <w:r w:rsidR="0037449E" w:rsidRPr="0037449E">
        <w:t xml:space="preserve">Dans un travail </w:t>
      </w:r>
      <w:r w:rsidR="0037449E">
        <w:t xml:space="preserve">ensuite </w:t>
      </w:r>
      <w:r w:rsidR="0037449E" w:rsidRPr="0037449E">
        <w:t>[2], Elrod amélioré la précision de la méthode en approximant la température et la fluidité en utilisant des ordres arbitraires polynômes de Legendre.</w:t>
      </w:r>
    </w:p>
    <w:p w14:paraId="5E2E7A69" w14:textId="690C06BD" w:rsidR="0082282C" w:rsidRDefault="0082282C" w:rsidP="00A5477E">
      <w:r w:rsidRPr="0082282C">
        <w:t xml:space="preserve">En 2005, Moraru[3] étend l'approche présentée par Elrod[2] aux fluides compressibles et prend également en compte une densité dépendant de la température. Dans son travail, une formulation 2D de l'équation d'énergie négligeant la conduction thermique axiale est utilisée. Contrairement à[1] et[2], la densité est également approchée par des polynômes de Legendre sur l'épaisseur du film fluide. Les équations aux dérivées partielles sont résolues par des méthodes de différence finie avec un schéma </w:t>
      </w:r>
      <w:r w:rsidR="00811BE3">
        <w:t>Unwind pour raison de</w:t>
      </w:r>
      <w:r w:rsidR="000027BE">
        <w:t xml:space="preserve"> </w:t>
      </w:r>
      <w:r w:rsidR="00811BE3">
        <w:t>la stabilité numérique</w:t>
      </w:r>
      <w:r w:rsidRPr="0082282C">
        <w:t>.</w:t>
      </w:r>
    </w:p>
    <w:p w14:paraId="7725FBA8" w14:textId="6CB06A29" w:rsidR="00C25B3C" w:rsidRDefault="00C25B3C" w:rsidP="00A5477E">
      <w:r w:rsidRPr="00C25B3C">
        <w:t xml:space="preserve">En 2009, Feng et Kaneko[4] ont utilisé la même approche que Moraru pour calculer les distributions de température et de pression dans un palier </w:t>
      </w:r>
      <w:r w:rsidR="0008696F">
        <w:t xml:space="preserve">à </w:t>
      </w:r>
      <w:r w:rsidRPr="00C25B3C">
        <w:t>feuille à enroulements multiples tout en tenant compte des flexions de la feuille. Contrairement à Moraru, Feng et Kaneko ont résolu l'équation d'énergie sur un domaine de calcul 3D en utilisant des méthodes de différence finie.</w:t>
      </w:r>
    </w:p>
    <w:p w14:paraId="61AD7AB5" w14:textId="69C71D1F" w:rsidR="00875C60" w:rsidRDefault="00875C60" w:rsidP="00A5477E">
      <w:r w:rsidRPr="00875C60">
        <w:t>En 2015, Mahner et al</w:t>
      </w:r>
      <w:r w:rsidR="008D3F2F">
        <w:t xml:space="preserve">. </w:t>
      </w:r>
      <w:r w:rsidRPr="00875C60">
        <w:t>[5] ont utilisé l'approche de réduction pour analyser les performances en régime permanent des paliers de butée et de coulisseaux fonctionnant avec un fluide compressible. Les auteurs ont utilisé la méthode en quadrature, la méthode en quadrature modifiée, la méthode de collocation du point Lobatto et la méthode de Galerkin afin de réduire le nombre d'inconnues des équations discrétisées. Selon les auteurs, toutes ces méthodes ont permis une réduction de temps significative par rapport aux méthodes classiques.</w:t>
      </w:r>
    </w:p>
    <w:p w14:paraId="0C7810C2" w14:textId="77777777" w:rsidR="004F57FC" w:rsidRPr="0082282C" w:rsidRDefault="004F57FC" w:rsidP="00A5477E"/>
    <w:p w14:paraId="20F0D74B" w14:textId="5D4DB06D" w:rsidR="006213C9" w:rsidRDefault="003C1538" w:rsidP="00A5477E">
      <w:r>
        <w:t xml:space="preserve">Afin de réduire l’effort de calcul </w:t>
      </w:r>
      <w:r w:rsidR="00B96EC4">
        <w:t>lors de</w:t>
      </w:r>
      <w:r>
        <w:t xml:space="preserve"> la résolution </w:t>
      </w:r>
      <w:r w:rsidR="00B96EC4">
        <w:t>des équations</w:t>
      </w:r>
      <w:r>
        <w:t xml:space="preserve"> de Reynolds et l’énergie</w:t>
      </w:r>
      <w:r w:rsidR="00051516">
        <w:t>,</w:t>
      </w:r>
      <w:r w:rsidR="00051516">
        <w:t xml:space="preserve"> </w:t>
      </w:r>
      <w:r w:rsidR="006213C9" w:rsidRPr="006213C9">
        <w:t xml:space="preserve">une approche spectrale appelée </w:t>
      </w:r>
      <w:r w:rsidR="006213C9">
        <w:t>"</w:t>
      </w:r>
      <w:r w:rsidR="006213C9" w:rsidRPr="006213C9">
        <w:t>Méthode de collocation du point de Lobatto (LPCM)</w:t>
      </w:r>
      <w:r w:rsidR="006213C9">
        <w:t>"</w:t>
      </w:r>
      <w:r w:rsidR="00C23046">
        <w:t xml:space="preserve"> </w:t>
      </w:r>
      <w:r w:rsidR="00B528F0">
        <w:t>[]</w:t>
      </w:r>
      <w:r w:rsidR="001A12B0">
        <w:t xml:space="preserve"> </w:t>
      </w:r>
      <w:r w:rsidR="00C23046">
        <w:t>est utilisée pour la simulation de l’effet Morton</w:t>
      </w:r>
      <w:r w:rsidR="006213C9" w:rsidRPr="006213C9">
        <w:t>.</w:t>
      </w:r>
      <w:r w:rsidR="00937FB4">
        <w:t xml:space="preserve"> </w:t>
      </w:r>
      <w:r w:rsidR="00210F17">
        <w:t xml:space="preserve">Cette méthode est également couplée avec un algorithme de </w:t>
      </w:r>
      <w:r w:rsidR="00DE6F19">
        <w:t xml:space="preserve">cavitation </w:t>
      </w:r>
      <w:r w:rsidR="00042D47">
        <w:t>[]</w:t>
      </w:r>
      <w:r w:rsidR="00210F17">
        <w:t xml:space="preserve"> qui permet de traiter la zone de </w:t>
      </w:r>
      <w:r w:rsidR="00DE6F19">
        <w:t xml:space="preserve">rupture de film </w:t>
      </w:r>
      <w:r w:rsidR="00210F17">
        <w:t>lors du fonctionnement d</w:t>
      </w:r>
      <w:r w:rsidR="00BC3A4A">
        <w:t>e</w:t>
      </w:r>
      <w:r w:rsidR="00210F17">
        <w:t xml:space="preserve"> palier hydrodynamique. </w:t>
      </w:r>
    </w:p>
    <w:p w14:paraId="60B4B318" w14:textId="77777777" w:rsidR="00226BFF" w:rsidRDefault="00226BFF" w:rsidP="00A5477E"/>
    <w:p w14:paraId="6DD9A450" w14:textId="45204D18" w:rsidR="00D64910" w:rsidRDefault="006A7BF5" w:rsidP="00A5477E">
      <w:r>
        <w:t xml:space="preserve">Pour la suite, </w:t>
      </w:r>
      <w:r w:rsidR="007B1563">
        <w:t>différents éléments nécessaires</w:t>
      </w:r>
      <w:r w:rsidR="00891D74">
        <w:t xml:space="preserve"> pour construire le solveur du palier </w:t>
      </w:r>
      <w:r w:rsidR="00BD420B">
        <w:t xml:space="preserve">hydrodynamique </w:t>
      </w:r>
      <w:r w:rsidR="00294A51">
        <w:t xml:space="preserve">utilisé </w:t>
      </w:r>
      <w:r w:rsidR="00891D74">
        <w:t>sont présenté.</w:t>
      </w:r>
      <w:r w:rsidR="00294A51">
        <w:t xml:space="preserve"> </w:t>
      </w:r>
      <w:r w:rsidR="004F57FC">
        <w:t xml:space="preserve">Dans un premier temps, </w:t>
      </w:r>
      <w:r w:rsidR="000726A0">
        <w:t xml:space="preserve">la détermination de l’épaisseur du film </w:t>
      </w:r>
      <w:r w:rsidR="009C5092">
        <w:t>avec le désalignement de rotor</w:t>
      </w:r>
      <w:r w:rsidR="008F76DC">
        <w:t xml:space="preserve"> au niveau du palier</w:t>
      </w:r>
      <w:r w:rsidR="00BD420B">
        <w:t xml:space="preserve"> est </w:t>
      </w:r>
      <w:r w:rsidR="00190CB8">
        <w:t>mentionnée</w:t>
      </w:r>
      <w:r w:rsidR="00BD420B">
        <w:t>. P</w:t>
      </w:r>
      <w:r w:rsidR="00AF5AA4">
        <w:t>uis</w:t>
      </w:r>
      <w:r w:rsidR="00547CA9">
        <w:t xml:space="preserve">, </w:t>
      </w:r>
      <w:r w:rsidR="00D64910">
        <w:t>la résolution classique des</w:t>
      </w:r>
      <w:r w:rsidR="004F57FC">
        <w:t xml:space="preserve"> équations de la lubrification </w:t>
      </w:r>
      <w:r w:rsidR="009C5092">
        <w:t>thermo-hydrodynamique</w:t>
      </w:r>
      <w:r w:rsidR="007174D8">
        <w:t xml:space="preserve"> dans le cas du palier</w:t>
      </w:r>
      <w:r w:rsidR="004F57FC">
        <w:t xml:space="preserve"> sont </w:t>
      </w:r>
      <w:r w:rsidR="00D64910">
        <w:t>détaillée</w:t>
      </w:r>
      <w:r w:rsidR="004F57FC">
        <w:t xml:space="preserve">. Ensuite, </w:t>
      </w:r>
      <w:r w:rsidR="001D0CE8">
        <w:t>la méthode de collocation des</w:t>
      </w:r>
      <w:r w:rsidR="001D0CE8" w:rsidRPr="006213C9">
        <w:t xml:space="preserve"> points</w:t>
      </w:r>
      <w:r w:rsidR="001D0CE8" w:rsidRPr="006213C9">
        <w:t xml:space="preserve"> de Lobatto</w:t>
      </w:r>
      <w:r w:rsidR="001D0CE8">
        <w:t xml:space="preserve"> est expliquée. </w:t>
      </w:r>
      <w:r w:rsidR="004806AD">
        <w:t xml:space="preserve">Une comparaison de cette méthode avec la méthode classique sont </w:t>
      </w:r>
      <w:r w:rsidR="00F91811">
        <w:t>décrite</w:t>
      </w:r>
      <w:r w:rsidR="004806AD">
        <w:t xml:space="preserve"> en Annexe afin d’</w:t>
      </w:r>
      <w:r w:rsidR="00FE3728">
        <w:t>illustrer sa</w:t>
      </w:r>
      <w:r w:rsidR="004806AD">
        <w:t xml:space="preserve"> robustesse. </w:t>
      </w:r>
      <w:r w:rsidR="00CE3A69">
        <w:t>Enfin,</w:t>
      </w:r>
      <w:r w:rsidR="004806AD">
        <w:t xml:space="preserve"> </w:t>
      </w:r>
      <w:r w:rsidR="00412772">
        <w:t>Une approche du moyennage du flux thermique dans le temps est exposée</w:t>
      </w:r>
      <w:r w:rsidR="00221AF3">
        <w:t>. Cette approche permet de</w:t>
      </w:r>
      <w:r w:rsidR="00412772">
        <w:t xml:space="preserve"> </w:t>
      </w:r>
      <w:r w:rsidR="00221AF3">
        <w:t>diminuer</w:t>
      </w:r>
      <w:r w:rsidR="000A5582">
        <w:t xml:space="preserve"> encore </w:t>
      </w:r>
      <w:r w:rsidR="00221AF3">
        <w:t xml:space="preserve">l’effet de calcul </w:t>
      </w:r>
      <w:r w:rsidR="00412772">
        <w:t>lors de la simulation de l’effet Morton.</w:t>
      </w:r>
      <w:r w:rsidR="00CE3A69">
        <w:t xml:space="preserve"> </w:t>
      </w:r>
    </w:p>
    <w:p w14:paraId="4DA0E0C7" w14:textId="77777777" w:rsidR="00362E34" w:rsidRDefault="00362E34" w:rsidP="00A5477E"/>
    <w:p w14:paraId="27144ED9" w14:textId="6052650B" w:rsidR="000B7AA0" w:rsidRDefault="005D5D88" w:rsidP="000B7AA0">
      <w:pPr>
        <w:pStyle w:val="Titre2"/>
      </w:pPr>
      <w:r>
        <w:t>Epaisseur du film mince</w:t>
      </w:r>
      <w:r w:rsidR="0044385B">
        <w:t xml:space="preserve"> </w:t>
      </w:r>
      <w:r w:rsidR="003B4C45">
        <w:t>avec l’effet de désalignement</w:t>
      </w:r>
    </w:p>
    <w:p w14:paraId="55A8621D" w14:textId="77777777" w:rsidR="00732948" w:rsidRDefault="00732948" w:rsidP="00732948"/>
    <w:p w14:paraId="23FF283C" w14:textId="360273EA" w:rsidR="00A5322A" w:rsidRDefault="00D73B5E" w:rsidP="004C1A43">
      <w:r>
        <w:t>L’épaisseur</w:t>
      </w:r>
      <w:r>
        <w:t xml:space="preserve"> du film</w:t>
      </w:r>
      <w:r>
        <w:t xml:space="preserve"> mince</w:t>
      </w:r>
      <w:r>
        <w:t xml:space="preserve"> qui est un paramètre important lors de la modélisation de la lubrification hydrodynamique</w:t>
      </w:r>
      <w:r>
        <w:t xml:space="preserve">. </w:t>
      </w:r>
      <w:r w:rsidR="00E7735A">
        <w:t xml:space="preserve">Elle est </w:t>
      </w:r>
      <w:r w:rsidR="00D972E6">
        <w:t>essentiellement déterminée par la géométrie du palier utilisée</w:t>
      </w:r>
      <w:r w:rsidR="00D055D8">
        <w:t xml:space="preserve"> et</w:t>
      </w:r>
      <w:r w:rsidR="007E491F">
        <w:t xml:space="preserve"> la position du</w:t>
      </w:r>
      <w:r w:rsidR="00D055D8">
        <w:t xml:space="preserve"> centre du rotor </w:t>
      </w:r>
      <w:r w:rsidR="005E49D6">
        <w:t>dans le palier</w:t>
      </w:r>
      <w:r w:rsidR="00D972E6">
        <w:t xml:space="preserve">. </w:t>
      </w:r>
      <w:r w:rsidR="00090D56" w:rsidRPr="00090D56">
        <w:t xml:space="preserve">La plupart des </w:t>
      </w:r>
      <w:r w:rsidR="00090D56">
        <w:t xml:space="preserve">études </w:t>
      </w:r>
      <w:r w:rsidR="00090D56" w:rsidRPr="00090D56">
        <w:t xml:space="preserve">antérieures n'ont </w:t>
      </w:r>
      <w:r w:rsidR="005D5D88">
        <w:t>considéré</w:t>
      </w:r>
      <w:r w:rsidR="00090D56" w:rsidRPr="00090D56">
        <w:t xml:space="preserve"> que le mouvement 2D </w:t>
      </w:r>
      <w:r w:rsidR="006463FB">
        <w:t>du rotor dans le plan médian du palier (</w:t>
      </w:r>
      <w:r w:rsidR="00DC3961">
        <w:t>figure XX)</w:t>
      </w:r>
      <w:r w:rsidR="006463FB">
        <w:t>.</w:t>
      </w:r>
      <w:r w:rsidR="00DC3961">
        <w:t xml:space="preserve"> Cependant, s</w:t>
      </w:r>
      <w:r w:rsidR="00AD3302">
        <w:t>uite à l’effet thermique</w:t>
      </w:r>
      <w:r w:rsidR="00DC3961">
        <w:t>, le désalignement d</w:t>
      </w:r>
      <w:r w:rsidR="00FB7E21">
        <w:t>e</w:t>
      </w:r>
      <w:r w:rsidR="00DC3961">
        <w:t xml:space="preserve"> rotor </w:t>
      </w:r>
      <w:r w:rsidR="002F6842">
        <w:t xml:space="preserve">et autres phénomènes, </w:t>
      </w:r>
      <w:r w:rsidR="003654F6">
        <w:t>les petit</w:t>
      </w:r>
      <w:r w:rsidR="004562A7">
        <w:t>s</w:t>
      </w:r>
      <w:r w:rsidR="003654F6">
        <w:t xml:space="preserve"> changement</w:t>
      </w:r>
      <w:r w:rsidR="004562A7">
        <w:t>s</w:t>
      </w:r>
      <w:r w:rsidR="003654F6">
        <w:t xml:space="preserve"> </w:t>
      </w:r>
      <w:r w:rsidR="007A2E29">
        <w:t xml:space="preserve">sur le </w:t>
      </w:r>
      <w:r w:rsidR="007A2E29">
        <w:t>jeu du fonctionnement de palier</w:t>
      </w:r>
      <w:r w:rsidR="003654F6">
        <w:t xml:space="preserve"> en dehors du plan médian du palier pourrait influencer </w:t>
      </w:r>
      <w:r w:rsidR="007A2E29">
        <w:t xml:space="preserve">l’épaisseur du film </w:t>
      </w:r>
      <w:r w:rsidR="004562A7">
        <w:t>et la p</w:t>
      </w:r>
      <w:r w:rsidR="00F11360">
        <w:t>récision du calcul</w:t>
      </w:r>
      <w:r w:rsidR="004562A7">
        <w:t>.</w:t>
      </w:r>
      <w:r w:rsidR="00C65AAF">
        <w:t xml:space="preserve"> </w:t>
      </w:r>
      <w:r w:rsidR="00706982">
        <w:t xml:space="preserve">Dans le cas de la simulation de l’effet Morton, </w:t>
      </w:r>
      <w:r w:rsidR="002578E7">
        <w:t xml:space="preserve">afin d’obtenir l’épaisseur du film de manière plus précise, </w:t>
      </w:r>
      <w:r w:rsidR="00C30A2E">
        <w:t xml:space="preserve"> le désalignement</w:t>
      </w:r>
      <w:r w:rsidR="0076102E">
        <w:t xml:space="preserve"> de rotor</w:t>
      </w:r>
      <w:r w:rsidR="00C30A2E">
        <w:t xml:space="preserve"> a été pris en compte </w:t>
      </w:r>
      <w:r w:rsidR="0076102E">
        <w:t>au niveau du palier.</w:t>
      </w:r>
    </w:p>
    <w:p w14:paraId="46EFE2A6" w14:textId="4D2B78E3" w:rsidR="00356221" w:rsidRDefault="00651D91" w:rsidP="004C1A43">
      <w:r>
        <w:tab/>
        <w:t>XXXX figures</w:t>
      </w:r>
    </w:p>
    <w:p w14:paraId="7BD6D544" w14:textId="77777777" w:rsidR="00356221" w:rsidRDefault="00356221" w:rsidP="004C1A43"/>
    <w:p w14:paraId="517A397E" w14:textId="21A1DB8E" w:rsidR="003654F6" w:rsidRDefault="00D94306" w:rsidP="004C1A43">
      <w:r>
        <w:t xml:space="preserve">Pour le palier circulaire </w:t>
      </w:r>
      <w:r w:rsidR="00D5412B">
        <w:t>qui possède un jeu C et une largeur L</w:t>
      </w:r>
      <w:r>
        <w:t xml:space="preserve">, </w:t>
      </w:r>
      <w:r w:rsidR="007B764E">
        <w:t>sans l’effet du désalignement, l’épaisseur du film</w:t>
      </w:r>
      <w:r w:rsidR="00872618">
        <w:t xml:space="preserve"> </w:t>
      </w:r>
      <m:oMath>
        <m:r>
          <w:rPr>
            <w:rFonts w:ascii="Cambria Math" w:hAnsi="Cambria Math"/>
          </w:rPr>
          <m:t>h</m:t>
        </m:r>
      </m:oMath>
      <w:r w:rsidR="007B764E">
        <w:t xml:space="preserve"> peut être </w:t>
      </w:r>
      <w:r w:rsidR="0031562A">
        <w:t>décrite</w:t>
      </w:r>
      <w:r w:rsidR="007B764E">
        <w:t xml:space="preserve"> </w:t>
      </w:r>
      <w:r w:rsidR="00C32A26">
        <w:t xml:space="preserve">en </w:t>
      </w:r>
      <w:r w:rsidR="000A6C1F">
        <w:t>fonction de</w:t>
      </w:r>
      <w:r w:rsidR="007B764E">
        <w:t xml:space="preserve"> la position du centre de rotor </w:t>
      </w:r>
      <m:oMath>
        <m:sSub>
          <m:sSubPr>
            <m:ctrlPr>
              <w:rPr>
                <w:rFonts w:ascii="Cambria Math" w:hAnsi="Cambria Math"/>
                <w:i/>
              </w:rPr>
            </m:ctrlPr>
          </m:sSubPr>
          <m:e>
            <m:r>
              <w:rPr>
                <w:rFonts w:ascii="Cambria Math" w:hAnsi="Cambria Math"/>
              </w:rPr>
              <m:t>O</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d>
      </m:oMath>
      <w:r w:rsidR="007B764E">
        <w:t xml:space="preserve"> et </w:t>
      </w:r>
      <w:r w:rsidR="00C32A26">
        <w:t>le jeu radial</w:t>
      </w:r>
      <w:r w:rsidR="007B764E">
        <w:t xml:space="preserve"> du palier</w:t>
      </w:r>
      <w:r w:rsidR="00C32A26">
        <w:t xml:space="preserve"> </w:t>
      </w:r>
      <m:oMath>
        <m:r>
          <w:rPr>
            <w:rFonts w:ascii="Cambria Math" w:hAnsi="Cambria Math"/>
          </w:rPr>
          <m:t>C</m:t>
        </m:r>
      </m:oMath>
      <w:r w:rsidR="004128CA">
        <w:t xml:space="preserve"> (</w:t>
      </w:r>
      <w:r w:rsidR="00D91C57">
        <w:t xml:space="preserve"> </w:t>
      </w:r>
      <w:r w:rsidR="00D91C57">
        <w:fldChar w:fldCharType="begin"/>
      </w:r>
      <w:r w:rsidR="00D91C57">
        <w:instrText xml:space="preserve"> REF _Ref525744182 \r \h </w:instrText>
      </w:r>
      <w:r w:rsidR="004C1A43">
        <w:instrText xml:space="preserve"> \* MERGEFORMAT </w:instrText>
      </w:r>
      <w:r w:rsidR="00D91C57">
        <w:fldChar w:fldCharType="separate"/>
      </w:r>
      <w:r w:rsidR="00D91C57">
        <w:t>Eq.4</w:t>
      </w:r>
      <w:r w:rsidR="00D91C57">
        <w:fldChar w:fldCharType="end"/>
      </w:r>
      <w:r w:rsidR="00D91C57">
        <w:t xml:space="preserve"> </w:t>
      </w:r>
      <w:r w:rsidR="004128CA">
        <w:t>)</w:t>
      </w:r>
      <w:r w:rsidR="007B764E">
        <w:t xml:space="preserve">.  </w:t>
      </w:r>
      <w:r w:rsidR="0076102E">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872618" w:rsidRPr="00AA3E05" w14:paraId="08794511" w14:textId="77777777" w:rsidTr="007C40CB">
        <w:trPr>
          <w:trHeight w:val="635"/>
          <w:tblHeader/>
          <w:jc w:val="center"/>
        </w:trPr>
        <w:tc>
          <w:tcPr>
            <w:tcW w:w="7943" w:type="dxa"/>
            <w:vAlign w:val="center"/>
          </w:tcPr>
          <w:p w14:paraId="5CA30875" w14:textId="544F2ACD" w:rsidR="00872618" w:rsidRPr="00BD7BB7" w:rsidRDefault="002E71F9" w:rsidP="00E8153A">
            <w:pPr>
              <w:rPr>
                <w:iCs/>
              </w:rPr>
            </w:pPr>
            <m:oMathPara>
              <m:oMath>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θ</m:t>
                        </m:r>
                        <m:ctrlPr>
                          <w:rPr>
                            <w:rFonts w:ascii="Cambria Math" w:hAnsi="Cambria Math"/>
                            <w:iCs/>
                          </w:rPr>
                        </m:ctrlPr>
                      </m:e>
                      <m:sup>
                        <m:r>
                          <w:rPr>
                            <w:rFonts w:ascii="Cambria Math" w:hAnsi="Cambria Math"/>
                          </w:rPr>
                          <m:t>*</m:t>
                        </m:r>
                      </m:sup>
                    </m:sSup>
                  </m:e>
                </m:d>
                <m:r>
                  <w:rPr>
                    <w:rFonts w:ascii="Cambria Math" w:hAnsi="Cambria Math"/>
                  </w:rPr>
                  <m:t>=C+</m:t>
                </m:r>
                <m:sSub>
                  <m:sSubPr>
                    <m:ctrlPr>
                      <w:rPr>
                        <w:rFonts w:ascii="Cambria Math" w:hAnsi="Cambria Math"/>
                        <w:i/>
                        <w:iCs/>
                      </w:rPr>
                    </m:ctrlPr>
                  </m:sSubPr>
                  <m:e>
                    <m:r>
                      <w:rPr>
                        <w:rFonts w:ascii="Cambria Math" w:hAnsi="Cambria Math"/>
                      </w:rPr>
                      <m:t>x</m:t>
                    </m:r>
                  </m:e>
                  <m:sub>
                    <m:r>
                      <w:rPr>
                        <w:rFonts w:ascii="Cambria Math" w:hAnsi="Cambria Math"/>
                      </w:rPr>
                      <m:t>r</m:t>
                    </m:r>
                  </m:sub>
                </m:sSub>
                <m:func>
                  <m:funcPr>
                    <m:ctrlPr>
                      <w:rPr>
                        <w:rFonts w:ascii="Cambria Math" w:hAnsi="Cambria Math"/>
                        <w:iCs/>
                      </w:rPr>
                    </m:ctrlPr>
                  </m:funcPr>
                  <m:fName>
                    <m:r>
                      <m:rPr>
                        <m:sty m:val="p"/>
                      </m:rPr>
                      <w:rPr>
                        <w:rFonts w:ascii="Cambria Math" w:hAnsi="Cambria Math"/>
                      </w:rPr>
                      <m:t>cos</m:t>
                    </m:r>
                  </m:fName>
                  <m:e>
                    <m:sSup>
                      <m:sSupPr>
                        <m:ctrlPr>
                          <w:rPr>
                            <w:rFonts w:ascii="Cambria Math" w:hAnsi="Cambria Math"/>
                            <w:i/>
                            <w:iCs/>
                          </w:rPr>
                        </m:ctrlPr>
                      </m:sSupPr>
                      <m:e>
                        <m:r>
                          <w:rPr>
                            <w:rFonts w:ascii="Cambria Math" w:hAnsi="Cambria Math"/>
                          </w:rPr>
                          <m:t>θ</m:t>
                        </m:r>
                        <m:ctrlPr>
                          <w:rPr>
                            <w:rFonts w:ascii="Cambria Math" w:hAnsi="Cambria Math"/>
                            <w:iCs/>
                          </w:rPr>
                        </m:ctrlPr>
                      </m:e>
                      <m:sup>
                        <m:r>
                          <w:rPr>
                            <w:rFonts w:ascii="Cambria Math" w:hAnsi="Cambria Math"/>
                          </w:rPr>
                          <m:t>*</m:t>
                        </m:r>
                      </m:sup>
                    </m:sSup>
                  </m:e>
                </m:func>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r</m:t>
                    </m:r>
                  </m:sub>
                </m:sSub>
                <m:func>
                  <m:funcPr>
                    <m:ctrlPr>
                      <w:rPr>
                        <w:rFonts w:ascii="Cambria Math" w:hAnsi="Cambria Math"/>
                        <w:i/>
                        <w:iCs/>
                      </w:rPr>
                    </m:ctrlPr>
                  </m:funcPr>
                  <m:fName>
                    <m:r>
                      <m:rPr>
                        <m:sty m:val="p"/>
                      </m:rPr>
                      <w:rPr>
                        <w:rFonts w:ascii="Cambria Math" w:hAnsi="Cambria Math"/>
                      </w:rPr>
                      <m:t>sin</m:t>
                    </m:r>
                  </m:fName>
                  <m:e>
                    <m:sSup>
                      <m:sSupPr>
                        <m:ctrlPr>
                          <w:rPr>
                            <w:rFonts w:ascii="Cambria Math" w:hAnsi="Cambria Math"/>
                            <w:i/>
                            <w:iCs/>
                          </w:rPr>
                        </m:ctrlPr>
                      </m:sSupPr>
                      <m:e>
                        <m:r>
                          <w:rPr>
                            <w:rFonts w:ascii="Cambria Math" w:hAnsi="Cambria Math"/>
                          </w:rPr>
                          <m:t>θ</m:t>
                        </m:r>
                      </m:e>
                      <m:sup>
                        <m:r>
                          <w:rPr>
                            <w:rFonts w:ascii="Cambria Math" w:hAnsi="Cambria Math"/>
                          </w:rPr>
                          <m:t>*</m:t>
                        </m:r>
                      </m:sup>
                    </m:sSup>
                  </m:e>
                </m:func>
              </m:oMath>
            </m:oMathPara>
          </w:p>
        </w:tc>
        <w:tc>
          <w:tcPr>
            <w:tcW w:w="1096" w:type="dxa"/>
            <w:vAlign w:val="center"/>
          </w:tcPr>
          <w:p w14:paraId="75884984" w14:textId="77777777" w:rsidR="00872618" w:rsidRPr="005600FC" w:rsidRDefault="00872618" w:rsidP="007C40CB">
            <w:pPr>
              <w:pStyle w:val="Lgende"/>
              <w:numPr>
                <w:ilvl w:val="0"/>
                <w:numId w:val="18"/>
              </w:numPr>
              <w:spacing w:before="120" w:after="120"/>
              <w:jc w:val="both"/>
              <w:rPr>
                <w:rFonts w:ascii="Times New Roman" w:eastAsia="Times New Roman" w:hAnsi="Times New Roman"/>
                <w:b/>
                <w:iCs w:val="0"/>
                <w:color w:val="auto"/>
                <w:sz w:val="22"/>
                <w:szCs w:val="22"/>
                <w:lang w:eastAsia="fr-FR"/>
              </w:rPr>
            </w:pPr>
            <w:bookmarkStart w:id="0" w:name="_Ref525744182"/>
            <w:r w:rsidRPr="005600FC">
              <w:rPr>
                <w:rFonts w:ascii="Times New Roman" w:eastAsia="Times New Roman" w:hAnsi="Times New Roman"/>
                <w:b/>
                <w:iCs w:val="0"/>
                <w:color w:val="auto"/>
                <w:sz w:val="22"/>
                <w:szCs w:val="22"/>
                <w:lang w:eastAsia="fr-FR"/>
              </w:rPr>
              <w:t xml:space="preserve"> </w:t>
            </w:r>
            <w:bookmarkEnd w:id="0"/>
          </w:p>
        </w:tc>
      </w:tr>
    </w:tbl>
    <w:p w14:paraId="44488760" w14:textId="4D9B504C" w:rsidR="00B07500" w:rsidRDefault="00E35B69" w:rsidP="004C1A43">
      <w:r>
        <w:lastRenderedPageBreak/>
        <w:t xml:space="preserve">Avec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w:t>
      </w:r>
      <w:r w:rsidR="004F47AC">
        <w:t>la</w:t>
      </w:r>
      <w:r>
        <w:t xml:space="preserve"> coordonnée dans la direction circonférentielle dans le repère fixe </w:t>
      </w:r>
      <m:oMath>
        <m:r>
          <w:rPr>
            <w:rFonts w:ascii="Cambria Math" w:hAnsi="Cambria Math"/>
          </w:rPr>
          <m:t>R&lt;x,y&gt;</m:t>
        </m:r>
      </m:oMath>
    </w:p>
    <w:p w14:paraId="5EF35EF2" w14:textId="658A54B9" w:rsidR="0006647B" w:rsidRDefault="008D36F5" w:rsidP="004C1A43">
      <w:r>
        <w:t xml:space="preserve">Considérant le désalignement du rotor au niveau du palier, </w:t>
      </w:r>
      <w:r w:rsidR="00997A21">
        <w:t>le</w:t>
      </w:r>
      <w:r w:rsidR="00FE09B0">
        <w:t xml:space="preserve"> mouvement du</w:t>
      </w:r>
      <w:r w:rsidR="00997A21">
        <w:t xml:space="preserve"> tangage</w:t>
      </w:r>
      <w:r w:rsidR="006C5BA0">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997A21">
        <w:t xml:space="preserve"> </w:t>
      </w:r>
      <w:r w:rsidR="00FE09B0">
        <w:t>et du</w:t>
      </w:r>
      <w:r w:rsidR="00997A21">
        <w:t xml:space="preserve"> </w:t>
      </w:r>
      <w:r w:rsidR="00862C62">
        <w:t xml:space="preserve">roulis </w:t>
      </w:r>
      <m:oMath>
        <m:sSub>
          <m:sSubPr>
            <m:ctrlPr>
              <w:rPr>
                <w:rFonts w:ascii="Cambria Math" w:hAnsi="Cambria Math"/>
                <w:i/>
              </w:rPr>
            </m:ctrlPr>
          </m:sSubPr>
          <m:e>
            <m:r>
              <w:rPr>
                <w:rFonts w:ascii="Cambria Math" w:hAnsi="Cambria Math"/>
              </w:rPr>
              <m:t>θ</m:t>
            </m:r>
          </m:e>
          <m:sub>
            <m:r>
              <w:rPr>
                <w:rFonts w:ascii="Cambria Math" w:hAnsi="Cambria Math"/>
              </w:rPr>
              <m:t>x</m:t>
            </m:r>
          </m:sub>
        </m:sSub>
      </m:oMath>
      <w:r w:rsidR="00997A21">
        <w:t xml:space="preserve"> du rotor </w:t>
      </w:r>
      <w:r w:rsidR="00EB6FAE">
        <w:t xml:space="preserve">dévie celui-ci de la direction </w:t>
      </w:r>
      <w:r w:rsidR="008636DA">
        <w:t xml:space="preserve">axiale </w:t>
      </w:r>
      <m:oMath>
        <m:r>
          <w:rPr>
            <w:rFonts w:ascii="Cambria Math" w:hAnsi="Cambria Math"/>
          </w:rPr>
          <m:t>z</m:t>
        </m:r>
      </m:oMath>
      <w:r w:rsidR="00472231">
        <w:t xml:space="preserve"> (figure XX)</w:t>
      </w:r>
      <w:r w:rsidR="00EB6FAE">
        <w:t>.</w:t>
      </w:r>
      <w:r w:rsidR="00C15B73">
        <w:t xml:space="preserve"> </w:t>
      </w:r>
      <w:r w:rsidR="0090735C">
        <w:t xml:space="preserve">Ces mouvements de rotation autour de l’axe </w:t>
      </w:r>
      <m:oMath>
        <m:r>
          <w:rPr>
            <w:rFonts w:ascii="Cambria Math" w:hAnsi="Cambria Math"/>
          </w:rPr>
          <m:t>x</m:t>
        </m:r>
      </m:oMath>
      <w:r w:rsidR="0090735C">
        <w:t xml:space="preserve"> et l’axe </w:t>
      </w:r>
      <m:oMath>
        <m:r>
          <w:rPr>
            <w:rFonts w:ascii="Cambria Math" w:hAnsi="Cambria Math"/>
          </w:rPr>
          <m:t>y</m:t>
        </m:r>
      </m:oMath>
      <w:r w:rsidR="0090735C">
        <w:t xml:space="preserve"> vont changer légèrement l’épaisseur de film hors plan médian du palier et ainsi influencer la portance de palier. </w:t>
      </w:r>
    </w:p>
    <w:p w14:paraId="57ADE769" w14:textId="5970AC87" w:rsidR="004F47AC" w:rsidRDefault="00027F30" w:rsidP="004C1A43">
      <w:r>
        <w:t xml:space="preserve">En </w:t>
      </w:r>
      <w:r w:rsidR="00D5412B">
        <w:t xml:space="preserve">introduire </w:t>
      </w:r>
      <w:r w:rsidR="00D407CE">
        <w:t>les</w:t>
      </w:r>
      <w:r w:rsidR="00D5412B">
        <w:t xml:space="preserve"> rotation</w:t>
      </w:r>
      <w:r w:rsidR="00D407CE">
        <w:t>s</w:t>
      </w:r>
      <w:r w:rsidR="00924540">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D5412B">
        <w:t xml:space="preserve"> et</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x</m:t>
            </m:r>
          </m:sub>
        </m:sSub>
      </m:oMath>
      <w:r w:rsidR="00D5412B">
        <w:t xml:space="preserve"> </w:t>
      </w:r>
      <w:r w:rsidR="00D407CE">
        <w:t xml:space="preserve"> et le coordonnée</w:t>
      </w:r>
      <m:oMath>
        <m:r>
          <w:rPr>
            <w:rFonts w:ascii="Cambria Math" w:hAnsi="Cambria Math"/>
          </w:rPr>
          <m:t xml:space="preserve"> z</m:t>
        </m:r>
      </m:oMath>
      <w:r w:rsidR="00626C46">
        <w:t xml:space="preserve"> </w:t>
      </w:r>
      <w:r w:rsidR="00A20A7B">
        <w:t>(</w:t>
      </w:r>
      <m:oMath>
        <m:r>
          <w:rPr>
            <w:rFonts w:ascii="Cambria Math" w:hAnsi="Cambria Math"/>
          </w:rPr>
          <m:t>z∈[-0.5L,0.5L]</m:t>
        </m:r>
      </m:oMath>
      <w:r w:rsidR="003F1720">
        <w:t>),</w:t>
      </w:r>
      <w:r w:rsidR="00D5412B">
        <w:t xml:space="preserve"> </w:t>
      </w:r>
      <w:r w:rsidR="00D5412B">
        <w:fldChar w:fldCharType="begin"/>
      </w:r>
      <w:r w:rsidR="00D5412B">
        <w:instrText xml:space="preserve"> REF _Ref525744182 \r \h </w:instrText>
      </w:r>
      <w:r w:rsidR="004C1A43">
        <w:instrText xml:space="preserve"> \* MERGEFORMAT </w:instrText>
      </w:r>
      <w:r w:rsidR="00D5412B">
        <w:fldChar w:fldCharType="separate"/>
      </w:r>
      <w:r w:rsidR="00D5412B">
        <w:t>Eq.4</w:t>
      </w:r>
      <w:r w:rsidR="00D5412B">
        <w:fldChar w:fldCharType="end"/>
      </w:r>
      <w:r w:rsidR="00D5412B">
        <w:t xml:space="preserve"> est modifiée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D407CE" w:rsidRPr="00AA3E05" w14:paraId="72AFDC15" w14:textId="77777777" w:rsidTr="007C40CB">
        <w:trPr>
          <w:trHeight w:val="635"/>
          <w:tblHeader/>
          <w:jc w:val="center"/>
        </w:trPr>
        <w:tc>
          <w:tcPr>
            <w:tcW w:w="7943" w:type="dxa"/>
            <w:vAlign w:val="center"/>
          </w:tcPr>
          <w:p w14:paraId="42AAACDC" w14:textId="1C3EE518" w:rsidR="00D407CE" w:rsidRPr="00BD7BB7" w:rsidRDefault="00D407CE" w:rsidP="002F7453">
            <w:pPr>
              <w:rPr>
                <w:iCs/>
              </w:rPr>
            </w:pPr>
            <m:oMathPara>
              <m:oMath>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θ</m:t>
                        </m:r>
                        <m:ctrlPr>
                          <w:rPr>
                            <w:rFonts w:ascii="Cambria Math" w:hAnsi="Cambria Math"/>
                            <w:iCs/>
                          </w:rPr>
                        </m:ctrlPr>
                      </m:e>
                      <m:sup>
                        <m:r>
                          <w:rPr>
                            <w:rFonts w:ascii="Cambria Math" w:hAnsi="Cambria Math"/>
                          </w:rPr>
                          <m:t>*</m:t>
                        </m:r>
                      </m:sup>
                    </m:sSup>
                    <m:r>
                      <w:rPr>
                        <w:rFonts w:ascii="Cambria Math" w:hAnsi="Cambria Math"/>
                      </w:rPr>
                      <m:t>,z</m:t>
                    </m:r>
                  </m:e>
                </m:d>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r</m:t>
                        </m:r>
                      </m:sub>
                    </m:sSub>
                    <m:r>
                      <w:rPr>
                        <w:rFonts w:ascii="Cambria Math" w:hAnsi="Cambria Math"/>
                      </w:rPr>
                      <m:t>+</m:t>
                    </m:r>
                    <m:r>
                      <w:rPr>
                        <w:rFonts w:ascii="Cambria Math" w:hAnsi="Cambria Math"/>
                      </w:rPr>
                      <m:t>z</m:t>
                    </m:r>
                    <m:sSub>
                      <m:sSubPr>
                        <m:ctrlPr>
                          <w:rPr>
                            <w:rFonts w:ascii="Cambria Math" w:hAnsi="Cambria Math"/>
                            <w:i/>
                            <w:sz w:val="23"/>
                            <w:szCs w:val="23"/>
                          </w:rPr>
                        </m:ctrlPr>
                      </m:sSubPr>
                      <m:e>
                        <m:r>
                          <w:rPr>
                            <w:rFonts w:ascii="Cambria Math" w:hAnsi="Cambria Math"/>
                            <w:sz w:val="23"/>
                            <w:szCs w:val="23"/>
                          </w:rPr>
                          <m:t>θ</m:t>
                        </m:r>
                      </m:e>
                      <m:sub>
                        <m:r>
                          <w:rPr>
                            <w:rFonts w:ascii="Cambria Math" w:hAnsi="Cambria Math"/>
                            <w:sz w:val="23"/>
                            <w:szCs w:val="23"/>
                          </w:rPr>
                          <m:t>y</m:t>
                        </m:r>
                      </m:sub>
                    </m:sSub>
                    <m:ctrlPr>
                      <w:rPr>
                        <w:rFonts w:ascii="Cambria Math" w:hAnsi="Cambria Math"/>
                        <w:i/>
                        <w:sz w:val="23"/>
                        <w:szCs w:val="23"/>
                      </w:rPr>
                    </m:ctrlPr>
                  </m:e>
                </m:d>
                <m:r>
                  <w:rPr>
                    <w:rFonts w:ascii="Cambria Math" w:hAnsi="Cambria Math"/>
                    <w:sz w:val="23"/>
                    <w:szCs w:val="23"/>
                  </w:rPr>
                  <m:t xml:space="preserve"> </m:t>
                </m:r>
                <m:func>
                  <m:funcPr>
                    <m:ctrlPr>
                      <w:rPr>
                        <w:rFonts w:ascii="Cambria Math" w:hAnsi="Cambria Math"/>
                        <w:iCs/>
                      </w:rPr>
                    </m:ctrlPr>
                  </m:funcPr>
                  <m:fName>
                    <m:r>
                      <m:rPr>
                        <m:sty m:val="p"/>
                      </m:rPr>
                      <w:rPr>
                        <w:rFonts w:ascii="Cambria Math" w:hAnsi="Cambria Math"/>
                      </w:rPr>
                      <m:t>cos</m:t>
                    </m:r>
                  </m:fName>
                  <m:e>
                    <m:sSup>
                      <m:sSupPr>
                        <m:ctrlPr>
                          <w:rPr>
                            <w:rFonts w:ascii="Cambria Math" w:hAnsi="Cambria Math"/>
                            <w:i/>
                            <w:iCs/>
                          </w:rPr>
                        </m:ctrlPr>
                      </m:sSupPr>
                      <m:e>
                        <m:r>
                          <w:rPr>
                            <w:rFonts w:ascii="Cambria Math" w:hAnsi="Cambria Math"/>
                          </w:rPr>
                          <m:t>θ</m:t>
                        </m:r>
                        <m:ctrlPr>
                          <w:rPr>
                            <w:rFonts w:ascii="Cambria Math" w:hAnsi="Cambria Math"/>
                            <w:iCs/>
                          </w:rPr>
                        </m:ctrlPr>
                      </m:e>
                      <m:sup>
                        <m:r>
                          <w:rPr>
                            <w:rFonts w:ascii="Cambria Math" w:hAnsi="Cambria Math"/>
                          </w:rPr>
                          <m:t>*</m:t>
                        </m:r>
                      </m:sup>
                    </m:sSup>
                  </m:e>
                </m:func>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r</m:t>
                        </m:r>
                      </m:sub>
                    </m:sSub>
                    <m:r>
                      <w:rPr>
                        <w:rFonts w:ascii="Cambria Math" w:hAnsi="Cambria Math"/>
                        <w:sz w:val="23"/>
                        <w:szCs w:val="23"/>
                      </w:rPr>
                      <m:t>-z</m:t>
                    </m:r>
                    <m:sSub>
                      <m:sSubPr>
                        <m:ctrlPr>
                          <w:rPr>
                            <w:rFonts w:ascii="Cambria Math" w:hAnsi="Cambria Math"/>
                            <w:i/>
                            <w:sz w:val="23"/>
                            <w:szCs w:val="23"/>
                          </w:rPr>
                        </m:ctrlPr>
                      </m:sSubPr>
                      <m:e>
                        <m:r>
                          <w:rPr>
                            <w:rFonts w:ascii="Cambria Math" w:hAnsi="Cambria Math"/>
                            <w:sz w:val="23"/>
                            <w:szCs w:val="23"/>
                          </w:rPr>
                          <m:t>θ</m:t>
                        </m:r>
                      </m:e>
                      <m:sub>
                        <m:r>
                          <w:rPr>
                            <w:rFonts w:ascii="Cambria Math" w:hAnsi="Cambria Math"/>
                            <w:sz w:val="23"/>
                            <w:szCs w:val="23"/>
                          </w:rPr>
                          <m:t>x</m:t>
                        </m:r>
                      </m:sub>
                    </m:sSub>
                  </m:e>
                </m:d>
                <m:func>
                  <m:funcPr>
                    <m:ctrlPr>
                      <w:rPr>
                        <w:rFonts w:ascii="Cambria Math" w:hAnsi="Cambria Math"/>
                        <w:i/>
                        <w:iCs/>
                      </w:rPr>
                    </m:ctrlPr>
                  </m:funcPr>
                  <m:fName>
                    <m:r>
                      <m:rPr>
                        <m:sty m:val="p"/>
                      </m:rPr>
                      <w:rPr>
                        <w:rFonts w:ascii="Cambria Math" w:hAnsi="Cambria Math"/>
                      </w:rPr>
                      <m:t>sin</m:t>
                    </m:r>
                  </m:fName>
                  <m:e>
                    <m:sSup>
                      <m:sSupPr>
                        <m:ctrlPr>
                          <w:rPr>
                            <w:rFonts w:ascii="Cambria Math" w:hAnsi="Cambria Math"/>
                            <w:i/>
                            <w:iCs/>
                          </w:rPr>
                        </m:ctrlPr>
                      </m:sSupPr>
                      <m:e>
                        <m:r>
                          <w:rPr>
                            <w:rFonts w:ascii="Cambria Math" w:hAnsi="Cambria Math"/>
                          </w:rPr>
                          <m:t>θ</m:t>
                        </m:r>
                      </m:e>
                      <m:sup>
                        <m:r>
                          <w:rPr>
                            <w:rFonts w:ascii="Cambria Math" w:hAnsi="Cambria Math"/>
                          </w:rPr>
                          <m:t>*</m:t>
                        </m:r>
                      </m:sup>
                    </m:sSup>
                  </m:e>
                </m:func>
              </m:oMath>
            </m:oMathPara>
          </w:p>
        </w:tc>
        <w:tc>
          <w:tcPr>
            <w:tcW w:w="1096" w:type="dxa"/>
            <w:vAlign w:val="center"/>
          </w:tcPr>
          <w:p w14:paraId="28B63F87" w14:textId="77777777" w:rsidR="00D407CE" w:rsidRPr="005600FC" w:rsidRDefault="00D407CE" w:rsidP="007C40CB">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343F9CC5" w14:textId="5E4557AC" w:rsidR="00577999" w:rsidRDefault="002341AF" w:rsidP="004C1A43">
      <w:r>
        <w:t>Lors du calcul en transitoire,</w:t>
      </w:r>
      <w:r w:rsidR="00A14933">
        <w:t xml:space="preserve"> </w:t>
      </w:r>
      <w:r w:rsidR="00B92980">
        <w:t>la variation de l’épaisseur du film dans le temps pourrait être exprimé:</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B92980" w:rsidRPr="00AA3E05" w14:paraId="085197B3" w14:textId="77777777" w:rsidTr="007C40CB">
        <w:trPr>
          <w:trHeight w:val="635"/>
          <w:tblHeader/>
          <w:jc w:val="center"/>
        </w:trPr>
        <w:tc>
          <w:tcPr>
            <w:tcW w:w="7943" w:type="dxa"/>
            <w:vAlign w:val="center"/>
          </w:tcPr>
          <w:p w14:paraId="0F3C1684" w14:textId="409CB645" w:rsidR="00B92980" w:rsidRPr="00BD7BB7" w:rsidRDefault="0085751B" w:rsidP="0085751B">
            <w:pPr>
              <w:rPr>
                <w:iCs/>
              </w:rPr>
            </w:pPr>
            <m:oMathPara>
              <m:oMath>
                <m:f>
                  <m:fPr>
                    <m:ctrlPr>
                      <w:rPr>
                        <w:rFonts w:ascii="Cambria Math" w:hAnsi="Cambria Math"/>
                        <w:i/>
                        <w:iCs/>
                      </w:rPr>
                    </m:ctrlPr>
                  </m:fPr>
                  <m:num>
                    <m:r>
                      <w:rPr>
                        <w:rFonts w:ascii="Cambria Math" w:hAnsi="Cambria Math"/>
                      </w:rPr>
                      <m:t>d</m:t>
                    </m:r>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θ</m:t>
                            </m:r>
                            <m:ctrlPr>
                              <w:rPr>
                                <w:rFonts w:ascii="Cambria Math" w:hAnsi="Cambria Math"/>
                                <w:iCs/>
                              </w:rPr>
                            </m:ctrlPr>
                          </m:e>
                          <m:sup>
                            <m:r>
                              <w:rPr>
                                <w:rFonts w:ascii="Cambria Math" w:hAnsi="Cambria Math"/>
                              </w:rPr>
                              <m:t>*</m:t>
                            </m:r>
                          </m:sup>
                        </m:sSup>
                        <m:r>
                          <w:rPr>
                            <w:rFonts w:ascii="Cambria Math" w:hAnsi="Cambria Math"/>
                          </w:rPr>
                          <m:t>,z</m:t>
                        </m:r>
                      </m:e>
                    </m:d>
                  </m:num>
                  <m:den>
                    <m:r>
                      <w:rPr>
                        <w:rFonts w:ascii="Cambria Math" w:hAnsi="Cambria Math"/>
                      </w:rPr>
                      <m:t>d</m:t>
                    </m:r>
                    <m:r>
                      <w:rPr>
                        <w:rFonts w:ascii="Cambria Math" w:hAnsi="Cambria Math"/>
                      </w:rPr>
                      <m:t>t</m:t>
                    </m:r>
                  </m:den>
                </m:f>
                <m:r>
                  <w:rPr>
                    <w:rFonts w:ascii="Cambria Math" w:hAnsi="Cambria Math"/>
                  </w:rPr>
                  <m:t xml:space="preserve"> </m:t>
                </m:r>
                <m:r>
                  <w:rPr>
                    <w:rFonts w:ascii="Cambria Math" w:hAnsi="Cambria Math"/>
                  </w:rPr>
                  <m:t>=</m:t>
                </m:r>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r</m:t>
                            </m:r>
                          </m:sub>
                        </m:sSub>
                      </m:e>
                    </m:acc>
                    <m:r>
                      <w:rPr>
                        <w:rFonts w:ascii="Cambria Math" w:hAnsi="Cambria Math"/>
                      </w:rPr>
                      <m:t>+z</m:t>
                    </m:r>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sz w:val="23"/>
                                <w:szCs w:val="23"/>
                              </w:rPr>
                              <m:t>θ</m:t>
                            </m:r>
                          </m:e>
                          <m:sub>
                            <m:r>
                              <w:rPr>
                                <w:rFonts w:ascii="Cambria Math" w:hAnsi="Cambria Math"/>
                                <w:sz w:val="23"/>
                                <w:szCs w:val="23"/>
                              </w:rPr>
                              <m:t>y</m:t>
                            </m:r>
                          </m:sub>
                        </m:sSub>
                      </m:e>
                    </m:acc>
                    <m:ctrlPr>
                      <w:rPr>
                        <w:rFonts w:ascii="Cambria Math" w:hAnsi="Cambria Math"/>
                        <w:i/>
                        <w:sz w:val="23"/>
                        <w:szCs w:val="23"/>
                      </w:rPr>
                    </m:ctrlPr>
                  </m:e>
                </m:d>
                <m:r>
                  <w:rPr>
                    <w:rFonts w:ascii="Cambria Math" w:hAnsi="Cambria Math"/>
                    <w:sz w:val="23"/>
                    <w:szCs w:val="23"/>
                  </w:rPr>
                  <m:t xml:space="preserve"> </m:t>
                </m:r>
                <m:func>
                  <m:funcPr>
                    <m:ctrlPr>
                      <w:rPr>
                        <w:rFonts w:ascii="Cambria Math" w:hAnsi="Cambria Math"/>
                        <w:iCs/>
                      </w:rPr>
                    </m:ctrlPr>
                  </m:funcPr>
                  <m:fName>
                    <m:r>
                      <m:rPr>
                        <m:sty m:val="p"/>
                      </m:rPr>
                      <w:rPr>
                        <w:rFonts w:ascii="Cambria Math" w:hAnsi="Cambria Math"/>
                      </w:rPr>
                      <m:t>cos</m:t>
                    </m:r>
                  </m:fName>
                  <m:e>
                    <m:sSup>
                      <m:sSupPr>
                        <m:ctrlPr>
                          <w:rPr>
                            <w:rFonts w:ascii="Cambria Math" w:hAnsi="Cambria Math"/>
                            <w:i/>
                            <w:iCs/>
                          </w:rPr>
                        </m:ctrlPr>
                      </m:sSupPr>
                      <m:e>
                        <m:r>
                          <w:rPr>
                            <w:rFonts w:ascii="Cambria Math" w:hAnsi="Cambria Math"/>
                          </w:rPr>
                          <m:t>θ</m:t>
                        </m:r>
                        <m:ctrlPr>
                          <w:rPr>
                            <w:rFonts w:ascii="Cambria Math" w:hAnsi="Cambria Math"/>
                            <w:iCs/>
                          </w:rPr>
                        </m:ctrlPr>
                      </m:e>
                      <m:sup>
                        <m:r>
                          <w:rPr>
                            <w:rFonts w:ascii="Cambria Math" w:hAnsi="Cambria Math"/>
                          </w:rPr>
                          <m:t>*</m:t>
                        </m:r>
                      </m:sup>
                    </m:sSup>
                  </m:e>
                </m:func>
                <m:r>
                  <w:rPr>
                    <w:rFonts w:ascii="Cambria Math" w:hAnsi="Cambria Math"/>
                  </w:rPr>
                  <m:t>+</m:t>
                </m:r>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y</m:t>
                            </m:r>
                          </m:e>
                          <m:sub>
                            <m:r>
                              <w:rPr>
                                <w:rFonts w:ascii="Cambria Math" w:hAnsi="Cambria Math"/>
                              </w:rPr>
                              <m:t>r</m:t>
                            </m:r>
                          </m:sub>
                        </m:sSub>
                      </m:e>
                    </m:acc>
                    <m:r>
                      <w:rPr>
                        <w:rFonts w:ascii="Cambria Math" w:hAnsi="Cambria Math"/>
                        <w:sz w:val="23"/>
                        <w:szCs w:val="23"/>
                      </w:rPr>
                      <m:t>-z</m:t>
                    </m:r>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sz w:val="23"/>
                                <w:szCs w:val="23"/>
                              </w:rPr>
                              <m:t>θ</m:t>
                            </m:r>
                          </m:e>
                          <m:sub>
                            <m:r>
                              <w:rPr>
                                <w:rFonts w:ascii="Cambria Math" w:hAnsi="Cambria Math"/>
                                <w:sz w:val="23"/>
                                <w:szCs w:val="23"/>
                              </w:rPr>
                              <m:t>x</m:t>
                            </m:r>
                          </m:sub>
                        </m:sSub>
                      </m:e>
                    </m:acc>
                  </m:e>
                </m:d>
                <m:func>
                  <m:funcPr>
                    <m:ctrlPr>
                      <w:rPr>
                        <w:rFonts w:ascii="Cambria Math" w:hAnsi="Cambria Math"/>
                        <w:i/>
                        <w:iCs/>
                      </w:rPr>
                    </m:ctrlPr>
                  </m:funcPr>
                  <m:fName>
                    <m:r>
                      <m:rPr>
                        <m:sty m:val="p"/>
                      </m:rPr>
                      <w:rPr>
                        <w:rFonts w:ascii="Cambria Math" w:hAnsi="Cambria Math"/>
                      </w:rPr>
                      <m:t>sin</m:t>
                    </m:r>
                  </m:fName>
                  <m:e>
                    <m:sSup>
                      <m:sSupPr>
                        <m:ctrlPr>
                          <w:rPr>
                            <w:rFonts w:ascii="Cambria Math" w:hAnsi="Cambria Math"/>
                            <w:i/>
                            <w:iCs/>
                          </w:rPr>
                        </m:ctrlPr>
                      </m:sSupPr>
                      <m:e>
                        <m:r>
                          <w:rPr>
                            <w:rFonts w:ascii="Cambria Math" w:hAnsi="Cambria Math"/>
                          </w:rPr>
                          <m:t>θ</m:t>
                        </m:r>
                      </m:e>
                      <m:sup>
                        <m:r>
                          <w:rPr>
                            <w:rFonts w:ascii="Cambria Math" w:hAnsi="Cambria Math"/>
                          </w:rPr>
                          <m:t>*</m:t>
                        </m:r>
                      </m:sup>
                    </m:sSup>
                  </m:e>
                </m:func>
              </m:oMath>
            </m:oMathPara>
          </w:p>
        </w:tc>
        <w:tc>
          <w:tcPr>
            <w:tcW w:w="1096" w:type="dxa"/>
            <w:vAlign w:val="center"/>
          </w:tcPr>
          <w:p w14:paraId="0F38924F" w14:textId="77777777" w:rsidR="00B92980" w:rsidRPr="005600FC" w:rsidRDefault="00B92980" w:rsidP="007C40CB">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6FC79AD6" w14:textId="0B002A8F" w:rsidR="00B92980" w:rsidRDefault="00AC3EFC" w:rsidP="004C1A43">
      <w:r>
        <w:t xml:space="preserve">Les paramètres </w:t>
      </w:r>
      <m:oMath>
        <m:sSub>
          <m:sSubPr>
            <m:ctrlPr>
              <w:rPr>
                <w:rFonts w:ascii="Cambria Math" w:hAnsi="Cambria Math"/>
                <w:i/>
                <w:iCs/>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iCs/>
              </w:rPr>
            </m:ctrlPr>
          </m:sSubPr>
          <m:e>
            <m:r>
              <w:rPr>
                <w:rFonts w:ascii="Cambria Math" w:hAnsi="Cambria Math"/>
              </w:rPr>
              <m:t>y</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 xml:space="preserve"> </m:t>
        </m:r>
      </m:oMath>
      <w:r w:rsidR="00F57CBE" w:rsidRPr="00F57CBE">
        <w:t xml:space="preserve">et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r</m:t>
                </m:r>
              </m:sub>
            </m:sSub>
          </m:e>
        </m:acc>
        <m:r>
          <w:rPr>
            <w:rFonts w:ascii="Cambria Math" w:hAnsi="Cambria Math"/>
          </w:rPr>
          <m:t xml:space="preserve">, </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y</m:t>
                </m:r>
              </m:e>
              <m:sub>
                <m:r>
                  <w:rPr>
                    <w:rFonts w:ascii="Cambria Math" w:hAnsi="Cambria Math"/>
                  </w:rPr>
                  <m:t>r</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x</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y</m:t>
                </m:r>
              </m:sub>
            </m:sSub>
          </m:e>
        </m:acc>
      </m:oMath>
      <w:r>
        <w:t xml:space="preserve"> sont les paramètres cinématique</w:t>
      </w:r>
      <w:r w:rsidR="00FA06EA">
        <w:t>s</w:t>
      </w:r>
      <w:r>
        <w:t xml:space="preserve"> </w:t>
      </w:r>
      <w:r w:rsidR="00CD6418">
        <w:t>issu</w:t>
      </w:r>
      <w:r w:rsidR="00FA06EA">
        <w:t>s</w:t>
      </w:r>
      <w:r w:rsidR="00CD6418">
        <w:t xml:space="preserve"> du</w:t>
      </w:r>
      <w:r>
        <w:t xml:space="preserve"> modèle d</w:t>
      </w:r>
      <w:r w:rsidR="00CD6418">
        <w:t>e</w:t>
      </w:r>
      <w:r>
        <w:t xml:space="preserve"> rotor</w:t>
      </w:r>
      <w:r w:rsidR="005D23A8">
        <w:t>.</w:t>
      </w:r>
      <w:r w:rsidR="00240F38">
        <w:t xml:space="preserve"> Ils peuvent être obtenus </w:t>
      </w:r>
      <w:r w:rsidR="00240F38">
        <w:t>au niveau du nœud où le palier est modélisé</w:t>
      </w:r>
    </w:p>
    <w:p w14:paraId="22635B32" w14:textId="67E52A94" w:rsidR="00C01E1E" w:rsidRDefault="009E3120" w:rsidP="00476EA5">
      <w:pPr>
        <w:pStyle w:val="Titre2"/>
      </w:pPr>
      <w:r>
        <w:t>Equations de la lubrification thermohydrodynamique</w:t>
      </w:r>
    </w:p>
    <w:p w14:paraId="24146FB1" w14:textId="77777777" w:rsidR="00B05466" w:rsidRDefault="00B05466" w:rsidP="00D629F4"/>
    <w:p w14:paraId="22300FE7" w14:textId="7AE82902" w:rsidR="00FA6786" w:rsidRDefault="008C165C" w:rsidP="004C1A43">
      <w:r>
        <w:t xml:space="preserve">La résolution </w:t>
      </w:r>
      <w:r w:rsidR="000F7CD0">
        <w:t>des équations</w:t>
      </w:r>
      <w:r>
        <w:t xml:space="preserve"> de la lubrification thermo</w:t>
      </w:r>
      <w:r w:rsidR="003920C2">
        <w:t>-</w:t>
      </w:r>
      <w:r>
        <w:t xml:space="preserve">hydrodynamique consiste à résoudre simultanément </w:t>
      </w:r>
      <w:r w:rsidR="000F7CD0">
        <w:t>l’équation</w:t>
      </w:r>
      <w:r>
        <w:t xml:space="preserve"> de Reynolds et l’équation de l’énergie. </w:t>
      </w:r>
      <w:r w:rsidR="00EC0010">
        <w:t xml:space="preserve">Dans un cas d’un palier hydrodynamique, </w:t>
      </w:r>
      <w:r w:rsidR="003920C2">
        <w:t>le p</w:t>
      </w:r>
      <w:r w:rsidR="00C569A6">
        <w:t xml:space="preserve">hénomène de </w:t>
      </w:r>
      <w:r w:rsidR="00C569A6" w:rsidRPr="00C569A6">
        <w:t>la ruptu</w:t>
      </w:r>
      <w:r w:rsidR="0066799B">
        <w:t xml:space="preserve">re et de la </w:t>
      </w:r>
      <w:r w:rsidR="00AC78E6">
        <w:t xml:space="preserve">reformation de film lubrifiant (phénomène de cavitation en lubrification) est souvent rencontré. </w:t>
      </w:r>
      <w:r w:rsidR="00C81383">
        <w:t>Ains</w:t>
      </w:r>
      <w:r w:rsidR="0049342B">
        <w:t>i, un modèle de cavitation est nécessaire pour en prend</w:t>
      </w:r>
      <w:r w:rsidR="003C61AD">
        <w:t xml:space="preserve">re en compte. </w:t>
      </w:r>
      <w:r w:rsidR="00FF77F7">
        <w:t>La résolution</w:t>
      </w:r>
      <w:r w:rsidR="00854C49">
        <w:t xml:space="preserve"> </w:t>
      </w:r>
      <w:r w:rsidR="00FF77F7">
        <w:t xml:space="preserve">permet d’obtenir le champ de pressure et </w:t>
      </w:r>
      <w:r w:rsidR="00854C49">
        <w:t xml:space="preserve">ainsi de déduire la force et le moment généré dans le palier. En même temps, </w:t>
      </w:r>
      <w:r w:rsidR="004137D1">
        <w:t>le champ de température au sein du film mince et le flux thermique à l’interface fluide-structure peut être calculé</w:t>
      </w:r>
      <w:r w:rsidR="00660BB9">
        <w:t xml:space="preserve"> à l’issu de la résolution</w:t>
      </w:r>
      <w:r w:rsidR="004137D1">
        <w:t xml:space="preserve">. </w:t>
      </w:r>
    </w:p>
    <w:p w14:paraId="5481344A" w14:textId="77777777" w:rsidR="00A46483" w:rsidRDefault="00A46483" w:rsidP="00D629F4"/>
    <w:p w14:paraId="01137C21" w14:textId="0E86B58F" w:rsidR="00BE0AF8" w:rsidRDefault="004613BA" w:rsidP="0078195A">
      <w:pPr>
        <w:pStyle w:val="Titre3"/>
      </w:pPr>
      <w:r>
        <w:t>Equation de Reynolds</w:t>
      </w:r>
      <w:r w:rsidR="0078195A">
        <w:t xml:space="preserve"> </w:t>
      </w:r>
      <w:r w:rsidR="0078195A" w:rsidRPr="0078195A">
        <w:t>généralisée</w:t>
      </w:r>
    </w:p>
    <w:p w14:paraId="1B742D58" w14:textId="77777777" w:rsidR="00E84203" w:rsidRDefault="00E84203" w:rsidP="004C1A43"/>
    <w:p w14:paraId="51FE1190" w14:textId="77777777" w:rsidR="00E84203" w:rsidRDefault="00E84203" w:rsidP="004C1A43"/>
    <w:p w14:paraId="700067B5" w14:textId="0E0C4812" w:rsidR="00E839E7" w:rsidRDefault="0059608D" w:rsidP="004C1A43">
      <w:r>
        <w:t xml:space="preserve">Equation de Reynolds généralisée est une forme simplifiée de l’équation </w:t>
      </w:r>
      <w:r w:rsidRPr="0059608D">
        <w:t>de Navier-Stokes</w:t>
      </w:r>
      <w:r w:rsidR="00E438B1">
        <w:t xml:space="preserve"> pour décrire la pression d’un fluide </w:t>
      </w:r>
      <w:r w:rsidR="00CE52E3">
        <w:t>dans</w:t>
      </w:r>
      <w:r w:rsidR="00E438B1">
        <w:t xml:space="preserve"> des mécanismes lubrifiés. </w:t>
      </w:r>
      <w:r w:rsidR="00FF5BE1">
        <w:t xml:space="preserve">Elle s’est </w:t>
      </w:r>
      <w:r w:rsidR="00C62AFF">
        <w:t>déduite</w:t>
      </w:r>
      <w:r w:rsidR="00FF5BE1">
        <w:t xml:space="preserve"> de l’équation de Navier-Stokes </w:t>
      </w:r>
      <w:r w:rsidR="00C0048E">
        <w:t xml:space="preserve">en prenant des </w:t>
      </w:r>
      <w:r w:rsidR="00E929C4">
        <w:t xml:space="preserve">hypothèses </w:t>
      </w:r>
      <w:r w:rsidR="006D7873">
        <w:fldChar w:fldCharType="begin"/>
      </w:r>
      <w:r w:rsidR="006D7873">
        <w:instrText xml:space="preserve"> REF _Ref525750678 \r \h </w:instrText>
      </w:r>
      <w:r w:rsidR="006D7873">
        <w:fldChar w:fldCharType="separate"/>
      </w:r>
      <w:r w:rsidR="006D7873">
        <w:t>[1]</w:t>
      </w:r>
      <w:r w:rsidR="006D7873">
        <w:fldChar w:fldCharType="end"/>
      </w:r>
      <w:r w:rsidR="00C0048E">
        <w:t xml:space="preserve"> ci-dessous</w:t>
      </w:r>
      <w:r w:rsidR="00026D3F">
        <w:t> :</w:t>
      </w:r>
    </w:p>
    <w:p w14:paraId="2B97DA4E" w14:textId="5C6D74B4" w:rsidR="00E839E7" w:rsidRDefault="00E839E7" w:rsidP="00E839E7">
      <w:pPr>
        <w:pStyle w:val="Paragraphedeliste"/>
        <w:numPr>
          <w:ilvl w:val="0"/>
          <w:numId w:val="21"/>
        </w:numPr>
      </w:pPr>
      <w:r>
        <w:t>L’épaisseur de film est très inférieure à la longueur et la largeur du domaine.</w:t>
      </w:r>
    </w:p>
    <w:p w14:paraId="17460F99" w14:textId="7B32EB5C" w:rsidR="00A5477E" w:rsidRDefault="00A5477E" w:rsidP="00FF5BE1">
      <w:pPr>
        <w:pStyle w:val="Paragraphedeliste"/>
        <w:numPr>
          <w:ilvl w:val="0"/>
          <w:numId w:val="21"/>
        </w:numPr>
      </w:pPr>
      <w:r>
        <w:t>Le milieu fluide est un milieu continu,</w:t>
      </w:r>
    </w:p>
    <w:p w14:paraId="75D12CC8" w14:textId="066CAC6E" w:rsidR="00A5477E" w:rsidRDefault="00A5477E" w:rsidP="00FF5BE1">
      <w:pPr>
        <w:pStyle w:val="Paragraphedeliste"/>
        <w:numPr>
          <w:ilvl w:val="0"/>
          <w:numId w:val="21"/>
        </w:numPr>
      </w:pPr>
      <w:r>
        <w:t>L’écoulement est laminaire,</w:t>
      </w:r>
    </w:p>
    <w:p w14:paraId="74AFEA71" w14:textId="70AF815C" w:rsidR="00A5477E" w:rsidRDefault="00A5477E" w:rsidP="00FF5BE1">
      <w:pPr>
        <w:pStyle w:val="Paragraphedeliste"/>
        <w:numPr>
          <w:ilvl w:val="0"/>
          <w:numId w:val="21"/>
        </w:numPr>
      </w:pPr>
      <w:r>
        <w:t>Le fluide est newtonien,</w:t>
      </w:r>
    </w:p>
    <w:p w14:paraId="1BC1DF93" w14:textId="019287E9" w:rsidR="00A5477E" w:rsidRDefault="00A5477E" w:rsidP="00FF5BE1">
      <w:pPr>
        <w:pStyle w:val="Paragraphedeliste"/>
        <w:numPr>
          <w:ilvl w:val="0"/>
          <w:numId w:val="21"/>
        </w:numPr>
      </w:pPr>
      <w:r>
        <w:t>Les forces extérieures massiques dans le fluide sont négligeables,</w:t>
      </w:r>
    </w:p>
    <w:p w14:paraId="77AABAE1" w14:textId="6B989892" w:rsidR="00A5477E" w:rsidRDefault="00A5477E" w:rsidP="00FF5BE1">
      <w:pPr>
        <w:pStyle w:val="Paragraphedeliste"/>
        <w:numPr>
          <w:ilvl w:val="0"/>
          <w:numId w:val="21"/>
        </w:numPr>
      </w:pPr>
      <w:r>
        <w:t>Les forces d’inertie sont négligeables devant les forces de viscosité et de pression,</w:t>
      </w:r>
    </w:p>
    <w:p w14:paraId="6BD03795" w14:textId="0080A892" w:rsidR="00A5477E" w:rsidRDefault="00A5477E" w:rsidP="00FF5BE1">
      <w:pPr>
        <w:pStyle w:val="Paragraphedeliste"/>
        <w:numPr>
          <w:ilvl w:val="0"/>
          <w:numId w:val="21"/>
        </w:numPr>
      </w:pPr>
      <w:r>
        <w:t>Il n’existe pas de glissement entre le fluide et les parois de contact,</w:t>
      </w:r>
    </w:p>
    <w:p w14:paraId="2DF1340F" w14:textId="4FE25777" w:rsidR="00A5477E" w:rsidRDefault="00A5477E" w:rsidP="00FF5BE1">
      <w:pPr>
        <w:pStyle w:val="Paragraphedeliste"/>
        <w:numPr>
          <w:ilvl w:val="0"/>
          <w:numId w:val="21"/>
        </w:numPr>
      </w:pPr>
      <w:r>
        <w:t>La courbure générale du film est négligée (cas des paliers radiaux),</w:t>
      </w:r>
    </w:p>
    <w:p w14:paraId="12DCD609" w14:textId="2EEF6AA5" w:rsidR="00026D3F" w:rsidRDefault="00126918" w:rsidP="00AD48DA">
      <w:pPr>
        <w:rPr>
          <w:sz w:val="23"/>
          <w:szCs w:val="23"/>
        </w:rPr>
      </w:pPr>
      <w:r>
        <w:rPr>
          <w:sz w:val="23"/>
          <w:szCs w:val="23"/>
        </w:rPr>
        <w:t xml:space="preserve">Avec ces hypothèses, les équations de Navier-Stokes se réduisent à trois </w:t>
      </w:r>
      <w:r w:rsidR="00E84203">
        <w:rPr>
          <w:sz w:val="23"/>
          <w:szCs w:val="23"/>
        </w:rPr>
        <w:t>équations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12A96" w:rsidRPr="00AA3E05" w14:paraId="2591EF76" w14:textId="77777777" w:rsidTr="007C40CB">
        <w:trPr>
          <w:trHeight w:val="635"/>
          <w:tblHeader/>
          <w:jc w:val="center"/>
        </w:trPr>
        <w:tc>
          <w:tcPr>
            <w:tcW w:w="7943" w:type="dxa"/>
            <w:vAlign w:val="center"/>
          </w:tcPr>
          <w:p w14:paraId="6CB09E4B" w14:textId="70472D55" w:rsidR="00712A96" w:rsidRPr="00BD7BB7" w:rsidRDefault="00EF149D" w:rsidP="007C40CB">
            <w:pPr>
              <w:rPr>
                <w:iCs/>
              </w:rPr>
            </w:pPr>
            <m:oMathPara>
              <m:oMath>
                <m:d>
                  <m:dPr>
                    <m:begChr m:val="{"/>
                    <m:endChr m:val=""/>
                    <m:ctrlPr>
                      <w:rPr>
                        <w:rFonts w:ascii="Cambria Math" w:eastAsiaTheme="minorEastAsia" w:hAnsi="Cambria Math" w:cstheme="minorBidi"/>
                        <w:i/>
                        <w:szCs w:val="22"/>
                        <w:lang w:eastAsia="zh-CN"/>
                      </w:rPr>
                    </m:ctrlPr>
                  </m:dPr>
                  <m:e>
                    <m:eqArr>
                      <m:eqArrPr>
                        <m:ctrlPr>
                          <w:rPr>
                            <w:rFonts w:ascii="Cambria Math" w:eastAsiaTheme="minorEastAsia" w:hAnsi="Cambria Math" w:cstheme="minorBidi"/>
                            <w:i/>
                            <w:szCs w:val="22"/>
                            <w:lang w:eastAsia="zh-CN"/>
                          </w:rPr>
                        </m:ctrlPr>
                      </m:eqArrPr>
                      <m:e>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eastAsiaTheme="minorEastAsia" w:hAnsi="Cambria Math" w:cstheme="minorBidi"/>
                                <w:i/>
                                <w:szCs w:val="22"/>
                                <w:lang w:eastAsia="zh-CN"/>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μ</m:t>
                            </m:r>
                            <m:f>
                              <m:fPr>
                                <m:ctrlPr>
                                  <w:rPr>
                                    <w:rFonts w:ascii="Cambria Math" w:eastAsiaTheme="minorEastAsia" w:hAnsi="Cambria Math" w:cstheme="minorBidi"/>
                                    <w:i/>
                                    <w:szCs w:val="22"/>
                                    <w:lang w:eastAsia="zh-CN"/>
                                  </w:rPr>
                                </m:ctrlPr>
                              </m:fPr>
                              <m:num>
                                <m:r>
                                  <w:rPr>
                                    <w:rFonts w:ascii="Cambria Math" w:hAnsi="Cambria Math"/>
                                  </w:rPr>
                                  <m:t>∂u</m:t>
                                </m:r>
                              </m:num>
                              <m:den>
                                <m:r>
                                  <w:rPr>
                                    <w:rFonts w:ascii="Cambria Math" w:hAnsi="Cambria Math"/>
                                  </w:rPr>
                                  <m:t>∂y</m:t>
                                </m:r>
                              </m:den>
                            </m:f>
                          </m:e>
                        </m:d>
                      </m:e>
                      <m:e>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=0</m:t>
                        </m:r>
                      </m:e>
                      <m:e>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f>
                          <m:fPr>
                            <m:ctrlPr>
                              <w:rPr>
                                <w:rFonts w:ascii="Cambria Math" w:eastAsiaTheme="minorEastAsia" w:hAnsi="Cambria Math" w:cstheme="minorBidi"/>
                                <w:i/>
                                <w:szCs w:val="22"/>
                                <w:lang w:eastAsia="zh-CN"/>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μ</m:t>
                            </m:r>
                            <m:f>
                              <m:fPr>
                                <m:ctrlPr>
                                  <w:rPr>
                                    <w:rFonts w:ascii="Cambria Math" w:eastAsiaTheme="minorEastAsia" w:hAnsi="Cambria Math" w:cstheme="minorBidi"/>
                                    <w:i/>
                                    <w:szCs w:val="22"/>
                                    <w:lang w:eastAsia="zh-CN"/>
                                  </w:rPr>
                                </m:ctrlPr>
                              </m:fPr>
                              <m:num>
                                <m:r>
                                  <w:rPr>
                                    <w:rFonts w:ascii="Cambria Math" w:hAnsi="Cambria Math"/>
                                  </w:rPr>
                                  <m:t>∂w</m:t>
                                </m:r>
                              </m:num>
                              <m:den>
                                <m:r>
                                  <w:rPr>
                                    <w:rFonts w:ascii="Cambria Math" w:hAnsi="Cambria Math"/>
                                  </w:rPr>
                                  <m:t>∂y</m:t>
                                </m:r>
                              </m:den>
                            </m:f>
                          </m:e>
                        </m:d>
                      </m:e>
                    </m:eqArr>
                  </m:e>
                </m:d>
              </m:oMath>
            </m:oMathPara>
          </w:p>
        </w:tc>
        <w:tc>
          <w:tcPr>
            <w:tcW w:w="1096" w:type="dxa"/>
            <w:vAlign w:val="center"/>
          </w:tcPr>
          <w:p w14:paraId="4EB58A92" w14:textId="77777777" w:rsidR="00712A96" w:rsidRPr="005600FC" w:rsidRDefault="00712A96" w:rsidP="007C40CB">
            <w:pPr>
              <w:pStyle w:val="Lgende"/>
              <w:numPr>
                <w:ilvl w:val="0"/>
                <w:numId w:val="18"/>
              </w:numPr>
              <w:spacing w:before="120" w:after="120"/>
              <w:jc w:val="both"/>
              <w:rPr>
                <w:rFonts w:ascii="Times New Roman" w:eastAsia="Times New Roman" w:hAnsi="Times New Roman"/>
                <w:b/>
                <w:iCs w:val="0"/>
                <w:color w:val="auto"/>
                <w:sz w:val="22"/>
                <w:szCs w:val="22"/>
                <w:lang w:eastAsia="fr-FR"/>
              </w:rPr>
            </w:pPr>
            <w:bookmarkStart w:id="1" w:name="_Ref525751376"/>
            <w:r w:rsidRPr="005600FC">
              <w:rPr>
                <w:rFonts w:ascii="Times New Roman" w:eastAsia="Times New Roman" w:hAnsi="Times New Roman"/>
                <w:b/>
                <w:iCs w:val="0"/>
                <w:color w:val="auto"/>
                <w:sz w:val="22"/>
                <w:szCs w:val="22"/>
                <w:lang w:eastAsia="fr-FR"/>
              </w:rPr>
              <w:t xml:space="preserve"> </w:t>
            </w:r>
            <w:bookmarkEnd w:id="1"/>
          </w:p>
        </w:tc>
      </w:tr>
    </w:tbl>
    <w:p w14:paraId="31DAFC9B" w14:textId="4DB608AA" w:rsidR="00E84203" w:rsidRDefault="00E84203" w:rsidP="00E84203">
      <w:pPr>
        <w:rPr>
          <w:sz w:val="23"/>
          <w:szCs w:val="23"/>
        </w:rPr>
      </w:pPr>
      <w:r>
        <w:rPr>
          <w:sz w:val="23"/>
          <w:szCs w:val="23"/>
        </w:rPr>
        <w:t xml:space="preserve">Ces équations sont écrites dans l’espace qui représente </w:t>
      </w:r>
      <w:r>
        <w:rPr>
          <w:sz w:val="23"/>
          <w:szCs w:val="23"/>
        </w:rPr>
        <w:t xml:space="preserve">le domaine d’étude pour un palier </w:t>
      </w:r>
      <w:r w:rsidR="00DD2A57">
        <w:rPr>
          <w:sz w:val="23"/>
          <w:szCs w:val="23"/>
        </w:rPr>
        <w:t>hydrodynamique (</w:t>
      </w:r>
      <w:r>
        <w:rPr>
          <w:sz w:val="23"/>
          <w:szCs w:val="23"/>
        </w:rPr>
        <w:t xml:space="preserve"> figure )</w:t>
      </w:r>
      <w:r>
        <w:rPr>
          <w:sz w:val="23"/>
          <w:szCs w:val="23"/>
        </w:rPr>
        <w:t>.</w:t>
      </w:r>
      <w:r>
        <w:rPr>
          <w:sz w:val="23"/>
          <w:szCs w:val="23"/>
        </w:rPr>
        <w:t xml:space="preserve"> </w:t>
      </w:r>
      <w:r>
        <w:rPr>
          <w:sz w:val="23"/>
          <w:szCs w:val="23"/>
        </w:rPr>
        <w:t xml:space="preserve">Celui-ci est délimité par deux parois entre lesquelles est intercalé un </w:t>
      </w:r>
      <w:r w:rsidR="00DD2A57">
        <w:rPr>
          <w:sz w:val="23"/>
          <w:szCs w:val="23"/>
        </w:rPr>
        <w:t>film mince</w:t>
      </w:r>
      <w:r>
        <w:rPr>
          <w:sz w:val="23"/>
          <w:szCs w:val="23"/>
        </w:rPr>
        <w:t xml:space="preserve">. Les axes sont choisis de manière à avoir la direction </w:t>
      </w:r>
      <m:oMath>
        <m:r>
          <w:rPr>
            <w:rFonts w:ascii="Cambria Math" w:hAnsi="Cambria Math"/>
            <w:sz w:val="23"/>
            <w:szCs w:val="23"/>
          </w:rPr>
          <m:t>y</m:t>
        </m:r>
      </m:oMath>
      <w:r>
        <w:rPr>
          <w:i/>
          <w:iCs/>
          <w:sz w:val="23"/>
          <w:szCs w:val="23"/>
        </w:rPr>
        <w:t xml:space="preserve"> </w:t>
      </w:r>
      <w:r>
        <w:rPr>
          <w:sz w:val="23"/>
          <w:szCs w:val="23"/>
        </w:rPr>
        <w:t xml:space="preserve">selon l’épaisseur du film. Un point </w:t>
      </w:r>
      <m:oMath>
        <m:sSub>
          <m:sSubPr>
            <m:ctrlPr>
              <w:rPr>
                <w:rFonts w:ascii="Cambria Math" w:hAnsi="Cambria Math" w:cs="Cambria Math"/>
                <w:i/>
                <w:sz w:val="23"/>
                <w:szCs w:val="23"/>
              </w:rPr>
            </m:ctrlPr>
          </m:sSubPr>
          <m:e>
            <m:r>
              <w:rPr>
                <w:rFonts w:ascii="Cambria Math" w:hAnsi="Cambria Math" w:cs="Cambria Math"/>
                <w:sz w:val="23"/>
                <w:szCs w:val="23"/>
              </w:rPr>
              <m:t>M</m:t>
            </m:r>
          </m:e>
          <m:sub>
            <m:r>
              <w:rPr>
                <w:rFonts w:ascii="Cambria Math" w:hAnsi="Cambria Math" w:cs="Cambria Math"/>
                <w:sz w:val="23"/>
                <w:szCs w:val="23"/>
              </w:rPr>
              <m:t>1</m:t>
            </m:r>
          </m:sub>
        </m:sSub>
      </m:oMath>
      <w:r w:rsidR="00DD2A57">
        <w:rPr>
          <w:rFonts w:ascii="Cambria Math" w:hAnsi="Cambria Math" w:cs="Cambria Math"/>
          <w:sz w:val="17"/>
          <w:szCs w:val="17"/>
        </w:rPr>
        <w:t xml:space="preserve"> </w:t>
      </w:r>
      <w:r>
        <w:rPr>
          <w:sz w:val="23"/>
          <w:szCs w:val="23"/>
        </w:rPr>
        <w:t xml:space="preserve">de la paroi 1 (paroi inférieure) est animé d’une vitesse de composantes </w:t>
      </w:r>
      <m:oMath>
        <m:sSub>
          <m:sSubPr>
            <m:ctrlPr>
              <w:rPr>
                <w:rFonts w:ascii="Cambria Math" w:hAnsi="Cambria Math" w:cs="Cambria Math"/>
                <w:i/>
                <w:sz w:val="23"/>
                <w:szCs w:val="23"/>
              </w:rPr>
            </m:ctrlPr>
          </m:sSubPr>
          <m:e>
            <m:r>
              <w:rPr>
                <w:rFonts w:ascii="Cambria Math" w:hAnsi="Cambria Math" w:cs="Cambria Math"/>
                <w:sz w:val="23"/>
                <w:szCs w:val="23"/>
              </w:rPr>
              <m:t>U</m:t>
            </m:r>
          </m:e>
          <m:sub>
            <m:r>
              <w:rPr>
                <w:rFonts w:ascii="Cambria Math" w:hAnsi="Cambria Math" w:cs="Cambria Math"/>
                <w:sz w:val="23"/>
                <w:szCs w:val="23"/>
              </w:rPr>
              <m:t>1</m:t>
            </m:r>
          </m:sub>
        </m:sSub>
        <m:r>
          <w:rPr>
            <w:rFonts w:ascii="Cambria Math" w:hAnsi="Cambria Math" w:cs="Cambria Math"/>
            <w:sz w:val="23"/>
            <w:szCs w:val="23"/>
          </w:rPr>
          <m:t>,</m:t>
        </m:r>
        <m:sSub>
          <m:sSubPr>
            <m:ctrlPr>
              <w:rPr>
                <w:rFonts w:ascii="Cambria Math" w:hAnsi="Cambria Math" w:cs="Cambria Math"/>
                <w:i/>
                <w:sz w:val="23"/>
                <w:szCs w:val="23"/>
              </w:rPr>
            </m:ctrlPr>
          </m:sSubPr>
          <m:e>
            <m:r>
              <w:rPr>
                <w:rFonts w:ascii="Cambria Math" w:hAnsi="Cambria Math" w:cs="Cambria Math"/>
                <w:sz w:val="23"/>
                <w:szCs w:val="23"/>
              </w:rPr>
              <m:t>V</m:t>
            </m:r>
          </m:e>
          <m:sub>
            <m:r>
              <w:rPr>
                <w:rFonts w:ascii="Cambria Math" w:hAnsi="Cambria Math" w:cs="Cambria Math"/>
                <w:sz w:val="23"/>
                <w:szCs w:val="23"/>
              </w:rPr>
              <m:t>1</m:t>
            </m:r>
          </m:sub>
        </m:sSub>
      </m:oMath>
      <w:r w:rsidR="00DD2A57" w:rsidRPr="00DD2A57">
        <w:rPr>
          <w:sz w:val="23"/>
          <w:szCs w:val="23"/>
        </w:rPr>
        <w:t>et</w:t>
      </w:r>
      <m:oMath>
        <m:r>
          <w:rPr>
            <w:rFonts w:ascii="Cambria Math" w:hAnsi="Cambria Math"/>
            <w:sz w:val="23"/>
            <w:szCs w:val="23"/>
          </w:rPr>
          <m:t xml:space="preserve"> </m:t>
        </m:r>
        <m:sSub>
          <m:sSubPr>
            <m:ctrlPr>
              <w:rPr>
                <w:rFonts w:ascii="Cambria Math" w:hAnsi="Cambria Math" w:cs="Cambria Math"/>
                <w:i/>
                <w:sz w:val="23"/>
                <w:szCs w:val="23"/>
              </w:rPr>
            </m:ctrlPr>
          </m:sSubPr>
          <m:e>
            <m:r>
              <w:rPr>
                <w:rFonts w:ascii="Cambria Math" w:hAnsi="Cambria Math" w:cs="Cambria Math"/>
                <w:sz w:val="23"/>
                <w:szCs w:val="23"/>
              </w:rPr>
              <m:t>W</m:t>
            </m:r>
            <m:ctrlPr>
              <w:rPr>
                <w:rFonts w:ascii="Cambria Math" w:hAnsi="Cambria Math"/>
                <w:i/>
                <w:sz w:val="23"/>
                <w:szCs w:val="23"/>
              </w:rPr>
            </m:ctrlPr>
          </m:e>
          <m:sub>
            <m:r>
              <w:rPr>
                <w:rFonts w:ascii="Cambria Math" w:hAnsi="Cambria Math" w:cs="Cambria Math"/>
                <w:sz w:val="23"/>
                <w:szCs w:val="23"/>
              </w:rPr>
              <m:t>1</m:t>
            </m:r>
          </m:sub>
        </m:sSub>
      </m:oMath>
      <w:r>
        <w:rPr>
          <w:rFonts w:ascii="Cambria Math" w:hAnsi="Cambria Math" w:cs="Cambria Math"/>
          <w:sz w:val="17"/>
          <w:szCs w:val="17"/>
        </w:rPr>
        <w:t xml:space="preserve"> </w:t>
      </w:r>
      <w:r>
        <w:rPr>
          <w:sz w:val="23"/>
          <w:szCs w:val="23"/>
        </w:rPr>
        <w:t xml:space="preserve">et </w:t>
      </w:r>
      <w:r>
        <w:rPr>
          <w:sz w:val="23"/>
          <w:szCs w:val="23"/>
        </w:rPr>
        <w:lastRenderedPageBreak/>
        <w:t xml:space="preserve">possède une coordonnée </w:t>
      </w:r>
      <m:oMath>
        <m:sSub>
          <m:sSubPr>
            <m:ctrlPr>
              <w:rPr>
                <w:rFonts w:ascii="Cambria Math" w:hAnsi="Cambria Math" w:cs="Cambria Math"/>
                <w:i/>
                <w:sz w:val="23"/>
                <w:szCs w:val="23"/>
              </w:rPr>
            </m:ctrlPr>
          </m:sSubPr>
          <m:e>
            <m:r>
              <w:rPr>
                <w:rFonts w:ascii="Cambria Math" w:hAnsi="Cambria Math" w:cs="Cambria Math"/>
                <w:sz w:val="23"/>
                <w:szCs w:val="23"/>
              </w:rPr>
              <m:t>h</m:t>
            </m:r>
          </m:e>
          <m:sub>
            <m:r>
              <w:rPr>
                <w:rFonts w:ascii="Cambria Math" w:hAnsi="Cambria Math" w:cs="Cambria Math"/>
                <w:sz w:val="17"/>
                <w:szCs w:val="17"/>
              </w:rPr>
              <m:t>1</m:t>
            </m:r>
          </m:sub>
        </m:sSub>
      </m:oMath>
      <w:r>
        <w:rPr>
          <w:rFonts w:ascii="Cambria Math" w:hAnsi="Cambria Math" w:cs="Cambria Math"/>
          <w:sz w:val="17"/>
          <w:szCs w:val="17"/>
        </w:rPr>
        <w:t xml:space="preserve"> </w:t>
      </w:r>
      <w:r w:rsidR="00DD2A57">
        <w:rPr>
          <w:sz w:val="23"/>
          <w:szCs w:val="23"/>
        </w:rPr>
        <w:t>selon</w:t>
      </w:r>
      <m:oMath>
        <m:r>
          <w:rPr>
            <w:rFonts w:ascii="Cambria Math" w:hAnsi="Cambria Math"/>
            <w:sz w:val="23"/>
            <w:szCs w:val="23"/>
          </w:rPr>
          <m:t xml:space="preserve"> </m:t>
        </m:r>
        <m:r>
          <w:rPr>
            <w:rFonts w:ascii="Cambria Math" w:hAnsi="Cambria Math"/>
            <w:sz w:val="23"/>
            <w:szCs w:val="23"/>
          </w:rPr>
          <m:t>y</m:t>
        </m:r>
      </m:oMath>
      <w:r>
        <w:rPr>
          <w:sz w:val="23"/>
          <w:szCs w:val="23"/>
        </w:rPr>
        <w:t xml:space="preserve">. Il existe un point </w:t>
      </w:r>
      <m:oMath>
        <m:sSub>
          <m:sSubPr>
            <m:ctrlPr>
              <w:rPr>
                <w:rFonts w:ascii="Cambria Math" w:hAnsi="Cambria Math" w:cs="Cambria Math"/>
                <w:i/>
                <w:sz w:val="23"/>
                <w:szCs w:val="23"/>
              </w:rPr>
            </m:ctrlPr>
          </m:sSubPr>
          <m:e>
            <m:r>
              <w:rPr>
                <w:rFonts w:ascii="Cambria Math" w:hAnsi="Cambria Math" w:cs="Cambria Math"/>
                <w:sz w:val="23"/>
                <w:szCs w:val="23"/>
              </w:rPr>
              <m:t>M</m:t>
            </m:r>
          </m:e>
          <m:sub>
            <m:r>
              <w:rPr>
                <w:rFonts w:ascii="Cambria Math" w:hAnsi="Cambria Math" w:cs="Cambria Math"/>
                <w:sz w:val="17"/>
                <w:szCs w:val="17"/>
              </w:rPr>
              <m:t>2</m:t>
            </m:r>
          </m:sub>
        </m:sSub>
      </m:oMath>
      <w:r>
        <w:rPr>
          <w:rFonts w:ascii="Cambria Math" w:hAnsi="Cambria Math" w:cs="Cambria Math"/>
          <w:sz w:val="17"/>
          <w:szCs w:val="17"/>
        </w:rPr>
        <w:t xml:space="preserve"> </w:t>
      </w:r>
      <w:r>
        <w:rPr>
          <w:sz w:val="23"/>
          <w:szCs w:val="23"/>
        </w:rPr>
        <w:t xml:space="preserve">sur la paroi 2 (paroi supérieure) possédant une vitesse de composantes </w:t>
      </w:r>
      <m:oMath>
        <m:sSub>
          <m:sSubPr>
            <m:ctrlPr>
              <w:rPr>
                <w:rFonts w:ascii="Cambria Math" w:hAnsi="Cambria Math" w:cs="Cambria Math"/>
                <w:i/>
                <w:sz w:val="23"/>
                <w:szCs w:val="23"/>
              </w:rPr>
            </m:ctrlPr>
          </m:sSubPr>
          <m:e>
            <m:r>
              <w:rPr>
                <w:rFonts w:ascii="Cambria Math" w:hAnsi="Cambria Math" w:cs="Cambria Math"/>
                <w:sz w:val="23"/>
                <w:szCs w:val="23"/>
              </w:rPr>
              <m:t>U</m:t>
            </m:r>
          </m:e>
          <m:sub>
            <m:r>
              <w:rPr>
                <w:rFonts w:ascii="Cambria Math" w:hAnsi="Cambria Math" w:cs="Cambria Math"/>
                <w:sz w:val="17"/>
                <w:szCs w:val="17"/>
              </w:rPr>
              <m:t>2</m:t>
            </m:r>
          </m:sub>
        </m:sSub>
        <m:r>
          <w:rPr>
            <w:rFonts w:ascii="Cambria Math" w:hAnsi="Cambria Math" w:cs="Cambria Math"/>
            <w:sz w:val="23"/>
            <w:szCs w:val="23"/>
          </w:rPr>
          <m:t>,</m:t>
        </m:r>
        <m:sSub>
          <m:sSubPr>
            <m:ctrlPr>
              <w:rPr>
                <w:rFonts w:ascii="Cambria Math" w:hAnsi="Cambria Math" w:cs="Cambria Math"/>
                <w:i/>
                <w:sz w:val="23"/>
                <w:szCs w:val="23"/>
              </w:rPr>
            </m:ctrlPr>
          </m:sSubPr>
          <m:e>
            <m:r>
              <w:rPr>
                <w:rFonts w:ascii="Cambria Math" w:hAnsi="Cambria Math" w:cs="Cambria Math"/>
                <w:sz w:val="23"/>
                <w:szCs w:val="23"/>
              </w:rPr>
              <m:t>V</m:t>
            </m:r>
          </m:e>
          <m:sub>
            <m:r>
              <w:rPr>
                <w:rFonts w:ascii="Cambria Math" w:hAnsi="Cambria Math" w:cs="Cambria Math"/>
                <w:sz w:val="17"/>
                <w:szCs w:val="17"/>
              </w:rPr>
              <m:t>2</m:t>
            </m:r>
          </m:sub>
        </m:sSub>
        <m:r>
          <w:rPr>
            <w:rFonts w:ascii="Cambria Math" w:hAnsi="Cambria Math" w:cs="Cambria Math"/>
            <w:sz w:val="17"/>
            <w:szCs w:val="17"/>
          </w:rPr>
          <m:t xml:space="preserve"> </m:t>
        </m:r>
      </m:oMath>
      <w:r w:rsidR="00DD2A57" w:rsidRPr="00DD2A57">
        <w:rPr>
          <w:sz w:val="23"/>
          <w:szCs w:val="23"/>
        </w:rPr>
        <w:t>et</w:t>
      </w:r>
      <m:oMath>
        <m:r>
          <w:rPr>
            <w:rFonts w:ascii="Cambria Math" w:hAnsi="Cambria Math"/>
            <w:sz w:val="23"/>
            <w:szCs w:val="23"/>
          </w:rPr>
          <m:t xml:space="preserve"> </m:t>
        </m:r>
        <m:sSub>
          <m:sSubPr>
            <m:ctrlPr>
              <w:rPr>
                <w:rFonts w:ascii="Cambria Math" w:hAnsi="Cambria Math" w:cs="Cambria Math"/>
                <w:i/>
                <w:sz w:val="23"/>
                <w:szCs w:val="23"/>
              </w:rPr>
            </m:ctrlPr>
          </m:sSubPr>
          <m:e>
            <m:r>
              <w:rPr>
                <w:rFonts w:ascii="Cambria Math" w:hAnsi="Cambria Math" w:cs="Cambria Math"/>
                <w:sz w:val="23"/>
                <w:szCs w:val="23"/>
              </w:rPr>
              <m:t>W</m:t>
            </m:r>
            <m:ctrlPr>
              <w:rPr>
                <w:rFonts w:ascii="Cambria Math" w:hAnsi="Cambria Math"/>
                <w:i/>
                <w:sz w:val="23"/>
                <w:szCs w:val="23"/>
              </w:rPr>
            </m:ctrlPr>
          </m:e>
          <m:sub>
            <m:r>
              <w:rPr>
                <w:rFonts w:ascii="Cambria Math" w:hAnsi="Cambria Math" w:cs="Cambria Math"/>
                <w:sz w:val="17"/>
                <w:szCs w:val="17"/>
              </w:rPr>
              <m:t>2</m:t>
            </m:r>
          </m:sub>
        </m:sSub>
      </m:oMath>
      <w:r>
        <w:rPr>
          <w:rFonts w:ascii="Cambria Math" w:hAnsi="Cambria Math" w:cs="Cambria Math"/>
          <w:sz w:val="17"/>
          <w:szCs w:val="17"/>
        </w:rPr>
        <w:t xml:space="preserve"> </w:t>
      </w:r>
      <w:r>
        <w:rPr>
          <w:sz w:val="23"/>
          <w:szCs w:val="23"/>
        </w:rPr>
        <w:t xml:space="preserve">situé à une coordonnée </w:t>
      </w:r>
      <m:oMath>
        <m:sSub>
          <m:sSubPr>
            <m:ctrlPr>
              <w:rPr>
                <w:rFonts w:ascii="Cambria Math" w:hAnsi="Cambria Math" w:cs="Cambria Math"/>
                <w:i/>
                <w:sz w:val="23"/>
                <w:szCs w:val="23"/>
              </w:rPr>
            </m:ctrlPr>
          </m:sSubPr>
          <m:e>
            <m:r>
              <w:rPr>
                <w:rFonts w:ascii="Cambria Math" w:hAnsi="Cambria Math" w:cs="Cambria Math"/>
                <w:sz w:val="23"/>
                <w:szCs w:val="23"/>
              </w:rPr>
              <m:t>h</m:t>
            </m:r>
          </m:e>
          <m:sub>
            <m:r>
              <w:rPr>
                <w:rFonts w:ascii="Cambria Math" w:hAnsi="Cambria Math" w:cs="Cambria Math"/>
                <w:sz w:val="17"/>
                <w:szCs w:val="17"/>
              </w:rPr>
              <m:t>2</m:t>
            </m:r>
          </m:sub>
        </m:sSub>
      </m:oMath>
      <w:r>
        <w:rPr>
          <w:rFonts w:ascii="Cambria Math" w:hAnsi="Cambria Math" w:cs="Cambria Math"/>
          <w:sz w:val="17"/>
          <w:szCs w:val="17"/>
        </w:rPr>
        <w:t xml:space="preserve"> </w:t>
      </w:r>
      <w:r>
        <w:rPr>
          <w:sz w:val="23"/>
          <w:szCs w:val="23"/>
        </w:rPr>
        <w:t xml:space="preserve">dans la </w:t>
      </w:r>
      <w:r w:rsidR="00DD2A57">
        <w:rPr>
          <w:sz w:val="23"/>
          <w:szCs w:val="23"/>
        </w:rPr>
        <w:t>direction</w:t>
      </w:r>
      <m:oMath>
        <m:r>
          <w:rPr>
            <w:rFonts w:ascii="Cambria Math" w:hAnsi="Cambria Math"/>
            <w:sz w:val="23"/>
            <w:szCs w:val="23"/>
          </w:rPr>
          <m:t xml:space="preserve"> </m:t>
        </m:r>
        <m:r>
          <w:rPr>
            <w:rFonts w:ascii="Cambria Math" w:hAnsi="Cambria Math"/>
            <w:sz w:val="23"/>
            <w:szCs w:val="23"/>
          </w:rPr>
          <m:t>y</m:t>
        </m:r>
      </m:oMath>
      <w:r>
        <w:rPr>
          <w:sz w:val="23"/>
          <w:szCs w:val="23"/>
        </w:rPr>
        <w:t>.</w:t>
      </w:r>
    </w:p>
    <w:p w14:paraId="4B4184B9" w14:textId="77777777" w:rsidR="00B74EEB" w:rsidRDefault="00B74EEB" w:rsidP="00AD48DA">
      <w:pPr>
        <w:rPr>
          <w:sz w:val="23"/>
          <w:szCs w:val="23"/>
        </w:rPr>
      </w:pPr>
    </w:p>
    <w:p w14:paraId="6EE0FDEB" w14:textId="77777777" w:rsidR="0065305A" w:rsidRDefault="0065305A" w:rsidP="0065305A">
      <w:pPr>
        <w:keepNext/>
        <w:jc w:val="center"/>
      </w:pPr>
      <w:r w:rsidRPr="0065305A">
        <w:rPr>
          <w:noProof/>
          <w:sz w:val="23"/>
          <w:szCs w:val="23"/>
          <w:lang w:eastAsia="zh-CN"/>
        </w:rPr>
        <w:drawing>
          <wp:inline distT="0" distB="0" distL="0" distR="0" wp14:anchorId="3A831823" wp14:editId="053F1F1A">
            <wp:extent cx="4114800" cy="2754000"/>
            <wp:effectExtent l="0" t="0" r="0" b="8255"/>
            <wp:docPr id="448" name="Image 448" descr="Z:\local\1_tout_travail\99_Manusrite_Thèse\99_Memoire thèse\CH.2 Mise à Points des outils numériques\figures\domaine d'étude du palier hydrodynam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cal\1_tout_travail\99_Manusrite_Thèse\99_Memoire thèse\CH.2 Mise à Points des outils numériques\figures\domaine d'étude du palier hydrodynamiq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2754000"/>
                    </a:xfrm>
                    <a:prstGeom prst="rect">
                      <a:avLst/>
                    </a:prstGeom>
                    <a:noFill/>
                    <a:ln>
                      <a:noFill/>
                    </a:ln>
                  </pic:spPr>
                </pic:pic>
              </a:graphicData>
            </a:graphic>
          </wp:inline>
        </w:drawing>
      </w:r>
    </w:p>
    <w:p w14:paraId="5B772EA2" w14:textId="34A879D9" w:rsidR="00DD2A57" w:rsidRPr="0065305A" w:rsidRDefault="0065305A" w:rsidP="0065305A">
      <w:pPr>
        <w:pStyle w:val="Lgende"/>
        <w:jc w:val="center"/>
        <w:rPr>
          <w:i w:val="0"/>
          <w:sz w:val="22"/>
        </w:rPr>
      </w:pPr>
      <w:r w:rsidRPr="0065305A">
        <w:rPr>
          <w:i w:val="0"/>
          <w:sz w:val="22"/>
        </w:rPr>
        <w:t xml:space="preserve">Figure </w:t>
      </w:r>
      <w:r w:rsidRPr="0065305A">
        <w:rPr>
          <w:i w:val="0"/>
          <w:sz w:val="22"/>
        </w:rPr>
        <w:fldChar w:fldCharType="begin"/>
      </w:r>
      <w:r w:rsidRPr="0065305A">
        <w:rPr>
          <w:i w:val="0"/>
          <w:sz w:val="22"/>
        </w:rPr>
        <w:instrText xml:space="preserve"> SEQ Figure \* ARABIC </w:instrText>
      </w:r>
      <w:r w:rsidRPr="0065305A">
        <w:rPr>
          <w:i w:val="0"/>
          <w:sz w:val="22"/>
        </w:rPr>
        <w:fldChar w:fldCharType="separate"/>
      </w:r>
      <w:r w:rsidRPr="0065305A">
        <w:rPr>
          <w:i w:val="0"/>
          <w:sz w:val="22"/>
        </w:rPr>
        <w:t>4</w:t>
      </w:r>
      <w:r w:rsidRPr="0065305A">
        <w:rPr>
          <w:i w:val="0"/>
          <w:sz w:val="22"/>
        </w:rPr>
        <w:fldChar w:fldCharType="end"/>
      </w:r>
      <w:r w:rsidRPr="0065305A">
        <w:rPr>
          <w:i w:val="0"/>
          <w:sz w:val="22"/>
        </w:rPr>
        <w:t xml:space="preserve"> : </w:t>
      </w:r>
      <w:r w:rsidRPr="0065305A">
        <w:rPr>
          <w:i w:val="0"/>
          <w:sz w:val="22"/>
        </w:rPr>
        <w:t>domaine d’étude pour un palier hydrodynamique</w:t>
      </w:r>
    </w:p>
    <w:p w14:paraId="0644E4A2" w14:textId="77777777" w:rsidR="00DD2A57" w:rsidRDefault="00DD2A57" w:rsidP="00AD48DA">
      <w:pPr>
        <w:rPr>
          <w:sz w:val="23"/>
          <w:szCs w:val="23"/>
        </w:rPr>
      </w:pPr>
    </w:p>
    <w:p w14:paraId="2B8D91D6" w14:textId="77777777" w:rsidR="00B74EEB" w:rsidRDefault="00B74EEB" w:rsidP="00AD48DA">
      <w:pPr>
        <w:rPr>
          <w:sz w:val="23"/>
          <w:szCs w:val="23"/>
        </w:rPr>
      </w:pPr>
      <w:bookmarkStart w:id="2" w:name="_GoBack"/>
      <w:bookmarkEnd w:id="2"/>
    </w:p>
    <w:p w14:paraId="05204B9B" w14:textId="69FB3054" w:rsidR="00F62C0F" w:rsidRDefault="00BD75D0" w:rsidP="00AD48DA">
      <w:pPr>
        <w:rPr>
          <w:sz w:val="23"/>
          <w:szCs w:val="23"/>
        </w:rPr>
      </w:pPr>
      <w:r>
        <w:rPr>
          <w:sz w:val="23"/>
          <w:szCs w:val="23"/>
        </w:rPr>
        <w:t xml:space="preserve">Il est alors possible d’exprimer les composantes de la vitesse </w:t>
      </w:r>
      <m:oMath>
        <m:r>
          <w:rPr>
            <w:rFonts w:ascii="Cambria Math" w:hAnsi="Cambria Math"/>
            <w:sz w:val="23"/>
            <w:szCs w:val="23"/>
          </w:rPr>
          <m:t>u</m:t>
        </m:r>
      </m:oMath>
      <w:r>
        <w:rPr>
          <w:i/>
          <w:iCs/>
          <w:sz w:val="23"/>
          <w:szCs w:val="23"/>
        </w:rPr>
        <w:t xml:space="preserve"> </w:t>
      </w:r>
      <w:r>
        <w:rPr>
          <w:sz w:val="23"/>
          <w:szCs w:val="23"/>
        </w:rPr>
        <w:t xml:space="preserve">et </w:t>
      </w:r>
      <m:oMath>
        <m:r>
          <w:rPr>
            <w:rFonts w:ascii="Cambria Math" w:hAnsi="Cambria Math"/>
            <w:sz w:val="23"/>
            <w:szCs w:val="23"/>
          </w:rPr>
          <m:t>w</m:t>
        </m:r>
      </m:oMath>
      <w:r>
        <w:rPr>
          <w:i/>
          <w:iCs/>
          <w:sz w:val="23"/>
          <w:szCs w:val="23"/>
        </w:rPr>
        <w:t xml:space="preserve"> </w:t>
      </w:r>
      <w:r>
        <w:rPr>
          <w:sz w:val="23"/>
          <w:szCs w:val="23"/>
        </w:rPr>
        <w:t>à partir de cette forme simplifiée de l’équation de Navier Stokes (</w:t>
      </w:r>
      <w:r w:rsidR="00F631B4">
        <w:rPr>
          <w:sz w:val="23"/>
          <w:szCs w:val="23"/>
        </w:rPr>
        <w:fldChar w:fldCharType="begin"/>
      </w:r>
      <w:r w:rsidR="00F631B4">
        <w:rPr>
          <w:sz w:val="23"/>
          <w:szCs w:val="23"/>
        </w:rPr>
        <w:instrText xml:space="preserve"> REF _Ref525751376 \r \h </w:instrText>
      </w:r>
      <w:r w:rsidR="00F631B4">
        <w:rPr>
          <w:sz w:val="23"/>
          <w:szCs w:val="23"/>
        </w:rPr>
      </w:r>
      <w:r w:rsidR="00F631B4">
        <w:rPr>
          <w:sz w:val="23"/>
          <w:szCs w:val="23"/>
        </w:rPr>
        <w:fldChar w:fldCharType="separate"/>
      </w:r>
      <w:r w:rsidR="00F631B4">
        <w:rPr>
          <w:sz w:val="23"/>
          <w:szCs w:val="23"/>
        </w:rPr>
        <w:t>Eq.7</w:t>
      </w:r>
      <w:r w:rsidR="00F631B4">
        <w:rPr>
          <w:sz w:val="23"/>
          <w:szCs w:val="23"/>
        </w:rPr>
        <w:fldChar w:fldCharType="end"/>
      </w:r>
      <w:r>
        <w:rPr>
          <w:sz w:val="23"/>
          <w:szCs w:val="23"/>
        </w:rPr>
        <w:t xml:space="preserve">). </w:t>
      </w:r>
      <w:r w:rsidR="00B324EB">
        <w:rPr>
          <w:sz w:val="23"/>
          <w:szCs w:val="23"/>
        </w:rPr>
        <w:t xml:space="preserve">En intégrant deux fois selon l’épaisseur du film, </w:t>
      </w:r>
      <w:r w:rsidR="000A10D6">
        <w:rPr>
          <w:sz w:val="23"/>
          <w:szCs w:val="23"/>
        </w:rPr>
        <w:t>les vitesses</w:t>
      </w:r>
      <w:r w:rsidR="00B324EB">
        <w:rPr>
          <w:sz w:val="23"/>
          <w:szCs w:val="23"/>
        </w:rPr>
        <w:t xml:space="preserve"> </w:t>
      </w:r>
      <m:oMath>
        <m:r>
          <w:rPr>
            <w:rFonts w:ascii="Cambria Math" w:hAnsi="Cambria Math"/>
            <w:sz w:val="23"/>
            <w:szCs w:val="23"/>
          </w:rPr>
          <m:t>u</m:t>
        </m:r>
      </m:oMath>
      <w:r w:rsidR="00B324EB">
        <w:rPr>
          <w:sz w:val="23"/>
          <w:szCs w:val="23"/>
        </w:rPr>
        <w:t xml:space="preserve"> et </w:t>
      </w:r>
      <m:oMath>
        <m:r>
          <w:rPr>
            <w:rFonts w:ascii="Cambria Math" w:hAnsi="Cambria Math"/>
            <w:sz w:val="23"/>
            <w:szCs w:val="23"/>
          </w:rPr>
          <m:t>w</m:t>
        </m:r>
      </m:oMath>
      <w:r w:rsidR="00B324EB">
        <w:rPr>
          <w:sz w:val="23"/>
          <w:szCs w:val="23"/>
        </w:rPr>
        <w:t xml:space="preserve"> sont 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A10D6" w:rsidRPr="00AA3E05" w14:paraId="172EA209" w14:textId="77777777" w:rsidTr="007C40CB">
        <w:trPr>
          <w:trHeight w:val="635"/>
          <w:tblHeader/>
          <w:jc w:val="center"/>
        </w:trPr>
        <w:tc>
          <w:tcPr>
            <w:tcW w:w="7943" w:type="dxa"/>
            <w:vAlign w:val="center"/>
          </w:tcPr>
          <w:p w14:paraId="647A079D" w14:textId="134C4B4D" w:rsidR="000A10D6" w:rsidRPr="00BD7BB7" w:rsidRDefault="000A10D6" w:rsidP="007C40CB">
            <w:pPr>
              <w:rPr>
                <w:iCs/>
              </w:rPr>
            </w:pPr>
            <m:oMathPara>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u</m:t>
                        </m:r>
                        <m:d>
                          <m:dPr>
                            <m:ctrlPr>
                              <w:rPr>
                                <w:rFonts w:ascii="Cambria Math" w:hAnsi="Cambria Math"/>
                                <w:i/>
                              </w:rPr>
                            </m:ctrlPr>
                          </m:dPr>
                          <m:e>
                            <m:r>
                              <w:rPr>
                                <w:rFonts w:ascii="Cambria Math" w:hAnsi="Cambria Math"/>
                              </w:rPr>
                              <m:t>x,</m:t>
                            </m:r>
                            <m:r>
                              <w:rPr>
                                <w:rFonts w:ascii="Cambria Math" w:hAnsi="Cambria Math"/>
                              </w:rPr>
                              <m:t>y</m:t>
                            </m:r>
                            <m:r>
                              <w:rPr>
                                <w:rFonts w:ascii="Cambria Math" w:hAnsi="Cambria Math"/>
                              </w:rPr>
                              <m:t>,z</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1</m:t>
                                    </m:r>
                                  </m:sub>
                                </m:sSub>
                              </m:num>
                              <m:den>
                                <m:sSub>
                                  <m:sSubPr>
                                    <m:ctrlPr>
                                      <w:rPr>
                                        <w:rFonts w:ascii="Cambria Math" w:hAnsi="Cambria Math"/>
                                        <w:i/>
                                      </w:rPr>
                                    </m:ctrlPr>
                                  </m:sSubPr>
                                  <m:e>
                                    <m:r>
                                      <w:rPr>
                                        <w:rFonts w:ascii="Cambria Math" w:hAnsi="Cambria Math"/>
                                      </w:rPr>
                                      <m:t>J</m:t>
                                    </m:r>
                                  </m:e>
                                  <m:sub>
                                    <m:r>
                                      <w:rPr>
                                        <w:rFonts w:ascii="Cambria Math" w:hAnsi="Cambria Math"/>
                                      </w:rPr>
                                      <m:t>0</m:t>
                                    </m:r>
                                  </m:sub>
                                </m:sSub>
                              </m:den>
                            </m:f>
                            <m:sSub>
                              <m:sSubPr>
                                <m:ctrlPr>
                                  <w:rPr>
                                    <w:rFonts w:ascii="Cambria Math" w:hAnsi="Cambria Math"/>
                                    <w:i/>
                                  </w:rPr>
                                </m:ctrlPr>
                              </m:sSubPr>
                              <m:e>
                                <m:r>
                                  <w:rPr>
                                    <w:rFonts w:ascii="Cambria Math" w:hAnsi="Cambria Math"/>
                                  </w:rPr>
                                  <m:t>I</m:t>
                                </m:r>
                              </m:e>
                              <m:sub>
                                <m:r>
                                  <w:rPr>
                                    <w:rFonts w:ascii="Cambria Math" w:hAnsi="Cambria Math"/>
                                  </w:rPr>
                                  <m:t>0</m:t>
                                </m:r>
                              </m:sub>
                            </m:sSub>
                          </m:e>
                        </m:d>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J</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e>
                        <m:r>
                          <w:rPr>
                            <w:rFonts w:ascii="Cambria Math" w:hAnsi="Cambria Math"/>
                          </w:rPr>
                          <m:t>w</m:t>
                        </m:r>
                        <m:d>
                          <m:dPr>
                            <m:ctrlPr>
                              <w:rPr>
                                <w:rFonts w:ascii="Cambria Math" w:hAnsi="Cambria Math"/>
                                <w:i/>
                              </w:rPr>
                            </m:ctrlPr>
                          </m:dPr>
                          <m:e>
                            <m:r>
                              <w:rPr>
                                <w:rFonts w:ascii="Cambria Math" w:hAnsi="Cambria Math"/>
                              </w:rPr>
                              <m:t>x,</m:t>
                            </m:r>
                            <m:r>
                              <w:rPr>
                                <w:rFonts w:ascii="Cambria Math" w:hAnsi="Cambria Math"/>
                              </w:rPr>
                              <m:t>y</m:t>
                            </m:r>
                            <m:r>
                              <w:rPr>
                                <w:rFonts w:ascii="Cambria Math" w:hAnsi="Cambria Math"/>
                              </w:rPr>
                              <m:t>,z</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1</m:t>
                                    </m:r>
                                  </m:sub>
                                </m:sSub>
                              </m:num>
                              <m:den>
                                <m:sSub>
                                  <m:sSubPr>
                                    <m:ctrlPr>
                                      <w:rPr>
                                        <w:rFonts w:ascii="Cambria Math" w:hAnsi="Cambria Math"/>
                                        <w:i/>
                                      </w:rPr>
                                    </m:ctrlPr>
                                  </m:sSubPr>
                                  <m:e>
                                    <m:r>
                                      <w:rPr>
                                        <w:rFonts w:ascii="Cambria Math" w:hAnsi="Cambria Math"/>
                                      </w:rPr>
                                      <m:t>J</m:t>
                                    </m:r>
                                  </m:e>
                                  <m:sub>
                                    <m:r>
                                      <w:rPr>
                                        <w:rFonts w:ascii="Cambria Math" w:hAnsi="Cambria Math"/>
                                      </w:rPr>
                                      <m:t>0</m:t>
                                    </m:r>
                                  </m:sub>
                                </m:sSub>
                              </m:den>
                            </m:f>
                            <m:sSub>
                              <m:sSubPr>
                                <m:ctrlPr>
                                  <w:rPr>
                                    <w:rFonts w:ascii="Cambria Math" w:hAnsi="Cambria Math"/>
                                    <w:i/>
                                  </w:rPr>
                                </m:ctrlPr>
                              </m:sSubPr>
                              <m:e>
                                <m:r>
                                  <w:rPr>
                                    <w:rFonts w:ascii="Cambria Math" w:hAnsi="Cambria Math"/>
                                  </w:rPr>
                                  <m:t>I</m:t>
                                </m:r>
                              </m:e>
                              <m:sub>
                                <m:r>
                                  <w:rPr>
                                    <w:rFonts w:ascii="Cambria Math" w:hAnsi="Cambria Math"/>
                                  </w:rPr>
                                  <m:t>0</m:t>
                                </m:r>
                              </m:sub>
                            </m:sSub>
                          </m:e>
                        </m:d>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J</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eqArr>
                  </m:e>
                </m:d>
              </m:oMath>
            </m:oMathPara>
          </w:p>
        </w:tc>
        <w:tc>
          <w:tcPr>
            <w:tcW w:w="1096" w:type="dxa"/>
            <w:vAlign w:val="center"/>
          </w:tcPr>
          <w:p w14:paraId="388310F7" w14:textId="77777777" w:rsidR="000A10D6" w:rsidRPr="005600FC" w:rsidRDefault="000A10D6" w:rsidP="007C40CB">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D232396" w14:textId="0DD9E1BB" w:rsidR="00F62C0F" w:rsidRDefault="00ED0636" w:rsidP="00AD48DA">
      <w:pPr>
        <w:rPr>
          <w:sz w:val="23"/>
          <w:szCs w:val="23"/>
        </w:rPr>
      </w:pPr>
      <m:oMath>
        <m:sSub>
          <m:sSubPr>
            <m:ctrlPr>
              <w:rPr>
                <w:rFonts w:ascii="Cambria Math" w:hAnsi="Cambria Math"/>
                <w:i/>
                <w:sz w:val="23"/>
                <w:szCs w:val="23"/>
              </w:rPr>
            </m:ctrlPr>
          </m:sSubPr>
          <m:e>
            <m:r>
              <w:rPr>
                <w:rFonts w:ascii="Cambria Math" w:hAnsi="Cambria Math"/>
                <w:sz w:val="23"/>
                <w:szCs w:val="23"/>
              </w:rPr>
              <m:t>I</m:t>
            </m:r>
          </m:e>
          <m:sub>
            <m:r>
              <w:rPr>
                <w:rFonts w:ascii="Cambria Math" w:hAnsi="Cambria Math"/>
                <w:sz w:val="23"/>
                <w:szCs w:val="23"/>
              </w:rPr>
              <m:t>1</m:t>
            </m:r>
          </m:sub>
        </m:sSub>
        <m:r>
          <w:rPr>
            <w:rFonts w:ascii="Cambria Math" w:hAnsi="Cambria Math"/>
            <w:sz w:val="23"/>
            <w:szCs w:val="23"/>
          </w:rPr>
          <m:t xml:space="preserve">, </m:t>
        </m:r>
        <m:sSub>
          <m:sSubPr>
            <m:ctrlPr>
              <w:rPr>
                <w:rFonts w:ascii="Cambria Math" w:hAnsi="Cambria Math"/>
                <w:i/>
                <w:sz w:val="23"/>
                <w:szCs w:val="23"/>
              </w:rPr>
            </m:ctrlPr>
          </m:sSubPr>
          <m:e>
            <m:r>
              <w:rPr>
                <w:rFonts w:ascii="Cambria Math" w:hAnsi="Cambria Math"/>
                <w:sz w:val="23"/>
                <w:szCs w:val="23"/>
              </w:rPr>
              <m:t>I</m:t>
            </m:r>
          </m:e>
          <m:sub>
            <m:r>
              <w:rPr>
                <w:rFonts w:ascii="Cambria Math" w:hAnsi="Cambria Math"/>
                <w:sz w:val="23"/>
                <w:szCs w:val="23"/>
              </w:rPr>
              <m:t>0</m:t>
            </m:r>
          </m:sub>
        </m:sSub>
        <m:r>
          <w:rPr>
            <w:rFonts w:ascii="Cambria Math" w:hAnsi="Cambria Math"/>
            <w:sz w:val="23"/>
            <w:szCs w:val="23"/>
          </w:rPr>
          <m:t xml:space="preserve">, </m:t>
        </m:r>
        <m:sSub>
          <m:sSubPr>
            <m:ctrlPr>
              <w:rPr>
                <w:rFonts w:ascii="Cambria Math" w:hAnsi="Cambria Math"/>
                <w:i/>
                <w:sz w:val="23"/>
                <w:szCs w:val="23"/>
              </w:rPr>
            </m:ctrlPr>
          </m:sSubPr>
          <m:e>
            <m:r>
              <w:rPr>
                <w:rFonts w:ascii="Cambria Math" w:hAnsi="Cambria Math"/>
                <w:sz w:val="23"/>
                <w:szCs w:val="23"/>
              </w:rPr>
              <m:t>J</m:t>
            </m:r>
          </m:e>
          <m:sub>
            <m:r>
              <w:rPr>
                <w:rFonts w:ascii="Cambria Math" w:hAnsi="Cambria Math"/>
                <w:sz w:val="23"/>
                <w:szCs w:val="23"/>
              </w:rPr>
              <m:t>1</m:t>
            </m:r>
          </m:sub>
        </m:sSub>
      </m:oMath>
      <w:r>
        <w:rPr>
          <w:sz w:val="23"/>
          <w:szCs w:val="23"/>
        </w:rPr>
        <w:t xml:space="preserve"> et </w:t>
      </w:r>
      <m:oMath>
        <m:sSub>
          <m:sSubPr>
            <m:ctrlPr>
              <w:rPr>
                <w:rFonts w:ascii="Cambria Math" w:hAnsi="Cambria Math"/>
                <w:i/>
                <w:sz w:val="23"/>
                <w:szCs w:val="23"/>
              </w:rPr>
            </m:ctrlPr>
          </m:sSubPr>
          <m:e>
            <m:r>
              <w:rPr>
                <w:rFonts w:ascii="Cambria Math" w:hAnsi="Cambria Math"/>
                <w:sz w:val="23"/>
                <w:szCs w:val="23"/>
              </w:rPr>
              <m:t>J</m:t>
            </m:r>
          </m:e>
          <m:sub>
            <m:r>
              <w:rPr>
                <w:rFonts w:ascii="Cambria Math" w:hAnsi="Cambria Math"/>
                <w:sz w:val="23"/>
                <w:szCs w:val="23"/>
              </w:rPr>
              <m:t>0</m:t>
            </m:r>
          </m:sub>
        </m:sSub>
      </m:oMath>
      <w:r>
        <w:rPr>
          <w:sz w:val="23"/>
          <w:szCs w:val="23"/>
        </w:rPr>
        <w:t xml:space="preserve"> sont les termes intégrales </w:t>
      </w:r>
      <w:r w:rsidR="000D5D77">
        <w:rPr>
          <w:sz w:val="23"/>
          <w:szCs w:val="23"/>
        </w:rPr>
        <w:t xml:space="preserve">qui contiennent </w:t>
      </w:r>
      <w:r w:rsidR="009A04A3">
        <w:rPr>
          <w:sz w:val="23"/>
          <w:szCs w:val="23"/>
        </w:rPr>
        <w:t>les informations</w:t>
      </w:r>
      <w:r w:rsidR="000D5D77">
        <w:rPr>
          <w:sz w:val="23"/>
          <w:szCs w:val="23"/>
        </w:rPr>
        <w:t xml:space="preserve"> de viscosité </w:t>
      </w:r>
      <w:r w:rsidR="000C0FB1">
        <w:rPr>
          <w:sz w:val="23"/>
          <w:szCs w:val="23"/>
        </w:rPr>
        <w:fldChar w:fldCharType="begin"/>
      </w:r>
      <w:r w:rsidR="000C0FB1">
        <w:rPr>
          <w:sz w:val="23"/>
          <w:szCs w:val="23"/>
        </w:rPr>
        <w:instrText xml:space="preserve"> REF _Ref525772474 \r \h </w:instrText>
      </w:r>
      <w:r w:rsidR="000C0FB1">
        <w:rPr>
          <w:sz w:val="23"/>
          <w:szCs w:val="23"/>
        </w:rPr>
      </w:r>
      <w:r w:rsidR="000C0FB1">
        <w:rPr>
          <w:sz w:val="23"/>
          <w:szCs w:val="23"/>
        </w:rPr>
        <w:fldChar w:fldCharType="separate"/>
      </w:r>
      <w:r w:rsidR="000C0FB1">
        <w:rPr>
          <w:sz w:val="23"/>
          <w:szCs w:val="23"/>
        </w:rPr>
        <w:t>Eq.9</w:t>
      </w:r>
      <w:r w:rsidR="000C0FB1">
        <w:rPr>
          <w:sz w:val="23"/>
          <w:szCs w:val="23"/>
        </w:rPr>
        <w:fldChar w:fldCharType="end"/>
      </w:r>
      <w:r w:rsidR="000D5D77">
        <w:rPr>
          <w:sz w:val="23"/>
          <w:szCs w:val="23"/>
        </w:rPr>
        <w:t>.</w:t>
      </w:r>
      <w:r>
        <w:rPr>
          <w:sz w:val="23"/>
          <w:szCs w:val="23"/>
        </w:rPr>
        <w:t xml:space="preserve"> </w:t>
      </w:r>
      <w:r w:rsidR="00B74EEB">
        <w:rPr>
          <w:sz w:val="23"/>
          <w:szCs w:val="23"/>
        </w:rPr>
        <w:t xml:space="preserve">Les termes </w:t>
      </w:r>
      <m:oMath>
        <m:sSub>
          <m:sSubPr>
            <m:ctrlPr>
              <w:rPr>
                <w:rFonts w:ascii="Cambria Math" w:hAnsi="Cambria Math"/>
                <w:i/>
                <w:sz w:val="23"/>
                <w:szCs w:val="23"/>
              </w:rPr>
            </m:ctrlPr>
          </m:sSubPr>
          <m:e>
            <m:r>
              <w:rPr>
                <w:rFonts w:ascii="Cambria Math" w:hAnsi="Cambria Math"/>
                <w:sz w:val="23"/>
                <w:szCs w:val="23"/>
              </w:rPr>
              <m:t>I</m:t>
            </m:r>
          </m:e>
          <m:sub>
            <m:r>
              <w:rPr>
                <w:rFonts w:ascii="Cambria Math" w:hAnsi="Cambria Math"/>
                <w:sz w:val="23"/>
                <w:szCs w:val="23"/>
              </w:rPr>
              <m:t>1</m:t>
            </m:r>
          </m:sub>
        </m:sSub>
      </m:oMath>
      <w:r w:rsidR="00B74EEB">
        <w:rPr>
          <w:sz w:val="23"/>
          <w:szCs w:val="23"/>
        </w:rPr>
        <w:t xml:space="preserve"> et </w:t>
      </w:r>
      <m:oMath>
        <m:sSub>
          <m:sSubPr>
            <m:ctrlPr>
              <w:rPr>
                <w:rFonts w:ascii="Cambria Math" w:hAnsi="Cambria Math"/>
                <w:i/>
                <w:sz w:val="23"/>
                <w:szCs w:val="23"/>
              </w:rPr>
            </m:ctrlPr>
          </m:sSubPr>
          <m:e>
            <m:r>
              <w:rPr>
                <w:rFonts w:ascii="Cambria Math" w:hAnsi="Cambria Math"/>
                <w:sz w:val="23"/>
                <w:szCs w:val="23"/>
              </w:rPr>
              <m:t>I</m:t>
            </m:r>
          </m:e>
          <m:sub>
            <m:r>
              <w:rPr>
                <w:rFonts w:ascii="Cambria Math" w:hAnsi="Cambria Math"/>
                <w:sz w:val="23"/>
                <w:szCs w:val="23"/>
              </w:rPr>
              <m:t>0</m:t>
            </m:r>
          </m:sub>
        </m:sSub>
      </m:oMath>
      <w:r w:rsidR="00B74EEB">
        <w:rPr>
          <w:sz w:val="23"/>
          <w:szCs w:val="23"/>
        </w:rPr>
        <w:t xml:space="preserve"> sont dépendant de toute l’espace </w:t>
      </w:r>
      <m:oMath>
        <m:r>
          <w:rPr>
            <w:rFonts w:ascii="Cambria Math" w:hAnsi="Cambria Math"/>
            <w:sz w:val="23"/>
            <w:szCs w:val="23"/>
          </w:rPr>
          <m:t>x,y,z</m:t>
        </m:r>
      </m:oMath>
      <w:r w:rsidR="00B74EEB">
        <w:rPr>
          <w:sz w:val="23"/>
          <w:szCs w:val="23"/>
        </w:rPr>
        <w:t xml:space="preserve"> et le </w:t>
      </w:r>
      <w:r w:rsidR="00176A95">
        <w:rPr>
          <w:sz w:val="23"/>
          <w:szCs w:val="23"/>
        </w:rPr>
        <w:t>temps</w:t>
      </w:r>
      <m:oMath>
        <m:r>
          <w:rPr>
            <w:rFonts w:ascii="Cambria Math" w:hAnsi="Cambria Math"/>
            <w:sz w:val="23"/>
            <w:szCs w:val="23"/>
          </w:rPr>
          <m:t xml:space="preserve"> </m:t>
        </m:r>
        <m:r>
          <w:rPr>
            <w:rFonts w:ascii="Cambria Math" w:hAnsi="Cambria Math"/>
            <w:sz w:val="23"/>
            <w:szCs w:val="23"/>
          </w:rPr>
          <m:t>t</m:t>
        </m:r>
      </m:oMath>
      <w:r w:rsidR="00B74EEB">
        <w:rPr>
          <w:sz w:val="23"/>
          <w:szCs w:val="23"/>
        </w:rPr>
        <w:t xml:space="preserve">, alors que les termes </w:t>
      </w:r>
      <m:oMath>
        <m:sSub>
          <m:sSubPr>
            <m:ctrlPr>
              <w:rPr>
                <w:rFonts w:ascii="Cambria Math" w:hAnsi="Cambria Math"/>
                <w:i/>
                <w:sz w:val="23"/>
                <w:szCs w:val="23"/>
              </w:rPr>
            </m:ctrlPr>
          </m:sSubPr>
          <m:e>
            <m:r>
              <w:rPr>
                <w:rFonts w:ascii="Cambria Math" w:hAnsi="Cambria Math"/>
                <w:sz w:val="23"/>
                <w:szCs w:val="23"/>
              </w:rPr>
              <m:t>J</m:t>
            </m:r>
          </m:e>
          <m:sub>
            <m:r>
              <w:rPr>
                <w:rFonts w:ascii="Cambria Math" w:hAnsi="Cambria Math"/>
                <w:sz w:val="23"/>
                <w:szCs w:val="23"/>
              </w:rPr>
              <m:t>1</m:t>
            </m:r>
          </m:sub>
        </m:sSub>
      </m:oMath>
      <w:r w:rsidR="00176A95">
        <w:rPr>
          <w:sz w:val="23"/>
          <w:szCs w:val="23"/>
        </w:rPr>
        <w:t xml:space="preserve"> et </w:t>
      </w:r>
      <m:oMath>
        <m:sSub>
          <m:sSubPr>
            <m:ctrlPr>
              <w:rPr>
                <w:rFonts w:ascii="Cambria Math" w:hAnsi="Cambria Math"/>
                <w:i/>
                <w:sz w:val="23"/>
                <w:szCs w:val="23"/>
              </w:rPr>
            </m:ctrlPr>
          </m:sSubPr>
          <m:e>
            <m:r>
              <w:rPr>
                <w:rFonts w:ascii="Cambria Math" w:hAnsi="Cambria Math"/>
                <w:sz w:val="23"/>
                <w:szCs w:val="23"/>
              </w:rPr>
              <m:t>J</m:t>
            </m:r>
          </m:e>
          <m:sub>
            <m:r>
              <w:rPr>
                <w:rFonts w:ascii="Cambria Math" w:hAnsi="Cambria Math"/>
                <w:sz w:val="23"/>
                <w:szCs w:val="23"/>
              </w:rPr>
              <m:t>0</m:t>
            </m:r>
          </m:sub>
        </m:sSub>
      </m:oMath>
      <w:r w:rsidR="00176A95">
        <w:rPr>
          <w:sz w:val="23"/>
          <w:szCs w:val="23"/>
        </w:rPr>
        <w:t xml:space="preserve"> </w:t>
      </w:r>
      <w:r w:rsidR="00ED7201">
        <w:rPr>
          <w:sz w:val="23"/>
          <w:szCs w:val="23"/>
        </w:rPr>
        <w:t xml:space="preserve">ne sont dépendant que du plan x-z, car l’intégration est faite à travers l’épaisseur de film.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A04A3" w:rsidRPr="00AA3E05" w14:paraId="38E6131A" w14:textId="77777777" w:rsidTr="007C40CB">
        <w:trPr>
          <w:trHeight w:val="635"/>
          <w:tblHeader/>
          <w:jc w:val="center"/>
        </w:trPr>
        <w:tc>
          <w:tcPr>
            <w:tcW w:w="7943" w:type="dxa"/>
            <w:vAlign w:val="center"/>
          </w:tcPr>
          <w:p w14:paraId="02E393D9" w14:textId="2451FBBE" w:rsidR="00D51381" w:rsidRDefault="009A04A3" w:rsidP="00D51381">
            <w:pPr>
              <w:jc w:val="center"/>
            </w:pPr>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r>
                    <w:rPr>
                      <w:rFonts w:ascii="Cambria Math" w:hAnsi="Cambria Math"/>
                    </w:rPr>
                    <m:t>y</m:t>
                  </m:r>
                  <m:r>
                    <w:rPr>
                      <w:rFonts w:ascii="Cambria Math" w:hAnsi="Cambria Math"/>
                    </w:rPr>
                    <m:t>,z,t</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sub>
                <m:sup>
                  <m:r>
                    <w:rPr>
                      <w:rFonts w:ascii="Cambria Math" w:hAnsi="Cambria Math"/>
                    </w:rPr>
                    <m:t>y</m:t>
                  </m:r>
                </m:sup>
                <m:e>
                  <m:f>
                    <m:fPr>
                      <m:ctrlPr>
                        <w:rPr>
                          <w:rFonts w:ascii="Cambria Math" w:hAnsi="Cambria Math"/>
                          <w:i/>
                        </w:rPr>
                      </m:ctrlPr>
                    </m:fPr>
                    <m:num>
                      <m:r>
                        <w:rPr>
                          <w:rFonts w:ascii="Cambria Math" w:hAnsi="Cambria Math"/>
                        </w:rPr>
                        <m:t>ξ</m:t>
                      </m:r>
                    </m:num>
                    <m:den>
                      <m:r>
                        <w:rPr>
                          <w:rFonts w:ascii="Cambria Math" w:hAnsi="Cambria Math"/>
                        </w:rPr>
                        <m:t>μ</m:t>
                      </m:r>
                      <m:d>
                        <m:dPr>
                          <m:ctrlPr>
                            <w:rPr>
                              <w:rFonts w:ascii="Cambria Math" w:hAnsi="Cambria Math"/>
                              <w:i/>
                            </w:rPr>
                          </m:ctrlPr>
                        </m:dPr>
                        <m:e>
                          <m:r>
                            <w:rPr>
                              <w:rFonts w:ascii="Cambria Math" w:hAnsi="Cambria Math"/>
                            </w:rPr>
                            <m:t>x,ξ,z,t</m:t>
                          </m:r>
                        </m:e>
                      </m:d>
                    </m:den>
                  </m:f>
                  <m:r>
                    <w:rPr>
                      <w:rFonts w:ascii="Cambria Math" w:hAnsi="Cambria Math"/>
                    </w:rPr>
                    <m:t>dξ</m:t>
                  </m:r>
                </m:e>
              </m:nary>
            </m:oMath>
            <w:r>
              <w:t xml:space="preserve"> </w:t>
            </w:r>
          </w:p>
          <w:p w14:paraId="6E0D94D7" w14:textId="46F9EFEB" w:rsidR="009A04A3" w:rsidRPr="00D51381" w:rsidRDefault="009A04A3" w:rsidP="009A04A3">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x,</m:t>
                    </m:r>
                    <m:r>
                      <w:rPr>
                        <w:rFonts w:ascii="Cambria Math" w:hAnsi="Cambria Math"/>
                      </w:rPr>
                      <m:t>y</m:t>
                    </m:r>
                    <m:r>
                      <w:rPr>
                        <w:rFonts w:ascii="Cambria Math" w:hAnsi="Cambria Math"/>
                      </w:rPr>
                      <m:t>,z,t</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sub>
                  <m:sup>
                    <m:r>
                      <w:rPr>
                        <w:rFonts w:ascii="Cambria Math" w:hAnsi="Cambria Math"/>
                      </w:rPr>
                      <m:t>y</m:t>
                    </m:r>
                  </m:sup>
                  <m:e>
                    <m:f>
                      <m:fPr>
                        <m:ctrlPr>
                          <w:rPr>
                            <w:rFonts w:ascii="Cambria Math" w:hAnsi="Cambria Math"/>
                            <w:i/>
                          </w:rPr>
                        </m:ctrlPr>
                      </m:fPr>
                      <m:num>
                        <m:r>
                          <w:rPr>
                            <w:rFonts w:ascii="Cambria Math" w:hAnsi="Cambria Math"/>
                          </w:rPr>
                          <m:t>1</m:t>
                        </m:r>
                      </m:num>
                      <m:den>
                        <m:r>
                          <w:rPr>
                            <w:rFonts w:ascii="Cambria Math" w:hAnsi="Cambria Math"/>
                          </w:rPr>
                          <m:t>μ</m:t>
                        </m:r>
                        <m:d>
                          <m:dPr>
                            <m:ctrlPr>
                              <w:rPr>
                                <w:rFonts w:ascii="Cambria Math" w:hAnsi="Cambria Math"/>
                                <w:i/>
                              </w:rPr>
                            </m:ctrlPr>
                          </m:dPr>
                          <m:e>
                            <m:r>
                              <w:rPr>
                                <w:rFonts w:ascii="Cambria Math" w:hAnsi="Cambria Math"/>
                              </w:rPr>
                              <m:t>x,ξ,z,t</m:t>
                            </m:r>
                          </m:e>
                        </m:d>
                      </m:den>
                    </m:f>
                    <m:r>
                      <w:rPr>
                        <w:rFonts w:ascii="Cambria Math" w:hAnsi="Cambria Math"/>
                      </w:rPr>
                      <m:t>dξ</m:t>
                    </m:r>
                  </m:e>
                </m:nary>
              </m:oMath>
            </m:oMathPara>
          </w:p>
          <w:p w14:paraId="1A13DC17" w14:textId="30E65DF7" w:rsidR="00D51381" w:rsidRDefault="00D51381" w:rsidP="00D51381">
            <w:pPr>
              <w:jc w:val="center"/>
            </w:pPr>
            <m:oMath>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x,z,t</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sub>
                <m:sup>
                  <m:sSub>
                    <m:sSubPr>
                      <m:ctrlPr>
                        <w:rPr>
                          <w:rFonts w:ascii="Cambria Math" w:hAnsi="Cambria Math"/>
                          <w:i/>
                        </w:rPr>
                      </m:ctrlPr>
                    </m:sSubPr>
                    <m:e>
                      <m:r>
                        <w:rPr>
                          <w:rFonts w:ascii="Cambria Math" w:hAnsi="Cambria Math"/>
                        </w:rPr>
                        <m:t>h</m:t>
                      </m:r>
                    </m:e>
                    <m:sub>
                      <m:r>
                        <w:rPr>
                          <w:rFonts w:ascii="Cambria Math" w:hAnsi="Cambria Math"/>
                        </w:rPr>
                        <m:t>2</m:t>
                      </m:r>
                    </m:sub>
                  </m:sSub>
                </m:sup>
                <m:e>
                  <m:f>
                    <m:fPr>
                      <m:ctrlPr>
                        <w:rPr>
                          <w:rFonts w:ascii="Cambria Math" w:hAnsi="Cambria Math"/>
                          <w:i/>
                        </w:rPr>
                      </m:ctrlPr>
                    </m:fPr>
                    <m:num>
                      <m:r>
                        <w:rPr>
                          <w:rFonts w:ascii="Cambria Math" w:hAnsi="Cambria Math"/>
                        </w:rPr>
                        <m:t>ξ</m:t>
                      </m:r>
                    </m:num>
                    <m:den>
                      <m:r>
                        <w:rPr>
                          <w:rFonts w:ascii="Cambria Math" w:hAnsi="Cambria Math"/>
                        </w:rPr>
                        <m:t>μ</m:t>
                      </m:r>
                      <m:d>
                        <m:dPr>
                          <m:ctrlPr>
                            <w:rPr>
                              <w:rFonts w:ascii="Cambria Math" w:hAnsi="Cambria Math"/>
                              <w:i/>
                            </w:rPr>
                          </m:ctrlPr>
                        </m:dPr>
                        <m:e>
                          <m:r>
                            <w:rPr>
                              <w:rFonts w:ascii="Cambria Math" w:hAnsi="Cambria Math"/>
                            </w:rPr>
                            <m:t>x,ξ,z,t</m:t>
                          </m:r>
                        </m:e>
                      </m:d>
                    </m:den>
                  </m:f>
                  <m:r>
                    <w:rPr>
                      <w:rFonts w:ascii="Cambria Math" w:hAnsi="Cambria Math"/>
                    </w:rPr>
                    <m:t>d</m:t>
                  </m:r>
                  <m:r>
                    <w:rPr>
                      <w:rFonts w:ascii="Cambria Math" w:hAnsi="Cambria Math"/>
                    </w:rPr>
                    <m:t>ξ</m:t>
                  </m:r>
                </m:e>
              </m:nary>
            </m:oMath>
            <w:r>
              <w:t xml:space="preserve"> </w:t>
            </w:r>
          </w:p>
          <w:p w14:paraId="7F95C31C" w14:textId="649BC152" w:rsidR="00D51381" w:rsidRPr="00D51381" w:rsidRDefault="00D51381" w:rsidP="00D51381">
            <w:pPr>
              <w:jc w:val="center"/>
            </w:pPr>
            <w:r>
              <w:t xml:space="preserve">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x,z,t</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sub>
                <m:sup>
                  <m:sSub>
                    <m:sSubPr>
                      <m:ctrlPr>
                        <w:rPr>
                          <w:rFonts w:ascii="Cambria Math" w:hAnsi="Cambria Math"/>
                          <w:i/>
                        </w:rPr>
                      </m:ctrlPr>
                    </m:sSubPr>
                    <m:e>
                      <m:r>
                        <w:rPr>
                          <w:rFonts w:ascii="Cambria Math" w:hAnsi="Cambria Math"/>
                        </w:rPr>
                        <m:t>h</m:t>
                      </m:r>
                    </m:e>
                    <m:sub>
                      <m:r>
                        <w:rPr>
                          <w:rFonts w:ascii="Cambria Math" w:hAnsi="Cambria Math"/>
                        </w:rPr>
                        <m:t>2</m:t>
                      </m:r>
                    </m:sub>
                  </m:sSub>
                </m:sup>
                <m:e>
                  <m:f>
                    <m:fPr>
                      <m:ctrlPr>
                        <w:rPr>
                          <w:rFonts w:ascii="Cambria Math" w:hAnsi="Cambria Math"/>
                          <w:i/>
                        </w:rPr>
                      </m:ctrlPr>
                    </m:fPr>
                    <m:num>
                      <m:r>
                        <w:rPr>
                          <w:rFonts w:ascii="Cambria Math" w:hAnsi="Cambria Math"/>
                        </w:rPr>
                        <m:t>1</m:t>
                      </m:r>
                    </m:num>
                    <m:den>
                      <m:r>
                        <w:rPr>
                          <w:rFonts w:ascii="Cambria Math" w:hAnsi="Cambria Math"/>
                        </w:rPr>
                        <m:t>μ</m:t>
                      </m:r>
                      <m:d>
                        <m:dPr>
                          <m:ctrlPr>
                            <w:rPr>
                              <w:rFonts w:ascii="Cambria Math" w:hAnsi="Cambria Math"/>
                              <w:i/>
                            </w:rPr>
                          </m:ctrlPr>
                        </m:dPr>
                        <m:e>
                          <m:r>
                            <w:rPr>
                              <w:rFonts w:ascii="Cambria Math" w:hAnsi="Cambria Math"/>
                            </w:rPr>
                            <m:t>x,ξ,z,t</m:t>
                          </m:r>
                        </m:e>
                      </m:d>
                    </m:den>
                  </m:f>
                  <m:r>
                    <w:rPr>
                      <w:rFonts w:ascii="Cambria Math" w:hAnsi="Cambria Math"/>
                    </w:rPr>
                    <m:t>dξ</m:t>
                  </m:r>
                </m:e>
              </m:nary>
            </m:oMath>
          </w:p>
        </w:tc>
        <w:tc>
          <w:tcPr>
            <w:tcW w:w="1096" w:type="dxa"/>
            <w:vAlign w:val="center"/>
          </w:tcPr>
          <w:p w14:paraId="2F6B0D32" w14:textId="77777777" w:rsidR="009A04A3" w:rsidRPr="005600FC" w:rsidRDefault="009A04A3" w:rsidP="007C40CB">
            <w:pPr>
              <w:pStyle w:val="Lgende"/>
              <w:numPr>
                <w:ilvl w:val="0"/>
                <w:numId w:val="18"/>
              </w:numPr>
              <w:spacing w:before="120" w:after="120"/>
              <w:jc w:val="both"/>
              <w:rPr>
                <w:rFonts w:ascii="Times New Roman" w:eastAsia="Times New Roman" w:hAnsi="Times New Roman"/>
                <w:b/>
                <w:iCs w:val="0"/>
                <w:color w:val="auto"/>
                <w:sz w:val="22"/>
                <w:szCs w:val="22"/>
                <w:lang w:eastAsia="fr-FR"/>
              </w:rPr>
            </w:pPr>
            <w:bookmarkStart w:id="3" w:name="_Ref525772474"/>
            <w:r w:rsidRPr="005600FC">
              <w:rPr>
                <w:rFonts w:ascii="Times New Roman" w:eastAsia="Times New Roman" w:hAnsi="Times New Roman"/>
                <w:b/>
                <w:iCs w:val="0"/>
                <w:color w:val="auto"/>
                <w:sz w:val="22"/>
                <w:szCs w:val="22"/>
                <w:lang w:eastAsia="fr-FR"/>
              </w:rPr>
              <w:t xml:space="preserve"> </w:t>
            </w:r>
            <w:bookmarkEnd w:id="3"/>
          </w:p>
        </w:tc>
      </w:tr>
    </w:tbl>
    <w:p w14:paraId="32335168" w14:textId="10A31ABA" w:rsidR="00AD4FF6" w:rsidRDefault="00EF4B76" w:rsidP="00AD48DA">
      <w:pPr>
        <w:rPr>
          <w:sz w:val="23"/>
          <w:szCs w:val="23"/>
        </w:rPr>
      </w:pPr>
      <w:r>
        <w:rPr>
          <w:sz w:val="23"/>
          <w:szCs w:val="23"/>
        </w:rPr>
        <w:t xml:space="preserve">Une fois les expressions de vitesses sont </w:t>
      </w:r>
      <w:r w:rsidR="001C34BC">
        <w:rPr>
          <w:sz w:val="23"/>
          <w:szCs w:val="23"/>
        </w:rPr>
        <w:t>déduites</w:t>
      </w:r>
      <w:r>
        <w:rPr>
          <w:sz w:val="23"/>
          <w:szCs w:val="23"/>
        </w:rPr>
        <w:t xml:space="preserve">, </w:t>
      </w:r>
      <w:r w:rsidR="001C34BC">
        <w:rPr>
          <w:sz w:val="23"/>
          <w:szCs w:val="23"/>
        </w:rPr>
        <w:t xml:space="preserve">elles peuvent </w:t>
      </w:r>
      <w:r w:rsidR="001C34BC">
        <w:rPr>
          <w:sz w:val="23"/>
          <w:szCs w:val="23"/>
        </w:rPr>
        <w:t xml:space="preserve">alors être introduites dans l’équation de continuité qui est intégrée dans l’épaisseur de film.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507C24" w:rsidRPr="00AA3E05" w14:paraId="69ADE904" w14:textId="77777777" w:rsidTr="007C40CB">
        <w:trPr>
          <w:trHeight w:val="635"/>
          <w:tblHeader/>
          <w:jc w:val="center"/>
        </w:trPr>
        <w:tc>
          <w:tcPr>
            <w:tcW w:w="7943" w:type="dxa"/>
            <w:vAlign w:val="center"/>
          </w:tcPr>
          <w:p w14:paraId="7B7F8241" w14:textId="6AD05046" w:rsidR="00507C24" w:rsidRPr="00BD7BB7" w:rsidRDefault="0008218D" w:rsidP="0008218D">
            <w:pPr>
              <w:rPr>
                <w:iCs/>
              </w:rPr>
            </w:pPr>
            <m:oMathPara>
              <m:oMath>
                <m:f>
                  <m:fPr>
                    <m:ctrlPr>
                      <w:rPr>
                        <w:rFonts w:ascii="Cambria Math" w:hAnsi="Cambria Math"/>
                        <w:i/>
                        <w:iCs/>
                      </w:rPr>
                    </m:ctrlPr>
                  </m:fPr>
                  <m:num>
                    <m:r>
                      <w:rPr>
                        <w:rFonts w:ascii="Cambria Math" w:hAnsi="Cambria Math"/>
                      </w:rPr>
                      <m:t>∂(ρ)</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∂(ρ</m:t>
                    </m:r>
                    <m:r>
                      <w:rPr>
                        <w:rFonts w:ascii="Cambria Math" w:hAnsi="Cambria Math"/>
                      </w:rPr>
                      <m:t>v</m:t>
                    </m:r>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∂(ρ</m:t>
                    </m:r>
                    <m:r>
                      <w:rPr>
                        <w:rFonts w:ascii="Cambria Math" w:hAnsi="Cambria Math"/>
                      </w:rPr>
                      <m:t>w</m:t>
                    </m:r>
                    <m:r>
                      <w:rPr>
                        <w:rFonts w:ascii="Cambria Math" w:hAnsi="Cambria Math"/>
                      </w:rPr>
                      <m:t>)</m:t>
                    </m:r>
                  </m:num>
                  <m:den>
                    <m:r>
                      <w:rPr>
                        <w:rFonts w:ascii="Cambria Math" w:hAnsi="Cambria Math"/>
                      </w:rPr>
                      <m:t>∂</m:t>
                    </m:r>
                    <m:r>
                      <w:rPr>
                        <w:rFonts w:ascii="Cambria Math" w:hAnsi="Cambria Math"/>
                      </w:rPr>
                      <m:t>z</m:t>
                    </m:r>
                  </m:den>
                </m:f>
                <m:r>
                  <w:rPr>
                    <w:rFonts w:ascii="Cambria Math" w:hAnsi="Cambria Math"/>
                  </w:rPr>
                  <m:t>=0</m:t>
                </m:r>
              </m:oMath>
            </m:oMathPara>
          </w:p>
        </w:tc>
        <w:tc>
          <w:tcPr>
            <w:tcW w:w="1096" w:type="dxa"/>
            <w:vAlign w:val="center"/>
          </w:tcPr>
          <w:p w14:paraId="65B4F1D2" w14:textId="77777777" w:rsidR="00507C24" w:rsidRPr="005600FC" w:rsidRDefault="00507C24" w:rsidP="007C40CB">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2C1A0D90" w14:textId="3ADC56FA" w:rsidR="005A178F" w:rsidRDefault="00BD75D0" w:rsidP="00AD48DA">
      <w:pPr>
        <w:rPr>
          <w:sz w:val="23"/>
          <w:szCs w:val="23"/>
        </w:rPr>
      </w:pPr>
      <w:r>
        <w:rPr>
          <w:sz w:val="23"/>
          <w:szCs w:val="23"/>
        </w:rPr>
        <w:t xml:space="preserve">C’est ainsi qu’est obtenue l’équation de </w:t>
      </w:r>
      <w:r w:rsidR="004B7876">
        <w:rPr>
          <w:sz w:val="23"/>
          <w:szCs w:val="23"/>
        </w:rPr>
        <w:t>Reynolds généralisée</w:t>
      </w:r>
      <w:r>
        <w:rPr>
          <w:sz w:val="23"/>
          <w:szCs w:val="23"/>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37167" w:rsidRPr="00AA3E05" w14:paraId="67F5749A" w14:textId="77777777" w:rsidTr="007C40CB">
        <w:trPr>
          <w:trHeight w:val="635"/>
          <w:tblHeader/>
          <w:jc w:val="center"/>
        </w:trPr>
        <w:tc>
          <w:tcPr>
            <w:tcW w:w="7943" w:type="dxa"/>
            <w:vAlign w:val="center"/>
          </w:tcPr>
          <w:p w14:paraId="25DF6695" w14:textId="77777777" w:rsidR="00DD3440" w:rsidRPr="00DD3440" w:rsidRDefault="00DD3440" w:rsidP="00DD3440">
            <m:oMathPara>
              <m:oMathParaPr>
                <m:jc m:val="left"/>
              </m:oMathParaPr>
              <m:oMath>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G</m:t>
                    </m:r>
                    <m:f>
                      <m:fPr>
                        <m:ctrlPr>
                          <w:rPr>
                            <w:rFonts w:ascii="Cambria Math" w:hAnsi="Cambria Math"/>
                            <w:i/>
                          </w:rPr>
                        </m:ctrlPr>
                      </m:fPr>
                      <m:num>
                        <m:r>
                          <w:rPr>
                            <w:rFonts w:ascii="Cambria Math" w:hAnsi="Cambria Math"/>
                          </w:rPr>
                          <m:t>∂p</m:t>
                        </m:r>
                      </m:num>
                      <m:den>
                        <m:r>
                          <w:rPr>
                            <w:rFonts w:ascii="Cambria Math" w:hAnsi="Cambria Math"/>
                          </w:rPr>
                          <m:t>∂x</m:t>
                        </m:r>
                      </m:den>
                    </m:f>
                  </m:e>
                </m:d>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∂z</m:t>
                    </m:r>
                  </m:den>
                </m:f>
                <m:d>
                  <m:dPr>
                    <m:begChr m:val="["/>
                    <m:endChr m:val="]"/>
                    <m:ctrlPr>
                      <w:rPr>
                        <w:rFonts w:ascii="Cambria Math" w:hAnsi="Cambria Math"/>
                        <w:i/>
                      </w:rPr>
                    </m:ctrlPr>
                  </m:dPr>
                  <m:e>
                    <m:r>
                      <w:rPr>
                        <w:rFonts w:ascii="Cambria Math" w:hAnsi="Cambria Math"/>
                      </w:rPr>
                      <m:t>G</m:t>
                    </m:r>
                    <m:f>
                      <m:fPr>
                        <m:ctrlPr>
                          <w:rPr>
                            <w:rFonts w:ascii="Cambria Math" w:hAnsi="Cambria Math"/>
                            <w:i/>
                          </w:rPr>
                        </m:ctrlPr>
                      </m:fPr>
                      <m:num>
                        <m:r>
                          <w:rPr>
                            <w:rFonts w:ascii="Cambria Math" w:hAnsi="Cambria Math"/>
                          </w:rPr>
                          <m:t>∂p</m:t>
                        </m:r>
                      </m:num>
                      <m:den>
                        <m:r>
                          <w:rPr>
                            <w:rFonts w:ascii="Cambria Math" w:hAnsi="Cambria Math"/>
                          </w:rPr>
                          <m:t>∂z</m:t>
                        </m:r>
                      </m:den>
                    </m:f>
                  </m:e>
                </m:d>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R-F</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F</m:t>
                    </m:r>
                  </m:e>
                </m:d>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1</m:t>
                    </m:r>
                  </m:sub>
                </m:sSub>
                <m:sSub>
                  <m:sSubPr>
                    <m:ctrlPr>
                      <w:rPr>
                        <w:rFonts w:ascii="Cambria Math" w:hAnsi="Cambria Math"/>
                        <w:i/>
                        <w:iCs/>
                      </w:rPr>
                    </m:ctrlPr>
                  </m:sSubPr>
                  <m:e>
                    <m:r>
                      <w:rPr>
                        <w:rFonts w:ascii="Cambria Math" w:hAnsi="Cambria Math"/>
                      </w:rPr>
                      <m:t>U</m:t>
                    </m:r>
                  </m:e>
                  <m:sub>
                    <m:r>
                      <w:rPr>
                        <w:rFonts w:ascii="Cambria Math" w:hAnsi="Cambria Math"/>
                      </w:rPr>
                      <m:t>1</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ρ</m:t>
                    </m:r>
                  </m:e>
                  <m:sub>
                    <m:r>
                      <w:rPr>
                        <w:rFonts w:ascii="Cambria Math" w:hAnsi="Cambria Math"/>
                      </w:rPr>
                      <m:t>2</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num>
                  <m:den>
                    <m:r>
                      <w:rPr>
                        <w:rFonts w:ascii="Cambria Math" w:hAnsi="Cambria Math"/>
                      </w:rPr>
                      <m:t>∂x</m:t>
                    </m:r>
                  </m:den>
                </m:f>
              </m:oMath>
            </m:oMathPara>
          </w:p>
          <w:p w14:paraId="1D13030E" w14:textId="3D91479D" w:rsidR="00DD3440" w:rsidRPr="00DD3440" w:rsidRDefault="00DD3440" w:rsidP="00DD3440">
            <m:oMathPara>
              <m:oMath>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R-F</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F</m:t>
                    </m:r>
                  </m:e>
                </m:d>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1</m:t>
                    </m:r>
                  </m:sub>
                </m:sSub>
                <m:sSub>
                  <m:sSubPr>
                    <m:ctrlPr>
                      <w:rPr>
                        <w:rFonts w:ascii="Cambria Math" w:hAnsi="Cambria Math"/>
                        <w:i/>
                        <w:iCs/>
                      </w:rPr>
                    </m:ctrlPr>
                  </m:sSubPr>
                  <m:e>
                    <m:r>
                      <w:rPr>
                        <w:rFonts w:ascii="Cambria Math" w:hAnsi="Cambria Math"/>
                      </w:rPr>
                      <m:t>W</m:t>
                    </m:r>
                  </m:e>
                  <m:sub>
                    <m:r>
                      <w:rPr>
                        <w:rFonts w:ascii="Cambria Math" w:hAnsi="Cambria Math"/>
                      </w:rPr>
                      <m:t>1</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ρ</m:t>
                    </m:r>
                  </m:e>
                  <m:sub>
                    <m:r>
                      <w:rPr>
                        <w:rFonts w:ascii="Cambria Math" w:hAnsi="Cambria Math"/>
                      </w:rPr>
                      <m:t>2</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num>
                  <m:den>
                    <m:r>
                      <w:rPr>
                        <w:rFonts w:ascii="Cambria Math" w:hAnsi="Cambria Math"/>
                      </w:rPr>
                      <m:t>∂z</m:t>
                    </m:r>
                  </m:den>
                </m:f>
              </m:oMath>
            </m:oMathPara>
          </w:p>
          <w:p w14:paraId="3273E823" w14:textId="7F049DF0" w:rsidR="00737167" w:rsidRPr="00DD3440" w:rsidRDefault="00DD3440" w:rsidP="00DD3440">
            <w:pPr>
              <w:rPr>
                <w:iCs/>
              </w:rPr>
            </w:pPr>
            <m:oMathPara>
              <m:oMathParaPr>
                <m:jc m:val="center"/>
              </m:oMathParaPr>
              <m:oMath>
                <m:r>
                  <w:rPr>
                    <w:rFonts w:ascii="Cambria Math" w:hAnsi="Cambria Math"/>
                  </w:rPr>
                  <m:t xml:space="preserve">    </m:t>
                </m:r>
                <m:r>
                  <w:rPr>
                    <w:rFonts w:ascii="Cambria Math" w:hAnsi="Cambria Math"/>
                  </w:rPr>
                  <m:t>+</m:t>
                </m:r>
                <m:f>
                  <m:fPr>
                    <m:ctrlPr>
                      <w:rPr>
                        <w:rFonts w:ascii="Cambria Math" w:hAnsi="Cambria Math"/>
                        <w:i/>
                        <w:iCs/>
                      </w:rPr>
                    </m:ctrlPr>
                  </m:fPr>
                  <m:num>
                    <m:r>
                      <w:rPr>
                        <w:rFonts w:ascii="Cambria Math" w:hAnsi="Cambria Math"/>
                      </w:rPr>
                      <m:t>∂R</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1</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1</m:t>
                    </m:r>
                  </m:sub>
                </m:sSub>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 xml:space="preserve"> </m:t>
                </m:r>
              </m:oMath>
            </m:oMathPara>
          </w:p>
        </w:tc>
        <w:tc>
          <w:tcPr>
            <w:tcW w:w="1096" w:type="dxa"/>
            <w:vAlign w:val="center"/>
          </w:tcPr>
          <w:p w14:paraId="239D6341" w14:textId="77777777" w:rsidR="00737167" w:rsidRPr="005600FC" w:rsidRDefault="00737167" w:rsidP="007C40CB">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2C0D1FF" w14:textId="2AA2497B" w:rsidR="00864D94" w:rsidRPr="00F82A66" w:rsidRDefault="00864D94" w:rsidP="00A53805">
      <w:pPr>
        <w:jc w:val="left"/>
        <w:rPr>
          <w:sz w:val="23"/>
          <w:szCs w:val="23"/>
        </w:rPr>
      </w:pPr>
      <m:oMath>
        <m:r>
          <w:rPr>
            <w:rFonts w:ascii="Cambria Math" w:hAnsi="Cambria Math"/>
            <w:sz w:val="23"/>
            <w:szCs w:val="23"/>
          </w:rPr>
          <w:lastRenderedPageBreak/>
          <m:t>R</m:t>
        </m:r>
        <m:r>
          <w:rPr>
            <w:rFonts w:ascii="Cambria Math" w:hAnsi="Cambria Math"/>
            <w:sz w:val="23"/>
            <w:szCs w:val="23"/>
          </w:rPr>
          <m:t>,</m:t>
        </m:r>
        <m:r>
          <w:rPr>
            <w:rFonts w:ascii="Cambria Math" w:hAnsi="Cambria Math"/>
            <w:sz w:val="23"/>
            <w:szCs w:val="23"/>
          </w:rPr>
          <m:t xml:space="preserve"> </m:t>
        </m:r>
        <m:sSub>
          <m:sSubPr>
            <m:ctrlPr>
              <w:rPr>
                <w:rFonts w:ascii="Cambria Math" w:hAnsi="Cambria Math"/>
                <w:i/>
                <w:iCs/>
                <w:sz w:val="23"/>
                <w:szCs w:val="23"/>
              </w:rPr>
            </m:ctrlPr>
          </m:sSubPr>
          <m:e>
            <m:r>
              <w:rPr>
                <w:rFonts w:ascii="Cambria Math" w:hAnsi="Cambria Math"/>
                <w:sz w:val="23"/>
                <w:szCs w:val="23"/>
              </w:rPr>
              <m:t>A</m:t>
            </m:r>
          </m:e>
          <m:sub>
            <m:r>
              <w:rPr>
                <w:rFonts w:ascii="Cambria Math" w:hAnsi="Cambria Math"/>
                <w:sz w:val="23"/>
                <w:szCs w:val="23"/>
              </w:rPr>
              <m:t>1</m:t>
            </m:r>
          </m:sub>
        </m:sSub>
        <m:r>
          <w:rPr>
            <w:rFonts w:ascii="Cambria Math" w:hAnsi="Cambria Math"/>
            <w:sz w:val="23"/>
            <w:szCs w:val="23"/>
          </w:rPr>
          <m:t xml:space="preserve">, </m:t>
        </m:r>
        <m:sSub>
          <m:sSubPr>
            <m:ctrlPr>
              <w:rPr>
                <w:rFonts w:ascii="Cambria Math" w:hAnsi="Cambria Math"/>
                <w:i/>
                <w:iCs/>
                <w:sz w:val="23"/>
                <w:szCs w:val="23"/>
              </w:rPr>
            </m:ctrlPr>
          </m:sSubPr>
          <m:e>
            <m:r>
              <w:rPr>
                <w:rFonts w:ascii="Cambria Math" w:hAnsi="Cambria Math"/>
                <w:sz w:val="23"/>
                <w:szCs w:val="23"/>
              </w:rPr>
              <m:t>A</m:t>
            </m:r>
          </m:e>
          <m:sub>
            <m:r>
              <w:rPr>
                <w:rFonts w:ascii="Cambria Math" w:hAnsi="Cambria Math"/>
                <w:sz w:val="23"/>
                <w:szCs w:val="23"/>
              </w:rPr>
              <m:t>0</m:t>
            </m:r>
          </m:sub>
        </m:sSub>
        <m:r>
          <w:rPr>
            <w:rFonts w:ascii="Cambria Math" w:hAnsi="Cambria Math"/>
            <w:sz w:val="23"/>
            <w:szCs w:val="23"/>
          </w:rPr>
          <m:t>,</m:t>
        </m:r>
        <m:r>
          <w:rPr>
            <w:rFonts w:ascii="Cambria Math" w:hAnsi="Cambria Math"/>
            <w:sz w:val="23"/>
            <w:szCs w:val="23"/>
          </w:rPr>
          <m:t xml:space="preserve">F </m:t>
        </m:r>
        <m:r>
          <w:rPr>
            <w:rFonts w:ascii="Cambria Math" w:hAnsi="Cambria Math"/>
            <w:sz w:val="23"/>
            <w:szCs w:val="23"/>
          </w:rPr>
          <m:t xml:space="preserve">et </m:t>
        </m:r>
        <m:r>
          <w:rPr>
            <w:rFonts w:ascii="Cambria Math" w:hAnsi="Cambria Math"/>
            <w:sz w:val="23"/>
            <w:szCs w:val="23"/>
          </w:rPr>
          <m:t xml:space="preserve">G </m:t>
        </m:r>
      </m:oMath>
      <w:r w:rsidR="00A53805" w:rsidRPr="00A53805">
        <w:rPr>
          <w:iCs/>
          <w:sz w:val="23"/>
          <w:szCs w:val="23"/>
        </w:rPr>
        <w:t xml:space="preserve">sont </w:t>
      </w:r>
      <w:r w:rsidR="00A53805" w:rsidRPr="00A53805">
        <w:rPr>
          <w:sz w:val="23"/>
          <w:szCs w:val="23"/>
        </w:rPr>
        <w:t>fonction</w:t>
      </w:r>
      <w:r w:rsidR="00930C39">
        <w:rPr>
          <w:sz w:val="23"/>
          <w:szCs w:val="23"/>
        </w:rPr>
        <w:t>s</w:t>
      </w:r>
      <w:r w:rsidR="00A53805" w:rsidRPr="00A53805">
        <w:rPr>
          <w:sz w:val="23"/>
          <w:szCs w:val="23"/>
        </w:rPr>
        <w:t xml:space="preserve"> de </w:t>
      </w:r>
      <m:oMath>
        <m:r>
          <w:rPr>
            <w:rFonts w:ascii="Cambria Math" w:hAnsi="Cambria Math"/>
            <w:sz w:val="23"/>
            <w:szCs w:val="23"/>
          </w:rPr>
          <m:t xml:space="preserve">x ,z </m:t>
        </m:r>
      </m:oMath>
      <w:r w:rsidR="00405D82" w:rsidRPr="00405D82">
        <w:rPr>
          <w:sz w:val="23"/>
          <w:szCs w:val="23"/>
        </w:rPr>
        <w:t>et</w:t>
      </w:r>
      <m:oMath>
        <m:r>
          <w:rPr>
            <w:rFonts w:ascii="Cambria Math" w:hAnsi="Cambria Math"/>
            <w:sz w:val="23"/>
            <w:szCs w:val="23"/>
          </w:rPr>
          <m:t xml:space="preserve"> </m:t>
        </m:r>
        <m:r>
          <w:rPr>
            <w:rFonts w:ascii="Cambria Math" w:hAnsi="Cambria Math"/>
            <w:sz w:val="23"/>
            <w:szCs w:val="23"/>
          </w:rPr>
          <m:t>t</m:t>
        </m:r>
      </m:oMath>
      <w:r w:rsidR="00A53805" w:rsidRPr="00A53805">
        <w:rPr>
          <w:iCs/>
          <w:sz w:val="23"/>
          <w:szCs w:val="23"/>
        </w:rPr>
        <w:t xml:space="preserve"> </w:t>
      </w:r>
      <w:r w:rsidR="00A53805" w:rsidRPr="00A53805">
        <w:rPr>
          <w:sz w:val="23"/>
          <w:szCs w:val="23"/>
        </w:rPr>
        <w:t>tel que</w:t>
      </w:r>
      <m:oMath>
        <m:r>
          <w:rPr>
            <w:rFonts w:ascii="Cambria Math" w:hAnsi="Cambria Math"/>
            <w:sz w:val="23"/>
            <w:szCs w:val="23"/>
          </w:rPr>
          <m:t xml:space="preserve"> </m:t>
        </m:r>
        <m:r>
          <w:rPr>
            <w:rFonts w:ascii="Cambria Math" w:hAnsi="Cambria Math"/>
            <w:sz w:val="23"/>
            <w:szCs w:val="23"/>
          </w:rPr>
          <m:t>:</m:t>
        </m:r>
      </m:oMath>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864D94" w:rsidRPr="00AA3E05" w14:paraId="433F7328" w14:textId="77777777" w:rsidTr="007C40CB">
        <w:trPr>
          <w:trHeight w:val="635"/>
          <w:tblHeader/>
          <w:jc w:val="center"/>
        </w:trPr>
        <w:tc>
          <w:tcPr>
            <w:tcW w:w="7943" w:type="dxa"/>
            <w:vAlign w:val="center"/>
          </w:tcPr>
          <w:p w14:paraId="430A0C55" w14:textId="7387EE12" w:rsidR="00233210" w:rsidRDefault="00233210" w:rsidP="00500996">
            <w:pPr>
              <w:jc w:val="center"/>
            </w:pPr>
            <m:oMathPara>
              <m:oMath>
                <m:r>
                  <w:rPr>
                    <w:rFonts w:ascii="Cambria Math" w:hAnsi="Cambria Math"/>
                  </w:rPr>
                  <m:t>R(x,z,t)=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sub>
                  <m:sup>
                    <m:sSub>
                      <m:sSubPr>
                        <m:ctrlPr>
                          <w:rPr>
                            <w:rFonts w:ascii="Cambria Math" w:hAnsi="Cambria Math"/>
                            <w:i/>
                          </w:rPr>
                        </m:ctrlPr>
                      </m:sSubPr>
                      <m:e>
                        <m:r>
                          <w:rPr>
                            <w:rFonts w:ascii="Cambria Math" w:hAnsi="Cambria Math"/>
                          </w:rPr>
                          <m:t>h</m:t>
                        </m:r>
                      </m:e>
                      <m:sub>
                        <m:r>
                          <w:rPr>
                            <w:rFonts w:ascii="Cambria Math" w:hAnsi="Cambria Math"/>
                          </w:rPr>
                          <m:t>2</m:t>
                        </m:r>
                      </m:sub>
                    </m:sSub>
                  </m:sup>
                  <m:e>
                    <m:r>
                      <w:rPr>
                        <w:rFonts w:ascii="Cambria Math" w:hAnsi="Cambria Math"/>
                      </w:rPr>
                      <m:t>ρ(x,y,z,t)dy</m:t>
                    </m:r>
                  </m:e>
                </m:nary>
              </m:oMath>
            </m:oMathPara>
          </w:p>
          <w:p w14:paraId="7B069983" w14:textId="77777777" w:rsidR="00F82A66" w:rsidRPr="00F82A66" w:rsidRDefault="00932429" w:rsidP="00500996">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(x,z,t)</m:t>
                </m:r>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sub>
                  <m:sup>
                    <m:sSub>
                      <m:sSubPr>
                        <m:ctrlPr>
                          <w:rPr>
                            <w:rFonts w:ascii="Cambria Math" w:hAnsi="Cambria Math"/>
                            <w:i/>
                          </w:rPr>
                        </m:ctrlPr>
                      </m:sSubPr>
                      <m:e>
                        <m:r>
                          <w:rPr>
                            <w:rFonts w:ascii="Cambria Math" w:hAnsi="Cambria Math"/>
                          </w:rPr>
                          <m:t>h</m:t>
                        </m:r>
                      </m:e>
                      <m:sub>
                        <m:r>
                          <w:rPr>
                            <w:rFonts w:ascii="Cambria Math" w:hAnsi="Cambria Math"/>
                          </w:rPr>
                          <m:t>2</m:t>
                        </m:r>
                      </m:sub>
                    </m:sSub>
                  </m:sup>
                  <m:e>
                    <m:r>
                      <w:rPr>
                        <w:rFonts w:ascii="Cambria Math" w:hAnsi="Cambria Math"/>
                      </w:rPr>
                      <m:t>ρ</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dy</m:t>
                    </m:r>
                  </m:e>
                </m:nary>
                <m:r>
                  <w:rPr>
                    <w:rFonts w:ascii="Cambria Math" w:hAnsi="Cambria Math"/>
                  </w:rPr>
                  <m:t> </m:t>
                </m:r>
              </m:oMath>
            </m:oMathPara>
          </w:p>
          <w:p w14:paraId="4D93EBCC" w14:textId="6B51812D" w:rsidR="00500996" w:rsidRDefault="00932429" w:rsidP="00233210">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(x,z,t)</m:t>
                </m:r>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sub>
                  <m:sup>
                    <m:sSub>
                      <m:sSubPr>
                        <m:ctrlPr>
                          <w:rPr>
                            <w:rFonts w:ascii="Cambria Math" w:hAnsi="Cambria Math"/>
                            <w:i/>
                          </w:rPr>
                        </m:ctrlPr>
                      </m:sSubPr>
                      <m:e>
                        <m:r>
                          <w:rPr>
                            <w:rFonts w:ascii="Cambria Math" w:hAnsi="Cambria Math"/>
                          </w:rPr>
                          <m:t>h</m:t>
                        </m:r>
                      </m:e>
                      <m:sub>
                        <m:r>
                          <w:rPr>
                            <w:rFonts w:ascii="Cambria Math" w:hAnsi="Cambria Math"/>
                          </w:rPr>
                          <m:t>2</m:t>
                        </m:r>
                      </m:sub>
                    </m:sSub>
                  </m:sup>
                  <m:e>
                    <m:r>
                      <w:rPr>
                        <w:rFonts w:ascii="Cambria Math" w:hAnsi="Cambria Math"/>
                      </w:rPr>
                      <m:t>ρ</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dy</m:t>
                    </m:r>
                  </m:e>
                </m:nary>
              </m:oMath>
            </m:oMathPara>
          </w:p>
          <w:p w14:paraId="30D57E41" w14:textId="77777777" w:rsidR="00233210" w:rsidRDefault="00932429" w:rsidP="00932429">
            <w:pPr>
              <w:jc w:val="center"/>
            </w:pPr>
            <m:oMath>
              <m:r>
                <w:rPr>
                  <w:rFonts w:ascii="Cambria Math" w:hAnsi="Cambria Math"/>
                </w:rPr>
                <m:t>G</m:t>
              </m:r>
              <m:r>
                <w:rPr>
                  <w:rFonts w:ascii="Cambria Math" w:hAnsi="Cambria Math"/>
                </w:rPr>
                <m:t>(x,z,t)</m:t>
              </m:r>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1</m:t>
                          </m:r>
                        </m:sub>
                      </m:sSub>
                    </m:num>
                    <m:den>
                      <m:sSub>
                        <m:sSubPr>
                          <m:ctrlPr>
                            <w:rPr>
                              <w:rFonts w:ascii="Cambria Math" w:hAnsi="Cambria Math"/>
                              <w:i/>
                            </w:rPr>
                          </m:ctrlPr>
                        </m:sSubPr>
                        <m:e>
                          <m:r>
                            <w:rPr>
                              <w:rFonts w:ascii="Cambria Math" w:hAnsi="Cambria Math"/>
                            </w:rPr>
                            <m:t>J</m:t>
                          </m:r>
                        </m:e>
                        <m:sub>
                          <m:r>
                            <w:rPr>
                              <w:rFonts w:ascii="Cambria Math" w:hAnsi="Cambria Math"/>
                            </w:rPr>
                            <m:t>0</m:t>
                          </m:r>
                        </m:sub>
                      </m:sSub>
                    </m:den>
                  </m:f>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 xml:space="preserve"> </m:t>
              </m:r>
            </m:oMath>
            <w:r>
              <w:t xml:space="preserve">; </w:t>
            </w:r>
          </w:p>
          <w:p w14:paraId="132F595A" w14:textId="09595477" w:rsidR="00932429" w:rsidRPr="00213FE4" w:rsidRDefault="00932429" w:rsidP="00932429">
            <w:pPr>
              <w:jc w:val="center"/>
            </w:pPr>
            <m:oMathPara>
              <m:oMath>
                <m:r>
                  <w:rPr>
                    <w:rFonts w:ascii="Cambria Math" w:hAnsi="Cambria Math"/>
                  </w:rPr>
                  <m:t>F</m:t>
                </m:r>
                <m:r>
                  <w:rPr>
                    <w:rFonts w:ascii="Cambria Math" w:hAnsi="Cambria Math"/>
                  </w:rPr>
                  <m:t>(x,z,t)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J</m:t>
                        </m:r>
                      </m:e>
                      <m:sub>
                        <m:r>
                          <w:rPr>
                            <w:rFonts w:ascii="Cambria Math" w:hAnsi="Cambria Math"/>
                          </w:rPr>
                          <m:t>0</m:t>
                        </m:r>
                      </m:sub>
                    </m:sSub>
                  </m:den>
                </m:f>
              </m:oMath>
            </m:oMathPara>
          </w:p>
        </w:tc>
        <w:tc>
          <w:tcPr>
            <w:tcW w:w="1096" w:type="dxa"/>
            <w:vAlign w:val="center"/>
          </w:tcPr>
          <w:p w14:paraId="1A838985" w14:textId="77777777" w:rsidR="00864D94" w:rsidRPr="005600FC" w:rsidRDefault="00864D94" w:rsidP="007C40CB">
            <w:pPr>
              <w:pStyle w:val="Lgende"/>
              <w:numPr>
                <w:ilvl w:val="0"/>
                <w:numId w:val="18"/>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4F1B01E" w14:textId="77777777" w:rsidR="00DA29F0" w:rsidRDefault="00DA29F0" w:rsidP="00AD48DA">
      <w:pPr>
        <w:rPr>
          <w:sz w:val="23"/>
          <w:szCs w:val="23"/>
        </w:rPr>
      </w:pPr>
    </w:p>
    <w:p w14:paraId="4B2E3A40" w14:textId="77777777" w:rsidR="00046D6A" w:rsidRDefault="00046D6A" w:rsidP="00AD48DA">
      <w:pPr>
        <w:rPr>
          <w:sz w:val="23"/>
          <w:szCs w:val="23"/>
        </w:rPr>
      </w:pPr>
    </w:p>
    <w:p w14:paraId="477D966C" w14:textId="77777777" w:rsidR="00046D6A" w:rsidRDefault="00046D6A" w:rsidP="00AD48DA">
      <w:pPr>
        <w:rPr>
          <w:sz w:val="23"/>
          <w:szCs w:val="23"/>
        </w:rPr>
      </w:pPr>
    </w:p>
    <w:p w14:paraId="76FE5ADE" w14:textId="77777777" w:rsidR="00DA29F0" w:rsidRDefault="00DA29F0" w:rsidP="00AD48DA"/>
    <w:p w14:paraId="6A799D98" w14:textId="07375245" w:rsidR="004613BA" w:rsidRDefault="004613BA" w:rsidP="00BE7C9A">
      <w:pPr>
        <w:pStyle w:val="Titre3"/>
      </w:pPr>
      <w:r>
        <w:t>Modèle</w:t>
      </w:r>
      <w:r w:rsidR="00BF43D2">
        <w:t>s</w:t>
      </w:r>
      <w:r>
        <w:t xml:space="preserve"> de cavitation</w:t>
      </w:r>
    </w:p>
    <w:p w14:paraId="26434C38" w14:textId="089EE55C" w:rsidR="00585817" w:rsidRDefault="006A5756" w:rsidP="00585817">
      <w:pPr>
        <w:rPr>
          <w:sz w:val="23"/>
          <w:szCs w:val="23"/>
        </w:rPr>
      </w:pPr>
      <w:r w:rsidRPr="00DC2234">
        <w:rPr>
          <w:sz w:val="23"/>
          <w:szCs w:val="23"/>
        </w:rPr>
        <w:t>L’épaisseur de film d’un palier est composée de zones dîtes convergentes et divergentes. Les zones convergentes correspondent aux endroits où l’épaisseur de film est réduite entraînant la création de pression. En opposition, il existe des zones divergentes où l’épaisseur de film augmente et où la rupture de film est généralement observée.</w:t>
      </w:r>
    </w:p>
    <w:p w14:paraId="16FFF75D" w14:textId="77777777" w:rsidR="00DC2234" w:rsidRPr="00DC2234" w:rsidRDefault="00DC2234" w:rsidP="00585817">
      <w:pPr>
        <w:rPr>
          <w:sz w:val="23"/>
          <w:szCs w:val="23"/>
        </w:rPr>
      </w:pPr>
    </w:p>
    <w:p w14:paraId="4C450E52" w14:textId="18019729" w:rsidR="004613BA" w:rsidRDefault="004613BA" w:rsidP="00BE7C9A">
      <w:pPr>
        <w:pStyle w:val="Titre3"/>
      </w:pPr>
      <w:r>
        <w:t>Equation de l’énergie</w:t>
      </w:r>
      <w:r w:rsidR="009F01E5">
        <w:t xml:space="preserve"> </w:t>
      </w:r>
      <w:r w:rsidR="00AF3B88">
        <w:t xml:space="preserve">en </w:t>
      </w:r>
      <w:r w:rsidR="009F01E5">
        <w:t>3D</w:t>
      </w:r>
    </w:p>
    <w:p w14:paraId="3F0D9E63" w14:textId="77777777" w:rsidR="00B05466" w:rsidRDefault="00B05466" w:rsidP="00B05466"/>
    <w:p w14:paraId="08820194" w14:textId="77777777" w:rsidR="00B05466" w:rsidRPr="00B05466" w:rsidRDefault="00B05466" w:rsidP="00B05466"/>
    <w:p w14:paraId="5716ED4C" w14:textId="2EB0F674" w:rsidR="00646D8F" w:rsidRPr="00646D8F" w:rsidRDefault="00C33B71" w:rsidP="00646D8F">
      <w:pPr>
        <w:pStyle w:val="Titre3"/>
      </w:pPr>
      <w:r>
        <w:t>algorithme de couplage</w:t>
      </w:r>
    </w:p>
    <w:p w14:paraId="708405C0" w14:textId="77777777" w:rsidR="004613BA" w:rsidRPr="00D629F4" w:rsidRDefault="004613BA" w:rsidP="00D629F4"/>
    <w:p w14:paraId="62E9B620" w14:textId="18C02B20" w:rsidR="00B71E77" w:rsidRDefault="008A534E" w:rsidP="00B71E77">
      <w:pPr>
        <w:pStyle w:val="Titre2"/>
      </w:pPr>
      <w:r>
        <w:t>Méthode de colocation des points de Lobbato</w:t>
      </w:r>
    </w:p>
    <w:p w14:paraId="05D8A6BE" w14:textId="77777777" w:rsidR="00D5351E" w:rsidRDefault="00D5351E" w:rsidP="00D5351E"/>
    <w:p w14:paraId="6381758D" w14:textId="77777777" w:rsidR="00D5351E" w:rsidRPr="00D5351E" w:rsidRDefault="00D5351E" w:rsidP="00D5351E"/>
    <w:p w14:paraId="09F7E11C" w14:textId="77777777" w:rsidR="00D601D5" w:rsidRDefault="00D601D5" w:rsidP="00476EA5"/>
    <w:p w14:paraId="2FCB440D" w14:textId="77777777" w:rsidR="00180628" w:rsidRDefault="00180628" w:rsidP="00476EA5"/>
    <w:p w14:paraId="6E7CE09C" w14:textId="77777777" w:rsidR="00027B3C" w:rsidRDefault="00027B3C" w:rsidP="00476EA5"/>
    <w:p w14:paraId="47C1A766" w14:textId="77777777" w:rsidR="00027B3C" w:rsidRDefault="00027B3C" w:rsidP="00476EA5"/>
    <w:p w14:paraId="23FE76E6" w14:textId="77777777" w:rsidR="00180628" w:rsidRDefault="00180628" w:rsidP="00476EA5"/>
    <w:p w14:paraId="790EBB93" w14:textId="77777777" w:rsidR="00476EA5" w:rsidRDefault="00476EA5" w:rsidP="00F66CA8">
      <w:pPr>
        <w:ind w:left="567"/>
      </w:pPr>
    </w:p>
    <w:p w14:paraId="49D4461F" w14:textId="50E91347" w:rsidR="00C363DC" w:rsidRDefault="00CD6150" w:rsidP="00C363DC">
      <w:pPr>
        <w:pStyle w:val="Titre2"/>
      </w:pPr>
      <w:r>
        <w:t>Approche du moyennage du flux thermique</w:t>
      </w:r>
      <w:r w:rsidR="00CE08F9" w:rsidRPr="00CE08F9">
        <w:t xml:space="preserve"> </w:t>
      </w:r>
      <w:r w:rsidR="00CE08F9">
        <w:t>dans le temps</w:t>
      </w:r>
    </w:p>
    <w:p w14:paraId="061A074A" w14:textId="77777777" w:rsidR="00DD5F1C" w:rsidRDefault="00DD5F1C" w:rsidP="00DD5F1C"/>
    <w:p w14:paraId="1ED3FABA" w14:textId="77777777" w:rsidR="00C11DCB" w:rsidRDefault="009B06F1" w:rsidP="002B5D3B">
      <w:pPr>
        <w:ind w:firstLine="567"/>
      </w:pPr>
      <w:r>
        <w:t>Afin de calculer le champ de température à la surface du rotor</w:t>
      </w:r>
      <w:r w:rsidR="00563357">
        <w:t xml:space="preserve"> en transitoire</w:t>
      </w:r>
      <w:r>
        <w:t xml:space="preserve"> et déduire</w:t>
      </w:r>
      <w:r w:rsidR="00566D58">
        <w:t xml:space="preserve"> la différence de la </w:t>
      </w:r>
      <w:r w:rsidR="002E3F13">
        <w:t>température</w:t>
      </w:r>
      <m:oMath>
        <m:r>
          <w:rPr>
            <w:rFonts w:ascii="Cambria Math" w:hAnsi="Cambria Math"/>
          </w:rPr>
          <m:t xml:space="preserve"> ∆T</m:t>
        </m:r>
      </m:oMath>
      <w:r w:rsidR="00566D58">
        <w:t xml:space="preserve">, </w:t>
      </w:r>
      <w:r w:rsidR="00563357">
        <w:t>l</w:t>
      </w:r>
      <w:r w:rsidR="009D2089">
        <w:t>es</w:t>
      </w:r>
      <w:r w:rsidR="00563357">
        <w:t xml:space="preserve"> phénomène</w:t>
      </w:r>
      <w:r w:rsidR="009D2089">
        <w:t>s</w:t>
      </w:r>
      <w:r w:rsidR="00563357">
        <w:t xml:space="preserve"> avec </w:t>
      </w:r>
      <w:commentRangeStart w:id="4"/>
      <w:r w:rsidR="00563357">
        <w:t xml:space="preserve">l’échelle de temps </w:t>
      </w:r>
      <w:commentRangeEnd w:id="4"/>
      <w:r w:rsidR="007468A6">
        <w:rPr>
          <w:rStyle w:val="Marquedecommentaire"/>
        </w:rPr>
        <w:commentReference w:id="4"/>
      </w:r>
      <w:r w:rsidR="004A2594">
        <w:t>petite</w:t>
      </w:r>
      <w:r w:rsidR="004D1F70">
        <w:t xml:space="preserve"> (milli seconde) comme la vibration synchrone</w:t>
      </w:r>
      <w:r w:rsidR="00563357">
        <w:t xml:space="preserve"> </w:t>
      </w:r>
      <w:r w:rsidR="00727610">
        <w:t>doit être couplé</w:t>
      </w:r>
      <w:r w:rsidR="004A2594">
        <w:t>s</w:t>
      </w:r>
      <w:r w:rsidR="00727610">
        <w:t xml:space="preserve"> avec les phénomènes </w:t>
      </w:r>
      <w:r w:rsidR="006D72FD">
        <w:t>caractérisés par</w:t>
      </w:r>
      <w:r w:rsidR="00727610">
        <w:t xml:space="preserve"> l’</w:t>
      </w:r>
      <w:r w:rsidR="004A2594">
        <w:t>échelle de temps grande</w:t>
      </w:r>
      <w:r w:rsidR="003A53C5">
        <w:t xml:space="preserve"> (des minutes voir des heures)</w:t>
      </w:r>
      <w:r w:rsidR="007C358A">
        <w:t xml:space="preserve"> </w:t>
      </w:r>
      <w:r w:rsidR="00B9088B">
        <w:t>tel</w:t>
      </w:r>
      <w:r w:rsidR="006D72FD">
        <w:t xml:space="preserve"> que </w:t>
      </w:r>
      <w:r w:rsidR="006C2920">
        <w:t>le</w:t>
      </w:r>
      <w:r w:rsidR="006D72FD">
        <w:t xml:space="preserve"> transfert de la chaleur et la déformation thermique. </w:t>
      </w:r>
      <w:r w:rsidR="00CE08F9">
        <w:t xml:space="preserve"> Cependant, ce couplage avec les échelles de temps différentes nécessite d’un effort de calcul très onéreux. Pour cette raison, une nouvelle méthode nommée " </w:t>
      </w:r>
      <w:r w:rsidR="00DA7CEE">
        <w:rPr>
          <w:b/>
        </w:rPr>
        <w:t>Approche du</w:t>
      </w:r>
      <w:r w:rsidR="00CE08F9" w:rsidRPr="00DA7CEE">
        <w:rPr>
          <w:b/>
        </w:rPr>
        <w:t xml:space="preserve"> moyennage</w:t>
      </w:r>
      <w:r w:rsidR="00DA7CEE">
        <w:rPr>
          <w:b/>
        </w:rPr>
        <w:t xml:space="preserve"> de</w:t>
      </w:r>
      <w:r w:rsidR="00CE08F9" w:rsidRPr="00DA7CEE">
        <w:rPr>
          <w:b/>
        </w:rPr>
        <w:t xml:space="preserve"> flux thermique dans le temps</w:t>
      </w:r>
      <w:r w:rsidR="00CE08F9">
        <w:t xml:space="preserve"> " </w:t>
      </w:r>
      <w:r w:rsidR="005831D4">
        <w:t xml:space="preserve">est </w:t>
      </w:r>
      <w:r w:rsidR="00FF5D6A">
        <w:t>proposée</w:t>
      </w:r>
      <w:r w:rsidR="005831D4">
        <w:t xml:space="preserve"> dans la simulation de l’effet Morton</w:t>
      </w:r>
      <w:r w:rsidR="00322536">
        <w:t xml:space="preserve">. </w:t>
      </w:r>
    </w:p>
    <w:p w14:paraId="6567B935" w14:textId="6764F2C1" w:rsidR="00563357" w:rsidRDefault="00CC4076" w:rsidP="00AB5BA2">
      <w:pPr>
        <w:ind w:firstLine="708"/>
      </w:pPr>
      <w:r>
        <w:t>C</w:t>
      </w:r>
      <w:r w:rsidR="001F178D" w:rsidRPr="001F178D">
        <w:t>ette approche suppose que</w:t>
      </w:r>
      <w:r w:rsidR="00DD236E">
        <w:t xml:space="preserve"> quand la vibration synchrone se comporte sur le rotor</w:t>
      </w:r>
      <w:r w:rsidR="00F77727">
        <w:t xml:space="preserve">, </w:t>
      </w:r>
      <w:r w:rsidR="001F178D" w:rsidRPr="001F178D">
        <w:t>l'orbite</w:t>
      </w:r>
      <w:r w:rsidR="00A2459D">
        <w:t xml:space="preserve"> de vibration</w:t>
      </w:r>
      <w:r w:rsidR="001F178D" w:rsidRPr="001F178D">
        <w:t xml:space="preserve"> synchrone ne change </w:t>
      </w:r>
      <w:r w:rsidR="00A2459D">
        <w:t>guère</w:t>
      </w:r>
      <w:r w:rsidR="001F178D" w:rsidRPr="001F178D">
        <w:t xml:space="preserve"> pendant </w:t>
      </w:r>
      <w:r w:rsidR="00A654A2">
        <w:t>certaine</w:t>
      </w:r>
      <w:r w:rsidR="00AF09E7">
        <w:t>s</w:t>
      </w:r>
      <w:r w:rsidR="00A654A2">
        <w:t xml:space="preserve"> période</w:t>
      </w:r>
      <w:r w:rsidR="00AF09E7">
        <w:t>s</w:t>
      </w:r>
      <w:r w:rsidR="006C3696">
        <w:t xml:space="preserve"> de rotation</w:t>
      </w:r>
      <w:r w:rsidR="00A654A2">
        <w:t xml:space="preserve">. </w:t>
      </w:r>
      <w:r w:rsidR="00C73AB2">
        <w:t xml:space="preserve">Ainsi, </w:t>
      </w:r>
      <w:r w:rsidR="001F178D" w:rsidRPr="001F178D">
        <w:t xml:space="preserve">le flux </w:t>
      </w:r>
      <w:r w:rsidR="00FA3012">
        <w:t>thermique</w:t>
      </w:r>
      <w:r w:rsidR="00C65603">
        <w:t xml:space="preserve"> </w:t>
      </w:r>
      <w:r w:rsidR="001F178D" w:rsidRPr="001F178D">
        <w:t xml:space="preserve">généré par </w:t>
      </w:r>
      <w:r w:rsidR="00D644A5">
        <w:t>chaque</w:t>
      </w:r>
      <w:r w:rsidR="001F178D" w:rsidRPr="001F178D">
        <w:t xml:space="preserve"> pé</w:t>
      </w:r>
      <w:r w:rsidR="001972C2">
        <w:t>riode de rotation reste le même et</w:t>
      </w:r>
      <w:r w:rsidR="001F178D" w:rsidRPr="001F178D">
        <w:t xml:space="preserve"> il </w:t>
      </w:r>
      <w:r w:rsidR="00FC63AE">
        <w:t>devient</w:t>
      </w:r>
      <w:r w:rsidR="001F178D" w:rsidRPr="001F178D">
        <w:t xml:space="preserve"> possible d'utiliser </w:t>
      </w:r>
      <w:r w:rsidR="00C5266A">
        <w:t>un</w:t>
      </w:r>
      <w:r w:rsidR="001F178D" w:rsidRPr="001F178D">
        <w:t xml:space="preserve"> flux </w:t>
      </w:r>
      <w:r w:rsidR="00FA7150">
        <w:t xml:space="preserve">thermique </w:t>
      </w:r>
      <w:r w:rsidR="001F178D" w:rsidRPr="001F178D">
        <w:t>moyen</w:t>
      </w:r>
      <w:r w:rsidR="00791074">
        <w:t>né</w:t>
      </w:r>
      <w:r w:rsidR="001816F2">
        <w:t xml:space="preserve"> </w:t>
      </w:r>
      <w:r w:rsidR="00A368F1">
        <w:t>dans une</w:t>
      </w:r>
      <w:r w:rsidR="00791074">
        <w:t xml:space="preserve"> période de rotation</w:t>
      </w:r>
      <w:r w:rsidR="00AF1B25">
        <w:t xml:space="preserve"> </w:t>
      </w:r>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moy</m:t>
            </m:r>
          </m:sub>
          <m:sup>
            <m:r>
              <w:rPr>
                <w:rFonts w:ascii="Cambria Math" w:hAnsi="Cambria Math"/>
                <w:lang w:val="en-US"/>
              </w:rPr>
              <m:t>rotor</m:t>
            </m:r>
          </m:sup>
        </m:sSubSup>
      </m:oMath>
      <w:r w:rsidR="001F178D" w:rsidRPr="001F178D">
        <w:t xml:space="preserve"> pour </w:t>
      </w:r>
      <w:r w:rsidR="00791074">
        <w:t xml:space="preserve">estimer </w:t>
      </w:r>
      <w:r w:rsidR="001F178D" w:rsidRPr="001F178D">
        <w:t xml:space="preserve">la température </w:t>
      </w:r>
      <w:r w:rsidR="00791074">
        <w:t>du rotor</w:t>
      </w:r>
      <w:r w:rsidR="001F178D" w:rsidRPr="001F178D">
        <w:t>.</w:t>
      </w:r>
      <w:r w:rsidR="00CB3E9A">
        <w:t xml:space="preserve"> </w:t>
      </w:r>
      <w:r w:rsidR="001F178D" w:rsidRPr="001F178D">
        <w:t xml:space="preserve"> </w:t>
      </w:r>
      <w:r w:rsidR="00C36B86" w:rsidRPr="00C36B86">
        <w:t>Toutefois</w:t>
      </w:r>
      <w:r w:rsidR="00C36B86">
        <w:t xml:space="preserve">, ce flux </w:t>
      </w:r>
      <w:r w:rsidR="00C36B86">
        <w:lastRenderedPageBreak/>
        <w:t>thermique ne reste que valable pour une durée de temps courte</w:t>
      </w:r>
      <w:r w:rsidR="00777213">
        <w:t xml:space="preserve">. Une fois l’orbite synchrone s’est suffisamment évoluée, le flux thermique moyenné devrait être renouvelé. </w:t>
      </w:r>
      <w:r w:rsidR="00C36B86">
        <w:t xml:space="preserve"> </w:t>
      </w:r>
    </w:p>
    <w:p w14:paraId="42066812" w14:textId="1B0D060F" w:rsidR="00351200" w:rsidRDefault="00DF31CD" w:rsidP="00AB5BA2">
      <w:pPr>
        <w:ind w:firstLine="708"/>
      </w:pPr>
      <w:r>
        <w:t>C</w:t>
      </w:r>
      <w:r w:rsidR="007A731C">
        <w:t xml:space="preserve">e flux thermique moyenné est calculé à partir du flux </w:t>
      </w:r>
      <w:r w:rsidR="00181B40">
        <w:t>thermique</w:t>
      </w:r>
      <w:r w:rsidR="007A731C">
        <w:t xml:space="preserve"> instantané</w:t>
      </w:r>
      <w:r w:rsidR="003026DD">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7A731C">
        <w:t xml:space="preserve"> obtenu à chaque position dynamique </w:t>
      </w:r>
      <w:r w:rsidR="00323431">
        <w:t>sur l’</w:t>
      </w:r>
      <w:r w:rsidR="007A731C">
        <w:t>orbite synchrone</w:t>
      </w:r>
      <w:r w:rsidR="00667A55">
        <w:t xml:space="preserve"> (</w:t>
      </w:r>
      <w:r w:rsidR="00667A55" w:rsidRPr="00667A55">
        <w:rPr>
          <w:b/>
        </w:rPr>
        <w:fldChar w:fldCharType="begin"/>
      </w:r>
      <w:r w:rsidR="00667A55" w:rsidRPr="00667A55">
        <w:rPr>
          <w:b/>
        </w:rPr>
        <w:instrText xml:space="preserve"> REF _Ref525135958 \h </w:instrText>
      </w:r>
      <w:r w:rsidR="00667A55">
        <w:rPr>
          <w:b/>
        </w:rPr>
        <w:instrText xml:space="preserve"> \* MERGEFORMAT </w:instrText>
      </w:r>
      <w:r w:rsidR="00667A55" w:rsidRPr="00667A55">
        <w:rPr>
          <w:b/>
        </w:rPr>
      </w:r>
      <w:r w:rsidR="00667A55" w:rsidRPr="00667A55">
        <w:rPr>
          <w:b/>
        </w:rPr>
        <w:fldChar w:fldCharType="separate"/>
      </w:r>
      <w:r w:rsidR="00F0111E" w:rsidRPr="00F0111E">
        <w:rPr>
          <w:b/>
          <w:color w:val="000000" w:themeColor="text1"/>
        </w:rPr>
        <w:t xml:space="preserve">Figure </w:t>
      </w:r>
      <w:r w:rsidR="00F0111E" w:rsidRPr="00F0111E">
        <w:rPr>
          <w:b/>
          <w:i/>
          <w:noProof/>
        </w:rPr>
        <w:t>4</w:t>
      </w:r>
      <w:r w:rsidR="00667A55" w:rsidRPr="00667A55">
        <w:rPr>
          <w:b/>
        </w:rPr>
        <w:fldChar w:fldCharType="end"/>
      </w:r>
      <w:r w:rsidR="00667A55">
        <w:t>)</w:t>
      </w:r>
      <w:r w:rsidR="00A966D6">
        <w:t xml:space="preserve">. </w:t>
      </w:r>
      <w:r w:rsidR="00400DAE">
        <w:t>En supposant</w:t>
      </w:r>
      <w:r w:rsidR="00597BEA">
        <w:t xml:space="preserve"> que</w:t>
      </w:r>
      <w:r w:rsidR="007A731C">
        <w:t xml:space="preserve"> l'orbite synchrone est décrite par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rsidR="007A731C">
        <w:t xml:space="preserve">positions, la résolution de l'équation d'énergie 3D du film couplée à l'équation de Reynolds généralisée à chaque position </w:t>
      </w:r>
      <m:oMath>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(i</m:t>
        </m:r>
        <m:r>
          <w:rPr>
            <w:rFonts w:ascii="Cambria Math" w:hAnsi="Cambria Math" w:cs="Cambria Math"/>
          </w:rPr>
          <m:t>∈</m:t>
        </m:r>
        <m:r>
          <w:rPr>
            <w:rFonts w:ascii="Cambria Math" w:hAnsi="Cambria Math"/>
          </w:rPr>
          <m:t>[1,Nt])</m:t>
        </m:r>
      </m:oMath>
      <w:r w:rsidR="00A966D6">
        <w:t xml:space="preserve"> </w:t>
      </w:r>
      <w:r w:rsidR="007A731C">
        <w:t xml:space="preserve"> donne le flux thermique instantan</w:t>
      </w:r>
      <w:r w:rsidR="007A731C">
        <w:rPr>
          <w:rFonts w:cs="Calibri"/>
        </w:rPr>
        <w:t>é</w:t>
      </w:r>
      <w:r w:rsidR="007A731C">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7A731C">
        <w:t xml:space="preserve"> re</w:t>
      </w:r>
      <w:r w:rsidR="007A731C">
        <w:rPr>
          <w:rFonts w:cs="Calibri"/>
        </w:rPr>
        <w:t>ç</w:t>
      </w:r>
      <w:r w:rsidR="007A731C">
        <w:t xml:space="preserve">u par </w:t>
      </w:r>
      <w:r w:rsidR="00C97351">
        <w:t>le rotor</w:t>
      </w:r>
      <w:r w:rsidR="007A731C">
        <w:t xml:space="preserve">.  </w:t>
      </w:r>
    </w:p>
    <w:p w14:paraId="6C7664D1" w14:textId="3B5B6C41" w:rsidR="007260AF" w:rsidRDefault="005D2F27" w:rsidP="00AB5BA2">
      <w:pPr>
        <w:ind w:firstLine="708"/>
      </w:pPr>
      <w:r>
        <w:t>Il est à noter que la condition au</w:t>
      </w:r>
      <w:r w:rsidR="00A13676">
        <w:t>x</w:t>
      </w:r>
      <w:r>
        <w:t xml:space="preserve"> limite</w:t>
      </w:r>
      <w:r w:rsidR="00A13676">
        <w:t>s</w:t>
      </w:r>
      <w:r>
        <w:t xml:space="preserve"> thermique entre le rotor et le film mince n'est pas simple en raison du </w:t>
      </w:r>
      <w:r w:rsidR="00C85D45">
        <w:t>repère</w:t>
      </w:r>
      <w:r>
        <w:t xml:space="preserve"> mobile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&lt;r,t&gt;</m:t>
        </m:r>
      </m:oMath>
      <w:r w:rsidR="00C85D45">
        <w:t xml:space="preserve"> du rotor</w:t>
      </w:r>
      <w:r>
        <w:t xml:space="preserve"> </w:t>
      </w:r>
      <w:r w:rsidR="00C85D45">
        <w:t>et du repère</w:t>
      </w:r>
      <w:r>
        <w:t xml:space="preserve"> fixe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&lt;X,Y&gt; </m:t>
        </m:r>
      </m:oMath>
      <w:r>
        <w:t xml:space="preserve">du </w:t>
      </w:r>
      <w:r w:rsidR="00AB7CC0">
        <w:t>film mince</w:t>
      </w:r>
      <w:r>
        <w:t>.</w:t>
      </w:r>
      <w:r w:rsidR="00AD123A">
        <w:t xml:space="preserve"> </w:t>
      </w:r>
      <w:r w:rsidR="007A731C">
        <w:t xml:space="preserve">Pour une orbite synchrone </w:t>
      </w:r>
      <w:r w:rsidR="00AD123A">
        <w:t>établie</w:t>
      </w:r>
      <w:r w:rsidR="007A731C">
        <w:t xml:space="preserve">, la première position </w:t>
      </w:r>
      <m:oMath>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0</m:t>
            </m:r>
          </m:sub>
        </m:sSub>
        <m:r>
          <m:rPr>
            <m:sty m:val="p"/>
          </m:rPr>
          <w:rPr>
            <w:rFonts w:ascii="Cambria Math" w:hAnsi="Cambria Math"/>
          </w:rPr>
          <m:t>:</m:t>
        </m:r>
        <m:r>
          <w:rPr>
            <w:rFonts w:ascii="Cambria Math" w:hAnsi="Cambria Math"/>
            <w:lang w:val="en-US"/>
          </w:rPr>
          <m:t>t</m:t>
        </m:r>
        <m:r>
          <m:rPr>
            <m:sty m:val="p"/>
          </m:rPr>
          <w:rPr>
            <w:rFonts w:ascii="Cambria Math" w:hAnsi="Cambria Math"/>
          </w:rPr>
          <m:t>=0)</m:t>
        </m:r>
      </m:oMath>
      <w:r w:rsidR="007A731C">
        <w:t xml:space="preserve"> est définie lorsque l'axe </w:t>
      </w:r>
      <m:oMath>
        <m:r>
          <w:rPr>
            <w:rFonts w:ascii="Cambria Math" w:hAnsi="Cambria Math"/>
          </w:rPr>
          <m:t>r</m:t>
        </m:r>
      </m:oMath>
      <w:r w:rsidR="007A731C">
        <w:t xml:space="preserve"> </w:t>
      </w:r>
      <w:r w:rsidR="00607A41">
        <w:t>du repère mobile</w:t>
      </w:r>
      <w:r w:rsidR="007A731C">
        <w:t xml:space="preserve"> passe par l'axe </w:t>
      </w:r>
      <m:oMath>
        <m:r>
          <w:rPr>
            <w:rFonts w:ascii="Cambria Math" w:hAnsi="Cambria Math"/>
          </w:rPr>
          <m:t>X</m:t>
        </m:r>
      </m:oMath>
      <w:r w:rsidR="007A731C">
        <w:t xml:space="preserve"> </w:t>
      </w:r>
      <w:r w:rsidR="00607A41">
        <w:t>du repère fixe</w:t>
      </w:r>
      <w:r w:rsidR="007A731C">
        <w:t>. A l'instant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rsidR="007A731C">
        <w:t xml:space="preserve">, </w:t>
      </w:r>
      <w:r w:rsidR="0038747A">
        <w:t>le rotor</w:t>
      </w:r>
      <w:r w:rsidR="007A731C">
        <w:t xml:space="preserve"> est à la position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7A731C">
        <w:t xml:space="preserve"> où l'angle de rotation est</w:t>
      </w:r>
      <m:oMath>
        <m:r>
          <w:rPr>
            <w:rFonts w:ascii="Cambria Math" w:hAnsi="Cambria Math"/>
          </w:rPr>
          <m:t xml:space="preserve"> ω</m:t>
        </m:r>
        <m:sSub>
          <m:sSubPr>
            <m:ctrlPr>
              <w:rPr>
                <w:rFonts w:ascii="Cambria Math" w:hAnsi="Cambria Math"/>
                <w:i/>
              </w:rPr>
            </m:ctrlPr>
          </m:sSubPr>
          <m:e>
            <m:r>
              <w:rPr>
                <w:rFonts w:ascii="Cambria Math" w:hAnsi="Cambria Math"/>
              </w:rPr>
              <m:t>t</m:t>
            </m:r>
          </m:e>
          <m:sub>
            <m:r>
              <w:rPr>
                <w:rFonts w:ascii="Cambria Math" w:hAnsi="Cambria Math"/>
              </w:rPr>
              <m:t>i</m:t>
            </m:r>
          </m:sub>
        </m:sSub>
      </m:oMath>
      <w:r w:rsidR="007A731C">
        <w:t xml:space="preserve">. </w:t>
      </w:r>
      <w:r w:rsidR="001608B4">
        <w:t>C</w:t>
      </w:r>
      <w:r w:rsidR="00755E53">
        <w:t xml:space="preserve">onsidérant la rotation </w:t>
      </w:r>
      <w:r w:rsidR="00755E53" w:rsidRPr="00755E53">
        <w:t>d</w:t>
      </w:r>
      <w:r w:rsidR="00755E53">
        <w:t>u</w:t>
      </w:r>
      <w:r w:rsidR="00755E53" w:rsidRPr="00755E53">
        <w:t xml:space="preserve"> </w:t>
      </w:r>
      <w:r w:rsidR="00755E53">
        <w:t>rotor</w:t>
      </w:r>
      <w:r w:rsidR="00755E53" w:rsidRPr="00755E53">
        <w:t xml:space="preserve">, la relation entre le flux </w:t>
      </w:r>
      <w:r w:rsidR="00160BC6">
        <w:t>thermique</w:t>
      </w:r>
      <w:r w:rsidR="00755E53" w:rsidRPr="00755E53">
        <w:t xml:space="preserve"> </w:t>
      </w:r>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1</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oMath>
      <w:r w:rsidR="00755E53" w:rsidRPr="00755E53">
        <w:t xml:space="preserve"> obtenu </w:t>
      </w:r>
      <w:r w:rsidR="00507ED5">
        <w:t>de</w:t>
      </w:r>
      <w:r w:rsidR="00173C07">
        <w:t xml:space="preserve"> la résolution de l’équation de l’énergie </w:t>
      </w:r>
      <w:r w:rsidR="00507ED5" w:rsidRPr="00755E53">
        <w:t xml:space="preserve">dans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07ED5">
        <w:t xml:space="preserve"> </w:t>
      </w:r>
      <w:r w:rsidR="00755E53" w:rsidRPr="00755E53">
        <w:t xml:space="preserve">et le flux </w:t>
      </w:r>
      <w:r w:rsidR="001F4176">
        <w:t>thermique appliqué au rotor</w:t>
      </w:r>
      <w:r w:rsidR="00755E53" w:rsidRPr="00755E53">
        <w:t xml:space="preserve"> </w:t>
      </w:r>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R</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w:r w:rsidR="00755E53" w:rsidRPr="00755E53">
        <w:t xml:space="preserve"> dans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oMath>
      <w:r w:rsidR="00755E53" w:rsidRPr="00755E53">
        <w:t xml:space="preserve">peut être exprimée </w:t>
      </w:r>
      <w:r w:rsidR="004B59B8">
        <w:t>dans</w:t>
      </w:r>
      <w:r w:rsidR="00860FF8">
        <w:t xml:space="preserve"> </w:t>
      </w:r>
      <w:r w:rsidR="00A25811">
        <w:fldChar w:fldCharType="begin"/>
      </w:r>
      <w:r w:rsidR="00A25811">
        <w:instrText xml:space="preserve"> REF _Ref525134360 \n \h </w:instrText>
      </w:r>
      <w:r w:rsidR="00A25811">
        <w:fldChar w:fldCharType="separate"/>
      </w:r>
      <w:r w:rsidR="00F0111E">
        <w:t>Eq.5</w:t>
      </w:r>
      <w:r w:rsidR="00A25811">
        <w:fldChar w:fldCharType="end"/>
      </w:r>
      <w:r w:rsidR="009519BD">
        <w:t xml:space="preserve"> et </w:t>
      </w:r>
      <w:r w:rsidR="005C16F1">
        <w:t>celle</w:t>
      </w:r>
      <w:r w:rsidR="007260AF" w:rsidRPr="005E5CEB">
        <w:t xml:space="preserve"> entre les tempéra</w:t>
      </w:r>
      <w:r w:rsidR="007260AF">
        <w:t xml:space="preserve">tures </w:t>
      </w:r>
      <m:oMath>
        <m:sSup>
          <m:sSupPr>
            <m:ctrlPr>
              <w:rPr>
                <w:rFonts w:ascii="Cambria Math" w:hAnsi="Cambria Math"/>
                <w:lang w:val="en-US"/>
              </w:rPr>
            </m:ctrlPr>
          </m:sSupPr>
          <m:e>
            <m:r>
              <w:rPr>
                <w:rFonts w:ascii="Cambria Math" w:hAnsi="Cambria Math"/>
                <w:lang w:val="en-US"/>
              </w:rPr>
              <m:t>T</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2</m:t>
                </m:r>
              </m:sub>
            </m:sSub>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e>
        </m:d>
      </m:oMath>
      <w:r w:rsidR="007260AF" w:rsidRPr="0034570E">
        <w:t xml:space="preserve"> et </w:t>
      </w:r>
      <m:oMath>
        <m:sSup>
          <m:sSupPr>
            <m:ctrlPr>
              <w:rPr>
                <w:rFonts w:ascii="Cambria Math" w:hAnsi="Cambria Math"/>
                <w:lang w:val="en-US"/>
              </w:rPr>
            </m:ctrlPr>
          </m:sSupPr>
          <m:e>
            <m:r>
              <w:rPr>
                <w:rFonts w:ascii="Cambria Math" w:hAnsi="Cambria Math"/>
                <w:lang w:val="en-US"/>
              </w:rPr>
              <m:t>T</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up>
        </m:sSup>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rPr>
                  <m:t>*</m:t>
                </m:r>
              </m:sup>
            </m:sSup>
          </m:e>
        </m:d>
      </m:oMath>
      <w:r w:rsidR="007260AF" w:rsidRPr="0034570E">
        <w:t xml:space="preserve"> </w:t>
      </w:r>
      <w:r w:rsidR="007260AF">
        <w:t>exprimées dans</w:t>
      </w:r>
      <w:r w:rsidR="009404E4">
        <w:t xml:space="preserve"> les</w:t>
      </w:r>
      <w:r w:rsidR="007260AF">
        <w:t xml:space="preserve"> deux repères est similaire.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DB3D7E" w:rsidRPr="002E2B92" w14:paraId="31187E14" w14:textId="77777777" w:rsidTr="005E5522">
        <w:trPr>
          <w:trHeight w:val="635"/>
          <w:tblHeader/>
          <w:jc w:val="center"/>
        </w:trPr>
        <w:tc>
          <w:tcPr>
            <w:tcW w:w="7943" w:type="dxa"/>
            <w:vAlign w:val="center"/>
          </w:tcPr>
          <w:p w14:paraId="2CCD4A36" w14:textId="77777777" w:rsidR="00DB3D7E" w:rsidRPr="002E2B92" w:rsidRDefault="005E5522" w:rsidP="005E5522">
            <w:pPr>
              <w:spacing w:before="120" w:after="120" w:line="276" w:lineRule="auto"/>
              <w:rPr>
                <w:lang w:val="en-US"/>
              </w:rPr>
            </w:pPr>
            <m:oMathPara>
              <m:oMath>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ωt</m:t>
                </m:r>
                <m:r>
                  <m:rPr>
                    <m:sty m:val="p"/>
                  </m:rPr>
                  <w:rPr>
                    <w:rFonts w:ascii="Cambria Math" w:hAnsi="Cambria Math"/>
                    <w:lang w:val="en-US"/>
                  </w:rPr>
                  <m:t>)</m:t>
                </m:r>
              </m:oMath>
            </m:oMathPara>
          </w:p>
          <w:p w14:paraId="5AA4CA50" w14:textId="77777777" w:rsidR="00DB3D7E" w:rsidRPr="002E2B92" w:rsidRDefault="005E5522" w:rsidP="005E5522">
            <w:pPr>
              <w:spacing w:before="120" w:after="120" w:line="276" w:lineRule="auto"/>
              <w:rPr>
                <w:lang w:val="en-US"/>
              </w:rPr>
            </w:pPr>
            <m:oMathPara>
              <m:oMath>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up>
                </m:sSup>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lang w:val="en-US"/>
                          </w:rPr>
                          <m:t>*</m:t>
                        </m:r>
                      </m:sup>
                    </m:sSup>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q</m:t>
                    </m:r>
                  </m:e>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ωt</m:t>
                    </m:r>
                  </m:e>
                </m:d>
              </m:oMath>
            </m:oMathPara>
          </w:p>
        </w:tc>
        <w:tc>
          <w:tcPr>
            <w:tcW w:w="1096" w:type="dxa"/>
            <w:vAlign w:val="center"/>
          </w:tcPr>
          <w:p w14:paraId="7EF250F3" w14:textId="37C75D44" w:rsidR="00DB3D7E" w:rsidRPr="00AE67EE" w:rsidRDefault="007260AF" w:rsidP="007260AF">
            <w:pPr>
              <w:pStyle w:val="Paragraphedeliste"/>
              <w:numPr>
                <w:ilvl w:val="0"/>
                <w:numId w:val="18"/>
              </w:numPr>
              <w:overflowPunct/>
              <w:autoSpaceDE/>
              <w:autoSpaceDN/>
              <w:adjustRightInd/>
              <w:spacing w:before="120" w:after="120" w:line="276" w:lineRule="auto"/>
              <w:jc w:val="both"/>
              <w:textAlignment w:val="auto"/>
              <w:rPr>
                <w:rFonts w:eastAsiaTheme="minorHAnsi"/>
                <w:lang w:val="en-US"/>
              </w:rPr>
            </w:pPr>
            <w:bookmarkStart w:id="5" w:name="_Ref525134360"/>
            <w:bookmarkStart w:id="6" w:name="_Ref525134341"/>
            <w:r>
              <w:rPr>
                <w:rFonts w:eastAsiaTheme="minorHAnsi"/>
                <w:lang w:val="en-US"/>
              </w:rPr>
              <w:t xml:space="preserve"> </w:t>
            </w:r>
            <w:bookmarkEnd w:id="5"/>
          </w:p>
        </w:tc>
        <w:bookmarkEnd w:id="6"/>
      </w:tr>
    </w:tbl>
    <w:p w14:paraId="6B474031" w14:textId="744B4E0D" w:rsidR="00CC53B7" w:rsidRDefault="00A103A9" w:rsidP="00DD5F1C">
      <w:r>
        <w:t>A</w:t>
      </w:r>
      <w:r w:rsidR="0016069C" w:rsidRPr="0016069C">
        <w:t xml:space="preserve">près la résolution de l'équation d'énergie 3D dans le </w:t>
      </w:r>
      <w:r w:rsidR="0016069C">
        <w:t>repère</w:t>
      </w:r>
      <w:r w:rsidR="0016069C" w:rsidRPr="0016069C">
        <w:t xml:space="preserve"> fixe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16069C" w:rsidRPr="0016069C">
        <w:t xml:space="preserve"> à la position</w:t>
      </w:r>
      <m:oMath>
        <m:r>
          <w:rPr>
            <w:rFonts w:ascii="Cambria Math" w:hAnsi="Cambria Math"/>
          </w:rPr>
          <m:t xml:space="preserve"> O</m:t>
        </m:r>
        <m:sSub>
          <m:sSubPr>
            <m:ctrlPr>
              <w:rPr>
                <w:rFonts w:ascii="Cambria Math" w:hAnsi="Cambria Math"/>
                <w:i/>
              </w:rPr>
            </m:ctrlPr>
          </m:sSubPr>
          <m:e>
            <m:r>
              <w:rPr>
                <w:rFonts w:ascii="Cambria Math" w:hAnsi="Cambria Math"/>
              </w:rPr>
              <m:t>r</m:t>
            </m:r>
          </m:e>
          <m:sub>
            <m:r>
              <w:rPr>
                <w:rFonts w:ascii="Cambria Math" w:hAnsi="Cambria Math"/>
              </w:rPr>
              <m:t>i</m:t>
            </m:r>
          </m:sub>
        </m:sSub>
      </m:oMath>
      <w:r w:rsidR="0016069C" w:rsidRPr="0016069C">
        <w:t xml:space="preserve">, le flux </w:t>
      </w:r>
      <w:r w:rsidR="0016069C">
        <w:t xml:space="preserve">thermique </w:t>
      </w:r>
      <w:r w:rsidR="0016069C" w:rsidRPr="0016069C">
        <w:t xml:space="preserve">instantané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16069C">
        <w:t xml:space="preserve"> à la surface du rotor dans le repère </w:t>
      </w:r>
      <w:r w:rsidR="0016069C" w:rsidRPr="0016069C">
        <w:t xml:space="preserve">mobile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16069C" w:rsidRPr="0016069C">
        <w:t xml:space="preserve"> est 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DD1E18" w:rsidRPr="002E2B92" w14:paraId="55714E5D" w14:textId="77777777" w:rsidTr="005E5522">
        <w:trPr>
          <w:trHeight w:val="635"/>
          <w:tblHeader/>
          <w:jc w:val="center"/>
        </w:trPr>
        <w:tc>
          <w:tcPr>
            <w:tcW w:w="7943" w:type="dxa"/>
            <w:vAlign w:val="center"/>
          </w:tcPr>
          <w:p w14:paraId="7E1A5D8B" w14:textId="77777777" w:rsidR="00DD1E18" w:rsidRPr="002E2B92" w:rsidRDefault="005E5522" w:rsidP="005E5522">
            <w:pPr>
              <w:spacing w:before="120" w:after="120" w:line="276" w:lineRule="auto"/>
              <w:rPr>
                <w:lang w:val="en-US"/>
              </w:rPr>
            </w:pPr>
            <m:oMathPara>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i</m:t>
                    </m:r>
                  </m:sub>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bSup>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r</m:t>
                        </m:r>
                      </m:sub>
                    </m:sSub>
                  </m:e>
                </m:d>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i</m:t>
                    </m:r>
                  </m:sub>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up>
                </m:sSub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θ</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lang w:val="en-US"/>
                  </w:rPr>
                  <m:t>)</m:t>
                </m:r>
              </m:oMath>
            </m:oMathPara>
          </w:p>
        </w:tc>
        <w:tc>
          <w:tcPr>
            <w:tcW w:w="1096" w:type="dxa"/>
            <w:vAlign w:val="center"/>
          </w:tcPr>
          <w:p w14:paraId="54838AD1" w14:textId="77777777" w:rsidR="00DD1E18" w:rsidRPr="00AE67EE" w:rsidRDefault="00DD1E18" w:rsidP="00DD1E18">
            <w:pPr>
              <w:pStyle w:val="Paragraphedeliste"/>
              <w:numPr>
                <w:ilvl w:val="0"/>
                <w:numId w:val="18"/>
              </w:numPr>
              <w:overflowPunct/>
              <w:autoSpaceDE/>
              <w:autoSpaceDN/>
              <w:adjustRightInd/>
              <w:spacing w:before="120" w:after="120" w:line="276" w:lineRule="auto"/>
              <w:jc w:val="both"/>
              <w:textAlignment w:val="auto"/>
              <w:rPr>
                <w:rFonts w:eastAsiaTheme="minorHAnsi"/>
                <w:lang w:val="en-US"/>
              </w:rPr>
            </w:pPr>
          </w:p>
        </w:tc>
      </w:tr>
    </w:tbl>
    <w:p w14:paraId="4349B7BB" w14:textId="639CC29F" w:rsidR="00DD1E18" w:rsidRDefault="000C05D9" w:rsidP="00DD5F1C">
      <w:r w:rsidRPr="000C05D9">
        <w:t xml:space="preserve">Le flux </w:t>
      </w:r>
      <w:r w:rsidR="001D6044">
        <w:t>thermique moyenné</w:t>
      </w:r>
      <m:oMath>
        <m:r>
          <w:rPr>
            <w:rFonts w:ascii="Cambria Math" w:hAnsi="Cambria Math"/>
          </w:rPr>
          <m:t xml:space="preserve"> </m:t>
        </m:r>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avg</m:t>
            </m:r>
          </m:sub>
          <m:sup>
            <m:r>
              <w:rPr>
                <w:rFonts w:ascii="Cambria Math" w:hAnsi="Cambria Math"/>
                <w:lang w:val="en-US"/>
              </w:rPr>
              <m:t>rotor</m:t>
            </m:r>
          </m:sup>
        </m:sSubSup>
        <m:r>
          <w:rPr>
            <w:rFonts w:ascii="Cambria Math" w:hAnsi="Cambria Math"/>
          </w:rPr>
          <m:t xml:space="preserve"> </m:t>
        </m:r>
      </m:oMath>
      <w:r w:rsidRPr="000C05D9">
        <w:t>obtenu par l</w:t>
      </w:r>
      <w:r w:rsidR="001D6044">
        <w:t>es</w:t>
      </w:r>
      <w:r w:rsidRPr="000C05D9">
        <w:t xml:space="preserve"> position</w:t>
      </w:r>
      <w:r w:rsidR="001D6044">
        <w:t>s</w:t>
      </w:r>
      <w:r w:rsidRPr="000C05D9">
        <w:t xml:space="preserve"> </w:t>
      </w:r>
      <w:r w:rsidR="001D6044">
        <w:t>sur</w:t>
      </w:r>
      <w:r w:rsidRPr="000C05D9">
        <w:t xml:space="preserve"> l'orbite </w:t>
      </w:r>
      <w:r w:rsidR="00964899">
        <w:t>synchrone est ainsi calculé par</w:t>
      </w:r>
      <w:r w:rsidRPr="000C05D9">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3D2657" w:rsidRPr="002E2B92" w14:paraId="01431D36" w14:textId="77777777" w:rsidTr="005E5522">
        <w:trPr>
          <w:trHeight w:val="635"/>
          <w:tblHeader/>
          <w:jc w:val="center"/>
        </w:trPr>
        <w:tc>
          <w:tcPr>
            <w:tcW w:w="7943" w:type="dxa"/>
            <w:vAlign w:val="center"/>
          </w:tcPr>
          <w:p w14:paraId="0DC7031F" w14:textId="77777777" w:rsidR="003D2657" w:rsidRPr="00614EE1" w:rsidRDefault="005E5522" w:rsidP="005E5522">
            <w:pPr>
              <w:spacing w:before="120" w:after="120" w:line="276" w:lineRule="auto"/>
              <w:rPr>
                <w:rFonts w:eastAsiaTheme="minorHAnsi"/>
                <w:lang w:val="en-US"/>
              </w:rPr>
            </w:pPr>
            <m:oMathPara>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avg</m:t>
                    </m:r>
                  </m:sub>
                  <m:sup>
                    <m:r>
                      <w:rPr>
                        <w:rFonts w:ascii="Cambria Math" w:hAnsi="Cambria Math"/>
                        <w:lang w:val="en-US"/>
                      </w:rPr>
                      <m:t>rotor</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rotation</m:t>
                        </m:r>
                      </m:sub>
                    </m:sSub>
                  </m:den>
                </m:f>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t</m:t>
                        </m:r>
                      </m:sub>
                    </m:sSub>
                  </m:sup>
                  <m:e>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i</m:t>
                        </m:r>
                      </m:sub>
                      <m:sup>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2</m:t>
                            </m:r>
                          </m:sub>
                        </m:sSub>
                      </m:sup>
                    </m:sSubSup>
                    <m:r>
                      <m:rPr>
                        <m:sty m:val="p"/>
                      </m:rPr>
                      <w:rPr>
                        <w:rFonts w:ascii="Cambria Math" w:hAnsi="Cambria Math"/>
                        <w:lang w:val="en-US"/>
                      </w:rPr>
                      <m:t>*</m:t>
                    </m:r>
                    <m:r>
                      <w:rPr>
                        <w:rFonts w:ascii="Cambria Math" w:hAnsi="Cambria Math"/>
                        <w:lang w:val="en-US"/>
                      </w:rPr>
                      <m:t>dt</m:t>
                    </m:r>
                  </m:e>
                </m:nary>
              </m:oMath>
            </m:oMathPara>
          </w:p>
        </w:tc>
        <w:tc>
          <w:tcPr>
            <w:tcW w:w="1096" w:type="dxa"/>
            <w:vAlign w:val="center"/>
          </w:tcPr>
          <w:p w14:paraId="26CF7EE0" w14:textId="77777777" w:rsidR="003D2657" w:rsidRPr="00AE67EE" w:rsidRDefault="003D2657" w:rsidP="003D2657">
            <w:pPr>
              <w:pStyle w:val="Paragraphedeliste"/>
              <w:numPr>
                <w:ilvl w:val="0"/>
                <w:numId w:val="18"/>
              </w:numPr>
              <w:overflowPunct/>
              <w:autoSpaceDE/>
              <w:autoSpaceDN/>
              <w:adjustRightInd/>
              <w:spacing w:before="120" w:after="120" w:line="276" w:lineRule="auto"/>
              <w:jc w:val="both"/>
              <w:textAlignment w:val="auto"/>
              <w:rPr>
                <w:rFonts w:eastAsiaTheme="minorHAnsi"/>
                <w:lang w:val="en-US"/>
              </w:rPr>
            </w:pPr>
          </w:p>
        </w:tc>
      </w:tr>
    </w:tbl>
    <w:p w14:paraId="0C99ADAC" w14:textId="7FB6FE83" w:rsidR="003D2657" w:rsidRPr="00EE1D5E" w:rsidRDefault="005467A8" w:rsidP="00667A55">
      <w:r w:rsidRPr="005467A8">
        <w:t xml:space="preserve">Où le pas de temps est donnée par </w:t>
      </w:r>
      <m:oMath>
        <m:r>
          <w:rPr>
            <w:rFonts w:ascii="Cambria Math" w:hAnsi="Cambria Math"/>
            <w:lang w:val="en-US"/>
          </w:rPr>
          <m:t>dt</m:t>
        </m:r>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rotation</m:t>
                </m:r>
              </m:sub>
            </m:sSub>
          </m:num>
          <m:den>
            <m:r>
              <w:rPr>
                <w:rFonts w:ascii="Cambria Math" w:hAnsi="Cambria Math"/>
                <w:lang w:val="en-US"/>
              </w:rPr>
              <m:t>Nt</m:t>
            </m:r>
          </m:den>
        </m:f>
      </m:oMath>
    </w:p>
    <w:p w14:paraId="34A11480" w14:textId="77777777" w:rsidR="0037757D" w:rsidRDefault="0037757D" w:rsidP="0037757D">
      <w:r>
        <w:t xml:space="preserve">Ce flux thermique moyenné </w:t>
      </w:r>
      <m:oMath>
        <m:sSubSup>
          <m:sSubSupPr>
            <m:ctrlPr>
              <w:rPr>
                <w:rFonts w:ascii="Cambria Math" w:hAnsi="Cambria Math"/>
                <w:lang w:val="en-US"/>
              </w:rPr>
            </m:ctrlPr>
          </m:sSubSupPr>
          <m:e>
            <m:r>
              <w:rPr>
                <w:rFonts w:ascii="Cambria Math" w:hAnsi="Cambria Math"/>
                <w:lang w:val="en-US"/>
              </w:rPr>
              <m:t>q</m:t>
            </m:r>
          </m:e>
          <m:sub>
            <m:r>
              <w:rPr>
                <w:rFonts w:ascii="Cambria Math" w:hAnsi="Cambria Math"/>
                <w:lang w:val="en-US"/>
              </w:rPr>
              <m:t>avg</m:t>
            </m:r>
          </m:sub>
          <m:sup>
            <m:r>
              <w:rPr>
                <w:rFonts w:ascii="Cambria Math" w:hAnsi="Cambria Math"/>
                <w:lang w:val="en-US"/>
              </w:rPr>
              <m:t>rotor</m:t>
            </m:r>
          </m:sup>
        </m:sSubSup>
      </m:oMath>
      <w:r>
        <w:t xml:space="preserve"> va être ensuite appliqué au modèle thermique du rotor qui permet d’avoir le champ de température à la surface du rotor</w:t>
      </w:r>
      <m:oMath>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rotor</m:t>
            </m:r>
          </m:sup>
        </m:sSup>
      </m:oMath>
      <w:r>
        <w:t xml:space="preserve">.  </w:t>
      </w:r>
    </w:p>
    <w:p w14:paraId="7DA817AC" w14:textId="77777777" w:rsidR="0037757D" w:rsidRPr="005467A8" w:rsidRDefault="0037757D" w:rsidP="00667A55"/>
    <w:p w14:paraId="63CE4CCE" w14:textId="77777777" w:rsidR="00DD5F1C" w:rsidRDefault="00DD5F1C" w:rsidP="00DD5F1C">
      <w:pPr>
        <w:keepNext/>
        <w:jc w:val="center"/>
      </w:pPr>
      <w:r>
        <w:rPr>
          <w:noProof/>
          <w:lang w:eastAsia="zh-CN"/>
        </w:rPr>
        <w:lastRenderedPageBreak/>
        <w:drawing>
          <wp:inline distT="0" distB="0" distL="0" distR="0" wp14:anchorId="6821120C" wp14:editId="57BE4A92">
            <wp:extent cx="3290400" cy="3222000"/>
            <wp:effectExtent l="0" t="0" r="5715"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0400" cy="3222000"/>
                    </a:xfrm>
                    <a:prstGeom prst="rect">
                      <a:avLst/>
                    </a:prstGeom>
                  </pic:spPr>
                </pic:pic>
              </a:graphicData>
            </a:graphic>
          </wp:inline>
        </w:drawing>
      </w:r>
    </w:p>
    <w:p w14:paraId="3011A579" w14:textId="5046BF83" w:rsidR="00A84B5B" w:rsidRPr="00C36B4E" w:rsidRDefault="00DD5F1C" w:rsidP="00C36B4E">
      <w:pPr>
        <w:pStyle w:val="Lgende"/>
        <w:jc w:val="center"/>
        <w:rPr>
          <w:i w:val="0"/>
          <w:sz w:val="22"/>
        </w:rPr>
      </w:pPr>
      <w:bookmarkStart w:id="7" w:name="_Ref525135958"/>
      <w:r w:rsidRPr="00D21CE4">
        <w:rPr>
          <w:i w:val="0"/>
          <w:sz w:val="22"/>
        </w:rPr>
        <w:t xml:space="preserve">Figure </w:t>
      </w:r>
      <w:r w:rsidRPr="00D21CE4">
        <w:rPr>
          <w:i w:val="0"/>
          <w:sz w:val="22"/>
        </w:rPr>
        <w:fldChar w:fldCharType="begin"/>
      </w:r>
      <w:r w:rsidRPr="00D21CE4">
        <w:rPr>
          <w:i w:val="0"/>
          <w:sz w:val="22"/>
        </w:rPr>
        <w:instrText xml:space="preserve"> SEQ Figure \* ARABIC </w:instrText>
      </w:r>
      <w:r w:rsidRPr="00D21CE4">
        <w:rPr>
          <w:i w:val="0"/>
          <w:sz w:val="22"/>
        </w:rPr>
        <w:fldChar w:fldCharType="separate"/>
      </w:r>
      <w:r w:rsidR="0065305A">
        <w:rPr>
          <w:i w:val="0"/>
          <w:noProof/>
          <w:sz w:val="22"/>
        </w:rPr>
        <w:t>5</w:t>
      </w:r>
      <w:r w:rsidRPr="00D21CE4">
        <w:rPr>
          <w:i w:val="0"/>
          <w:sz w:val="22"/>
        </w:rPr>
        <w:fldChar w:fldCharType="end"/>
      </w:r>
      <w:bookmarkEnd w:id="7"/>
      <w:r>
        <w:rPr>
          <w:i w:val="0"/>
          <w:sz w:val="22"/>
        </w:rPr>
        <w:t xml:space="preserve"> : système de références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1</m:t>
            </m:r>
          </m:sub>
        </m:sSub>
      </m:oMath>
      <w:r w:rsidR="00190BFE" w:rsidRPr="00190BFE">
        <w:rPr>
          <w:i w:val="0"/>
          <w:sz w:val="22"/>
        </w:rPr>
        <w:t xml:space="preserve">et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2</m:t>
            </m:r>
          </m:sub>
        </m:sSub>
      </m:oMath>
      <w:r>
        <w:rPr>
          <w:i w:val="0"/>
          <w:sz w:val="22"/>
        </w:rPr>
        <w:t xml:space="preserve"> avec </w:t>
      </w:r>
      <w:r w:rsidR="00190BFE">
        <w:rPr>
          <w:i w:val="0"/>
          <w:sz w:val="22"/>
        </w:rPr>
        <w:t xml:space="preserve">le </w:t>
      </w:r>
      <w:r>
        <w:rPr>
          <w:i w:val="0"/>
          <w:sz w:val="22"/>
        </w:rPr>
        <w:t xml:space="preserve">rotor </w:t>
      </w:r>
      <w:r w:rsidR="00457E7D">
        <w:rPr>
          <w:i w:val="0"/>
          <w:sz w:val="22"/>
        </w:rPr>
        <w:t xml:space="preserve">aux </w:t>
      </w:r>
      <w:r>
        <w:rPr>
          <w:i w:val="0"/>
          <w:sz w:val="22"/>
        </w:rPr>
        <w:t>position</w:t>
      </w:r>
      <w:r w:rsidR="00457E7D">
        <w:rPr>
          <w:i w:val="0"/>
          <w:sz w:val="22"/>
        </w:rPr>
        <w:t>s</w:t>
      </w:r>
      <w:r>
        <w:rPr>
          <w:i w:val="0"/>
          <w:sz w:val="22"/>
        </w:rPr>
        <w:t xml:space="preserve">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0</m:t>
            </m:r>
          </m:sub>
        </m:sSub>
      </m:oMath>
      <w:r>
        <w:rPr>
          <w:i w:val="0"/>
          <w:sz w:val="22"/>
        </w:rPr>
        <w:t xml:space="preserve"> et </w:t>
      </w:r>
      <m:oMath>
        <m:sSub>
          <m:sSubPr>
            <m:ctrlPr>
              <w:rPr>
                <w:rFonts w:ascii="Cambria Math" w:hAnsi="Cambria Math"/>
                <w:sz w:val="22"/>
              </w:rPr>
            </m:ctrlPr>
          </m:sSubPr>
          <m:e>
            <m:r>
              <w:rPr>
                <w:rFonts w:ascii="Cambria Math" w:hAnsi="Cambria Math"/>
                <w:sz w:val="22"/>
              </w:rPr>
              <m:t>t</m:t>
            </m:r>
          </m:e>
          <m:sub>
            <m:r>
              <w:rPr>
                <w:rFonts w:ascii="Cambria Math" w:hAnsi="Cambria Math"/>
                <w:sz w:val="22"/>
              </w:rPr>
              <m:t>i</m:t>
            </m:r>
          </m:sub>
        </m:sSub>
      </m:oMath>
    </w:p>
    <w:p w14:paraId="7FD8C3DA" w14:textId="48FCD357" w:rsidR="003B4FDD" w:rsidRDefault="003B4FDD">
      <w:pPr>
        <w:overflowPunct/>
        <w:autoSpaceDE/>
        <w:autoSpaceDN/>
        <w:adjustRightInd/>
        <w:spacing w:after="160" w:line="259" w:lineRule="auto"/>
        <w:jc w:val="left"/>
        <w:textAlignment w:val="auto"/>
      </w:pPr>
    </w:p>
    <w:p w14:paraId="26448CFE" w14:textId="77777777" w:rsidR="00306BD0" w:rsidRDefault="00306BD0">
      <w:pPr>
        <w:overflowPunct/>
        <w:autoSpaceDE/>
        <w:autoSpaceDN/>
        <w:adjustRightInd/>
        <w:spacing w:after="160" w:line="259" w:lineRule="auto"/>
        <w:jc w:val="left"/>
        <w:textAlignment w:val="auto"/>
      </w:pPr>
    </w:p>
    <w:p w14:paraId="78A80997" w14:textId="77777777" w:rsidR="00F44D41" w:rsidRDefault="00F44D41">
      <w:pPr>
        <w:overflowPunct/>
        <w:autoSpaceDE/>
        <w:autoSpaceDN/>
        <w:adjustRightInd/>
        <w:spacing w:after="160" w:line="259" w:lineRule="auto"/>
        <w:jc w:val="left"/>
        <w:textAlignment w:val="auto"/>
      </w:pPr>
    </w:p>
    <w:p w14:paraId="6184E9BA" w14:textId="77777777" w:rsidR="00F44D41" w:rsidRDefault="00F44D41">
      <w:pPr>
        <w:overflowPunct/>
        <w:autoSpaceDE/>
        <w:autoSpaceDN/>
        <w:adjustRightInd/>
        <w:spacing w:after="160" w:line="259" w:lineRule="auto"/>
        <w:jc w:val="left"/>
        <w:textAlignment w:val="auto"/>
      </w:pPr>
    </w:p>
    <w:p w14:paraId="2EE1C4B1" w14:textId="3CE7F27F" w:rsidR="00306BD0" w:rsidRDefault="00B25529" w:rsidP="009A7F3A">
      <w:pPr>
        <w:pStyle w:val="Titre2"/>
        <w:numPr>
          <w:ilvl w:val="0"/>
          <w:numId w:val="0"/>
        </w:numPr>
      </w:pPr>
      <w:r>
        <w:t xml:space="preserve">Annexe : comparaison </w:t>
      </w:r>
      <w:r w:rsidR="00993528">
        <w:t>des méthodes sur l’équation de l’énergie.</w:t>
      </w:r>
      <w:r w:rsidR="00306BD0">
        <w:br w:type="page"/>
      </w:r>
    </w:p>
    <w:p w14:paraId="05C5A6BA" w14:textId="77777777" w:rsidR="00306BD0" w:rsidRDefault="00306BD0">
      <w:pPr>
        <w:overflowPunct/>
        <w:autoSpaceDE/>
        <w:autoSpaceDN/>
        <w:adjustRightInd/>
        <w:spacing w:after="160" w:line="259" w:lineRule="auto"/>
        <w:jc w:val="left"/>
        <w:textAlignment w:val="auto"/>
        <w:rPr>
          <w:b/>
          <w:caps/>
          <w:sz w:val="24"/>
          <w:szCs w:val="24"/>
        </w:rPr>
      </w:pPr>
    </w:p>
    <w:p w14:paraId="04CD3ADC" w14:textId="04FD2DF5" w:rsidR="00177392" w:rsidRDefault="00177392" w:rsidP="00177392">
      <w:pPr>
        <w:pStyle w:val="Titre1"/>
      </w:pPr>
      <w:r>
        <w:t>Modélisation thermomécanique</w:t>
      </w:r>
    </w:p>
    <w:p w14:paraId="78ACAD20" w14:textId="2620D913" w:rsidR="00177392" w:rsidRDefault="006549E9" w:rsidP="00AC7678">
      <w:pPr>
        <w:pStyle w:val="Titre2"/>
      </w:pPr>
      <w:r>
        <w:t>transfert de la chaleur</w:t>
      </w:r>
      <w:r w:rsidR="008921F5">
        <w:t xml:space="preserve"> dans les solides</w:t>
      </w:r>
    </w:p>
    <w:p w14:paraId="03A316D5" w14:textId="07357056" w:rsidR="00665D59" w:rsidRDefault="00510331" w:rsidP="00510331">
      <w:pPr>
        <w:pStyle w:val="Titre2"/>
      </w:pPr>
      <w:r>
        <w:t xml:space="preserve">Modélisation </w:t>
      </w:r>
      <w:r w:rsidR="000527C2">
        <w:t>de l’effet du balourd thermique</w:t>
      </w:r>
    </w:p>
    <w:p w14:paraId="5009215F" w14:textId="28F6914E" w:rsidR="00EE1D5E" w:rsidRDefault="00EE1D5E" w:rsidP="00114EE8">
      <w:pPr>
        <w:overflowPunct/>
        <w:autoSpaceDE/>
        <w:autoSpaceDN/>
        <w:adjustRightInd/>
        <w:spacing w:after="160" w:line="259" w:lineRule="auto"/>
        <w:jc w:val="left"/>
        <w:textAlignment w:val="auto"/>
      </w:pPr>
    </w:p>
    <w:p w14:paraId="1631330F" w14:textId="77777777" w:rsidR="00114EE8" w:rsidRDefault="00114EE8" w:rsidP="00114EE8">
      <w:pPr>
        <w:overflowPunct/>
        <w:autoSpaceDE/>
        <w:autoSpaceDN/>
        <w:adjustRightInd/>
        <w:spacing w:after="160" w:line="259" w:lineRule="auto"/>
        <w:jc w:val="left"/>
        <w:textAlignment w:val="auto"/>
      </w:pPr>
    </w:p>
    <w:p w14:paraId="78807221" w14:textId="72A75837" w:rsidR="00114EE8" w:rsidRDefault="00114EE8">
      <w:pPr>
        <w:overflowPunct/>
        <w:autoSpaceDE/>
        <w:autoSpaceDN/>
        <w:adjustRightInd/>
        <w:spacing w:after="160" w:line="259" w:lineRule="auto"/>
        <w:jc w:val="left"/>
        <w:textAlignment w:val="auto"/>
      </w:pPr>
      <w:r>
        <w:br w:type="page"/>
      </w:r>
    </w:p>
    <w:p w14:paraId="527C007B" w14:textId="7EA9B7E1" w:rsidR="00022EB7" w:rsidRDefault="00022EB7" w:rsidP="00022EB7">
      <w:pPr>
        <w:pStyle w:val="Titre1"/>
      </w:pPr>
      <w:r>
        <w:lastRenderedPageBreak/>
        <w:t>Analyse de l’instabilité du type l’effet Morton</w:t>
      </w:r>
    </w:p>
    <w:p w14:paraId="0AD3DC94" w14:textId="77777777" w:rsidR="00DF51B6" w:rsidRPr="00DF51B6" w:rsidRDefault="00DF51B6" w:rsidP="00DF51B6"/>
    <w:p w14:paraId="5026AFEF" w14:textId="7E769179" w:rsidR="00A31A77" w:rsidRDefault="00EA42DD" w:rsidP="00816488">
      <w:r>
        <w:t>L’analyse de stabilité de l’effet de Morton</w:t>
      </w:r>
      <w:r>
        <w:rPr>
          <w:rFonts w:hint="eastAsia"/>
        </w:rPr>
        <w:t xml:space="preserve"> </w:t>
      </w:r>
      <w:r>
        <w:t>est basée sur coefficients d’influence</w:t>
      </w:r>
      <m:oMath>
        <m:r>
          <w:rPr>
            <w:rFonts w:ascii="Cambria Math" w:hAnsi="Cambria Math"/>
          </w:rPr>
          <m:t xml:space="preserve"> </m:t>
        </m:r>
        <m:r>
          <m:rPr>
            <m:sty m:val="bi"/>
          </m:rPr>
          <w:rPr>
            <w:rFonts w:ascii="Cambria Math" w:hAnsi="Cambria Math"/>
          </w:rPr>
          <m:t>A, B, C</m:t>
        </m:r>
      </m:oMath>
      <w:r>
        <w:t xml:space="preserve"> initialement utilisés par Murphy et Lorenz en 2010 [].  Ces trois coefficients d’influence sont exprimés sous forme matricielle :</w:t>
      </w:r>
      <w:r w:rsidR="00A31A77">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38384C" w:rsidRPr="005708CD" w14:paraId="1B489E66" w14:textId="77777777" w:rsidTr="005E5522">
        <w:trPr>
          <w:trHeight w:val="635"/>
          <w:jc w:val="center"/>
        </w:trPr>
        <w:tc>
          <w:tcPr>
            <w:tcW w:w="7214" w:type="dxa"/>
            <w:vAlign w:val="center"/>
          </w:tcPr>
          <w:p w14:paraId="19BCB736" w14:textId="5C361701" w:rsidR="0038384C" w:rsidRPr="0038384C" w:rsidRDefault="0038384C" w:rsidP="0038384C">
            <w:pPr>
              <w:spacing w:before="120" w:after="120"/>
              <w:jc w:val="center"/>
              <w:rPr>
                <w:rFonts w:eastAsia="SimSun"/>
                <w:i/>
              </w:rPr>
            </w:pPr>
            <m:oMathPara>
              <m:oMath>
                <m:r>
                  <m:rPr>
                    <m:sty m:val="bi"/>
                  </m:rPr>
                  <w:rPr>
                    <w:rFonts w:ascii="Cambria Math" w:hAnsi="Cambria Math" w:cs="Cambria Math"/>
                  </w:rPr>
                  <m:t>M</m:t>
                </m:r>
                <m:r>
                  <w:rPr>
                    <w:rFonts w:ascii="Cambria Math" w:hAnsi="Cambria Math"/>
                  </w:rPr>
                  <m:t xml:space="preserve"> = </m:t>
                </m:r>
                <m:d>
                  <m:dPr>
                    <m:begChr m:val="|"/>
                    <m:endChr m:val="|"/>
                    <m:ctrlPr>
                      <w:rPr>
                        <w:rFonts w:ascii="Cambria Math" w:hAnsi="Cambria Math"/>
                        <w:i/>
                      </w:rPr>
                    </m:ctrlPr>
                  </m:dPr>
                  <m:e>
                    <m:r>
                      <w:rPr>
                        <w:rFonts w:ascii="Cambria Math" w:hAnsi="Cambria Math"/>
                      </w:rPr>
                      <m:t>M</m:t>
                    </m:r>
                  </m:e>
                </m:d>
                <m:d>
                  <m:dPr>
                    <m:begChr m:val="["/>
                    <m:endChr m:val="]"/>
                    <m:ctrlPr>
                      <w:rPr>
                        <w:rFonts w:ascii="Cambria Math" w:eastAsia="SimSun" w:hAnsi="Cambria Math"/>
                        <w:i/>
                      </w:rPr>
                    </m:ctrlPr>
                  </m:dPr>
                  <m:e>
                    <m:m>
                      <m:mPr>
                        <m:mcs>
                          <m:mc>
                            <m:mcPr>
                              <m:count m:val="2"/>
                              <m:mcJc m:val="center"/>
                            </m:mcPr>
                          </m:mc>
                        </m:mcs>
                        <m:ctrlPr>
                          <w:rPr>
                            <w:rFonts w:ascii="Cambria Math" w:eastAsia="SimSun" w:hAnsi="Cambria Math"/>
                            <w:i/>
                          </w:rPr>
                        </m:ctrlPr>
                      </m:mPr>
                      <m:mr>
                        <m:e>
                          <m:r>
                            <w:rPr>
                              <w:rFonts w:ascii="Cambria Math" w:eastAsia="SimSun" w:hAnsi="Cambria Math"/>
                            </w:rPr>
                            <m:t>cos</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M</m:t>
                              </m:r>
                            </m:sub>
                          </m:sSub>
                        </m:e>
                        <m:e>
                          <m:r>
                            <w:rPr>
                              <w:rFonts w:ascii="Cambria Math" w:eastAsia="SimSun" w:hAnsi="Cambria Math"/>
                            </w:rPr>
                            <m:t>sin</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M</m:t>
                              </m:r>
                            </m:sub>
                          </m:sSub>
                        </m:e>
                      </m:mr>
                      <m:mr>
                        <m:e>
                          <m:r>
                            <w:rPr>
                              <w:rFonts w:ascii="Cambria Math" w:eastAsia="SimSun" w:hAnsi="Cambria Math"/>
                            </w:rPr>
                            <m:t>-sin</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M</m:t>
                              </m:r>
                            </m:sub>
                          </m:sSub>
                        </m:e>
                        <m:e>
                          <m:r>
                            <w:rPr>
                              <w:rFonts w:ascii="Cambria Math" w:eastAsia="SimSun" w:hAnsi="Cambria Math"/>
                            </w:rPr>
                            <m:t>cos</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M</m:t>
                              </m:r>
                            </m:sub>
                          </m:sSub>
                        </m:e>
                      </m:mr>
                    </m:m>
                  </m:e>
                </m:d>
              </m:oMath>
            </m:oMathPara>
          </w:p>
        </w:tc>
        <w:tc>
          <w:tcPr>
            <w:tcW w:w="1092" w:type="dxa"/>
            <w:vAlign w:val="center"/>
          </w:tcPr>
          <w:p w14:paraId="77CD5527" w14:textId="77777777" w:rsidR="0038384C" w:rsidRPr="005708CD" w:rsidRDefault="0038384C" w:rsidP="005E5522">
            <w:pPr>
              <w:pStyle w:val="Lgende"/>
              <w:keepNext/>
              <w:numPr>
                <w:ilvl w:val="0"/>
                <w:numId w:val="12"/>
              </w:numPr>
              <w:spacing w:before="120" w:after="120"/>
              <w:jc w:val="both"/>
              <w:rPr>
                <w:rFonts w:ascii="Times New Roman" w:eastAsia="Times New Roman" w:hAnsi="Times New Roman"/>
                <w:b/>
                <w:iCs w:val="0"/>
                <w:color w:val="auto"/>
                <w:sz w:val="22"/>
                <w:szCs w:val="22"/>
                <w:lang w:eastAsia="fr-FR"/>
              </w:rPr>
            </w:pPr>
            <w:r>
              <w:rPr>
                <w:rFonts w:ascii="Times New Roman" w:eastAsia="Times New Roman" w:hAnsi="Times New Roman"/>
                <w:b/>
                <w:iCs w:val="0"/>
                <w:color w:val="auto"/>
                <w:sz w:val="22"/>
                <w:szCs w:val="22"/>
                <w:lang w:eastAsia="fr-FR"/>
              </w:rPr>
              <w:t xml:space="preserve"> </w:t>
            </w:r>
          </w:p>
        </w:tc>
      </w:tr>
    </w:tbl>
    <w:p w14:paraId="1B56A318" w14:textId="77777777" w:rsidR="0038384C" w:rsidRDefault="0038384C" w:rsidP="00816488"/>
    <w:p w14:paraId="58351313" w14:textId="77777777" w:rsidR="0038384C" w:rsidRDefault="0038384C" w:rsidP="0038384C">
      <w:pPr>
        <w:rPr>
          <w:rFonts w:eastAsiaTheme="minorEastAsia"/>
        </w:rPr>
      </w:pPr>
      <w:r>
        <w:t xml:space="preserve">Un vecteur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d>
          <m:dPr>
            <m:ctrlPr>
              <w:rPr>
                <w:rFonts w:ascii="Cambria Math" w:hAnsi="Cambria Math"/>
                <w:i/>
              </w:rPr>
            </m:ctrlPr>
          </m:dPr>
          <m:e>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,sin</m:t>
            </m:r>
            <m:sSub>
              <m:sSubPr>
                <m:ctrlPr>
                  <w:rPr>
                    <w:rFonts w:ascii="Cambria Math" w:hAnsi="Cambria Math"/>
                    <w:i/>
                  </w:rPr>
                </m:ctrlPr>
              </m:sSubPr>
              <m:e>
                <m:r>
                  <w:rPr>
                    <w:rFonts w:ascii="Cambria Math" w:hAnsi="Cambria Math"/>
                  </w:rPr>
                  <m:t>α</m:t>
                </m:r>
              </m:e>
              <m:sub>
                <m:r>
                  <w:rPr>
                    <w:rFonts w:ascii="Cambria Math" w:hAnsi="Cambria Math"/>
                  </w:rPr>
                  <m:t>0</m:t>
                </m:r>
              </m:sub>
            </m:sSub>
          </m:e>
        </m:d>
      </m:oMath>
      <w:r>
        <w:t xml:space="preserve"> multiplie par la matrice </w:t>
      </w:r>
      <m:oMath>
        <m:r>
          <m:rPr>
            <m:sty m:val="bi"/>
          </m:rPr>
          <w:rPr>
            <w:rFonts w:ascii="Cambria Math" w:hAnsi="Cambria Math" w:cs="Cambria Math"/>
          </w:rPr>
          <m:t>M</m:t>
        </m:r>
      </m:oMath>
      <w:r w:rsidRPr="0033514F">
        <w:rPr>
          <w:rFonts w:eastAsiaTheme="minorEastAsia"/>
        </w:rPr>
        <w:t xml:space="preserve"> subi </w:t>
      </w:r>
      <w:r>
        <w:rPr>
          <w:rFonts w:eastAsiaTheme="minorEastAsia"/>
        </w:rPr>
        <w:t xml:space="preserve">une homothétie </w:t>
      </w:r>
      <m:oMath>
        <m:d>
          <m:dPr>
            <m:begChr m:val="|"/>
            <m:endChr m:val="|"/>
            <m:ctrlPr>
              <w:rPr>
                <w:rFonts w:ascii="Cambria Math" w:eastAsia="Calibri" w:hAnsi="Cambria Math"/>
                <w:i/>
              </w:rPr>
            </m:ctrlPr>
          </m:dPr>
          <m:e>
            <m:r>
              <w:rPr>
                <w:rFonts w:ascii="Cambria Math" w:hAnsi="Cambria Math"/>
              </w:rPr>
              <m:t>M</m:t>
            </m:r>
          </m:e>
        </m:d>
      </m:oMath>
      <w:r>
        <w:rPr>
          <w:rFonts w:eastAsiaTheme="minorEastAsia"/>
        </w:rPr>
        <w:t xml:space="preserve"> et une rotation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oMath>
      <w:r>
        <w:rPr>
          <w:rFonts w:eastAsiaTheme="minorEastAsia"/>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E663AD" w:rsidRPr="005708CD" w14:paraId="7B7DF4E3" w14:textId="77777777" w:rsidTr="005E5522">
        <w:trPr>
          <w:trHeight w:val="635"/>
          <w:jc w:val="center"/>
        </w:trPr>
        <w:tc>
          <w:tcPr>
            <w:tcW w:w="7214" w:type="dxa"/>
            <w:vAlign w:val="center"/>
          </w:tcPr>
          <w:p w14:paraId="6825102F" w14:textId="41AC5E55" w:rsidR="00E663AD" w:rsidRPr="00DA6850" w:rsidRDefault="00E663AD" w:rsidP="00DA6850">
            <w:pPr>
              <w:rPr>
                <w:rFonts w:eastAsiaTheme="minorEastAsia"/>
              </w:rPr>
            </w:pPr>
            <m:oMathPara>
              <m:oMathParaPr>
                <m:jc m:val="center"/>
              </m:oMathParaPr>
              <m:oMath>
                <m:sSub>
                  <m:sSubPr>
                    <m:ctrlPr>
                      <w:rPr>
                        <w:rFonts w:ascii="Cambria Math" w:eastAsiaTheme="minorHAnsi" w:hAnsi="Cambria Math" w:cstheme="minorBidi"/>
                        <w:b/>
                        <w:i/>
                      </w:rPr>
                    </m:ctrlPr>
                  </m:sSubPr>
                  <m:e>
                    <m:r>
                      <m:rPr>
                        <m:sty m:val="bi"/>
                      </m:rPr>
                      <w:rPr>
                        <w:rFonts w:ascii="Cambria Math" w:hAnsi="Cambria Math"/>
                      </w:rPr>
                      <m:t>v</m:t>
                    </m:r>
                  </m:e>
                  <m:sub>
                    <m:r>
                      <m:rPr>
                        <m:sty m:val="bi"/>
                      </m:rPr>
                      <w:rPr>
                        <w:rFonts w:ascii="Cambria Math" w:hAnsi="Cambria Math"/>
                      </w:rPr>
                      <m:t>1</m:t>
                    </m:r>
                  </m:sub>
                </m:sSub>
                <m:r>
                  <w:rPr>
                    <w:rFonts w:ascii="Cambria Math" w:hAnsi="Cambria Math"/>
                  </w:rPr>
                  <m:t>=</m:t>
                </m:r>
                <m:r>
                  <m:rPr>
                    <m:sty m:val="bi"/>
                  </m:rPr>
                  <w:rPr>
                    <w:rFonts w:ascii="Cambria Math" w:hAnsi="Cambria Math"/>
                  </w:rPr>
                  <m:t>M</m:t>
                </m:r>
                <m:sSub>
                  <m:sSubPr>
                    <m:ctrlPr>
                      <w:rPr>
                        <w:rFonts w:ascii="Cambria Math" w:eastAsiaTheme="minorHAnsi" w:hAnsi="Cambria Math" w:cstheme="minorBidi"/>
                        <w:b/>
                        <w:i/>
                      </w:rPr>
                    </m:ctrlPr>
                  </m:sSubPr>
                  <m:e>
                    <m:r>
                      <m:rPr>
                        <m:sty m:val="bi"/>
                      </m:rPr>
                      <w:rPr>
                        <w:rFonts w:ascii="Cambria Math" w:hAnsi="Cambria Math"/>
                      </w:rPr>
                      <m:t>v</m:t>
                    </m:r>
                  </m:e>
                  <m:sub>
                    <m:r>
                      <m:rPr>
                        <m:sty m:val="bi"/>
                      </m:rPr>
                      <w:rPr>
                        <w:rFonts w:ascii="Cambria Math" w:hAnsi="Cambria Math"/>
                      </w:rPr>
                      <m:t>0</m:t>
                    </m:r>
                  </m:sub>
                </m:sSub>
                <m:r>
                  <w:rPr>
                    <w:rFonts w:ascii="Cambria Math" w:hAnsi="Cambria Math"/>
                  </w:rPr>
                  <m:t>=</m:t>
                </m:r>
                <m:d>
                  <m:dPr>
                    <m:begChr m:val="|"/>
                    <m:endChr m:val="|"/>
                    <m:ctrlPr>
                      <w:rPr>
                        <w:rFonts w:ascii="Cambria Math" w:eastAsiaTheme="minorHAnsi" w:hAnsi="Cambria Math" w:cstheme="minorBidi"/>
                        <w:i/>
                      </w:rPr>
                    </m:ctrlPr>
                  </m:dPr>
                  <m:e>
                    <m:sSub>
                      <m:sSubPr>
                        <m:ctrlPr>
                          <w:rPr>
                            <w:rFonts w:ascii="Cambria Math" w:eastAsiaTheme="minorHAnsi" w:hAnsi="Cambria Math" w:cstheme="minorBidi"/>
                            <w:i/>
                          </w:rPr>
                        </m:ctrlPr>
                      </m:sSubPr>
                      <m:e>
                        <m:r>
                          <w:rPr>
                            <w:rFonts w:ascii="Cambria Math" w:hAnsi="Cambria Math"/>
                          </w:rPr>
                          <m:t>v</m:t>
                        </m:r>
                      </m:e>
                      <m:sub>
                        <m:r>
                          <w:rPr>
                            <w:rFonts w:ascii="Cambria Math" w:hAnsi="Cambria Math"/>
                          </w:rPr>
                          <m:t>1</m:t>
                        </m:r>
                      </m:sub>
                    </m:sSub>
                  </m:e>
                </m:d>
                <m:d>
                  <m:dPr>
                    <m:ctrlPr>
                      <w:rPr>
                        <w:rFonts w:ascii="Cambria Math" w:eastAsiaTheme="minorHAnsi" w:hAnsi="Cambria Math" w:cstheme="minorBidi"/>
                        <w:i/>
                      </w:rPr>
                    </m:ctrlPr>
                  </m:dPr>
                  <m:e>
                    <m:r>
                      <w:rPr>
                        <w:rFonts w:ascii="Cambria Math" w:hAnsi="Cambria Math"/>
                      </w:rPr>
                      <m:t>cos</m:t>
                    </m:r>
                    <m:sSub>
                      <m:sSubPr>
                        <m:ctrlPr>
                          <w:rPr>
                            <w:rFonts w:ascii="Cambria Math" w:eastAsiaTheme="minorHAnsi" w:hAnsi="Cambria Math" w:cstheme="minorBidi"/>
                            <w:i/>
                          </w:rPr>
                        </m:ctrlPr>
                      </m:sSubPr>
                      <m:e>
                        <m:r>
                          <w:rPr>
                            <w:rFonts w:ascii="Cambria Math" w:hAnsi="Cambria Math"/>
                          </w:rPr>
                          <m:t>α</m:t>
                        </m:r>
                      </m:e>
                      <m:sub>
                        <m:r>
                          <w:rPr>
                            <w:rFonts w:ascii="Cambria Math" w:hAnsi="Cambria Math"/>
                          </w:rPr>
                          <m:t>1</m:t>
                        </m:r>
                      </m:sub>
                    </m:sSub>
                    <m:r>
                      <w:rPr>
                        <w:rFonts w:ascii="Cambria Math" w:hAnsi="Cambria Math"/>
                      </w:rPr>
                      <m:t>,sin</m:t>
                    </m:r>
                    <m:sSub>
                      <m:sSubPr>
                        <m:ctrlPr>
                          <w:rPr>
                            <w:rFonts w:ascii="Cambria Math" w:eastAsiaTheme="minorHAnsi" w:hAnsi="Cambria Math" w:cstheme="minorBidi"/>
                            <w:i/>
                          </w:rPr>
                        </m:ctrlPr>
                      </m:sSubPr>
                      <m:e>
                        <m:r>
                          <w:rPr>
                            <w:rFonts w:ascii="Cambria Math" w:hAnsi="Cambria Math"/>
                          </w:rPr>
                          <m:t>α</m:t>
                        </m:r>
                      </m:e>
                      <m:sub>
                        <m:r>
                          <w:rPr>
                            <w:rFonts w:ascii="Cambria Math" w:hAnsi="Cambria Math"/>
                          </w:rPr>
                          <m:t>1</m:t>
                        </m:r>
                      </m:sub>
                    </m:sSub>
                  </m:e>
                </m:d>
                <m:r>
                  <w:rPr>
                    <w:rFonts w:ascii="Cambria Math" w:eastAsiaTheme="minorHAnsi" w:hAnsi="Cambria Math" w:cstheme="minorBidi"/>
                  </w:rPr>
                  <w:br/>
                </m:r>
              </m:oMath>
              <m:oMath>
                <m:d>
                  <m:dPr>
                    <m:begChr m:val="|"/>
                    <m:endChr m:val="|"/>
                    <m:ctrlPr>
                      <w:rPr>
                        <w:rFonts w:ascii="Cambria Math" w:eastAsiaTheme="minorHAnsi" w:hAnsi="Cambria Math" w:cstheme="minorBidi"/>
                        <w:i/>
                      </w:rPr>
                    </m:ctrlPr>
                  </m:dPr>
                  <m:e>
                    <m:sSub>
                      <m:sSubPr>
                        <m:ctrlPr>
                          <w:rPr>
                            <w:rFonts w:ascii="Cambria Math" w:eastAsiaTheme="minorHAnsi" w:hAnsi="Cambria Math" w:cstheme="minorBidi"/>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M</m:t>
                    </m:r>
                  </m:e>
                </m:d>
                <m:d>
                  <m:dPr>
                    <m:begChr m:val="|"/>
                    <m:endChr m:val="|"/>
                    <m:ctrlPr>
                      <w:rPr>
                        <w:rFonts w:ascii="Cambria Math" w:eastAsiaTheme="minorHAnsi" w:hAnsi="Cambria Math" w:cstheme="minorBidi"/>
                        <w:i/>
                      </w:rPr>
                    </m:ctrlPr>
                  </m:dPr>
                  <m:e>
                    <m:sSub>
                      <m:sSubPr>
                        <m:ctrlPr>
                          <w:rPr>
                            <w:rFonts w:ascii="Cambria Math" w:eastAsiaTheme="minorHAnsi" w:hAnsi="Cambria Math" w:cstheme="minorBidi"/>
                            <w:i/>
                          </w:rPr>
                        </m:ctrlPr>
                      </m:sSubPr>
                      <m:e>
                        <m:r>
                          <w:rPr>
                            <w:rFonts w:ascii="Cambria Math" w:hAnsi="Cambria Math"/>
                          </w:rPr>
                          <m:t>v</m:t>
                        </m:r>
                      </m:e>
                      <m:sub>
                        <m:r>
                          <w:rPr>
                            <w:rFonts w:ascii="Cambria Math" w:hAnsi="Cambria Math"/>
                          </w:rPr>
                          <m:t>0</m:t>
                        </m:r>
                      </m:sub>
                    </m:sSub>
                  </m:e>
                </m:d>
                <m:r>
                  <w:rPr>
                    <w:rFonts w:ascii="Cambria Math" w:eastAsiaTheme="minorHAnsi" w:hAnsi="Cambria Math" w:cstheme="minorBidi"/>
                  </w:rPr>
                  <w:br/>
                </m:r>
              </m:oMath>
              <m:oMath>
                <m:sSub>
                  <m:sSubPr>
                    <m:ctrlPr>
                      <w:rPr>
                        <w:rFonts w:ascii="Cambria Math" w:eastAsiaTheme="minorHAnsi" w:hAnsi="Cambria Math" w:cstheme="minorBidi"/>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α</m:t>
                    </m:r>
                  </m:e>
                  <m:sub>
                    <m:r>
                      <w:rPr>
                        <w:rFonts w:ascii="Cambria Math" w:hAnsi="Cambria Math"/>
                      </w:rPr>
                      <m:t>0</m:t>
                    </m:r>
                  </m:sub>
                </m:sSub>
                <m:r>
                  <w:rPr>
                    <w:rFonts w:ascii="Cambria Math" w:eastAsiaTheme="minorHAnsi" w:hAnsi="Cambria Math" w:cstheme="minorBidi"/>
                  </w:rPr>
                  <m:t>-</m:t>
                </m:r>
                <m:sSub>
                  <m:sSubPr>
                    <m:ctrlPr>
                      <w:rPr>
                        <w:rFonts w:ascii="Cambria Math" w:eastAsiaTheme="minorHAnsi" w:hAnsi="Cambria Math" w:cstheme="minorBidi"/>
                        <w:i/>
                      </w:rPr>
                    </m:ctrlPr>
                  </m:sSubPr>
                  <m:e>
                    <m:r>
                      <w:rPr>
                        <w:rFonts w:ascii="Cambria Math" w:hAnsi="Cambria Math"/>
                      </w:rPr>
                      <m:t>α</m:t>
                    </m:r>
                  </m:e>
                  <m:sub>
                    <m:r>
                      <w:rPr>
                        <w:rFonts w:ascii="Cambria Math" w:hAnsi="Cambria Math"/>
                      </w:rPr>
                      <m:t>M</m:t>
                    </m:r>
                  </m:sub>
                </m:sSub>
              </m:oMath>
            </m:oMathPara>
          </w:p>
        </w:tc>
        <w:tc>
          <w:tcPr>
            <w:tcW w:w="1092" w:type="dxa"/>
            <w:vAlign w:val="center"/>
          </w:tcPr>
          <w:p w14:paraId="70EAD1C2" w14:textId="77777777" w:rsidR="00E663AD" w:rsidRPr="005708CD" w:rsidRDefault="00E663AD" w:rsidP="005E5522">
            <w:pPr>
              <w:pStyle w:val="Lgende"/>
              <w:keepNext/>
              <w:numPr>
                <w:ilvl w:val="0"/>
                <w:numId w:val="12"/>
              </w:numPr>
              <w:spacing w:before="120" w:after="120"/>
              <w:jc w:val="both"/>
              <w:rPr>
                <w:rFonts w:ascii="Times New Roman" w:eastAsia="Times New Roman" w:hAnsi="Times New Roman"/>
                <w:b/>
                <w:iCs w:val="0"/>
                <w:color w:val="auto"/>
                <w:sz w:val="22"/>
                <w:szCs w:val="22"/>
                <w:lang w:eastAsia="fr-FR"/>
              </w:rPr>
            </w:pPr>
            <w:r>
              <w:rPr>
                <w:rFonts w:ascii="Times New Roman" w:eastAsia="Times New Roman" w:hAnsi="Times New Roman"/>
                <w:b/>
                <w:iCs w:val="0"/>
                <w:color w:val="auto"/>
                <w:sz w:val="22"/>
                <w:szCs w:val="22"/>
                <w:lang w:eastAsia="fr-FR"/>
              </w:rPr>
              <w:t xml:space="preserve"> </w:t>
            </w:r>
          </w:p>
        </w:tc>
      </w:tr>
    </w:tbl>
    <w:p w14:paraId="4D77D4A6" w14:textId="77777777" w:rsidR="00B17022" w:rsidRDefault="00B17022" w:rsidP="00816488">
      <w:pPr>
        <w:rPr>
          <w:rFonts w:eastAsiaTheme="minorEastAsia"/>
        </w:rPr>
      </w:pPr>
    </w:p>
    <w:p w14:paraId="28986744" w14:textId="166A06D0" w:rsidR="00540C4D" w:rsidRDefault="00540C4D" w:rsidP="00540C4D">
      <w:r>
        <w:t xml:space="preserve">Le module </w:t>
      </w:r>
      <m:oMath>
        <m:d>
          <m:dPr>
            <m:begChr m:val="|"/>
            <m:endChr m:val="|"/>
            <m:ctrlPr>
              <w:rPr>
                <w:rFonts w:ascii="Cambria Math" w:hAnsi="Cambria Math"/>
                <w:i/>
              </w:rPr>
            </m:ctrlPr>
          </m:dPr>
          <m:e>
            <m:r>
              <w:rPr>
                <w:rFonts w:ascii="Cambria Math" w:hAnsi="Cambria Math"/>
              </w:rPr>
              <m:t>M</m:t>
            </m:r>
          </m:e>
        </m:d>
      </m:oMath>
      <w:r>
        <w:rPr>
          <w:rFonts w:eastAsiaTheme="minorEastAsia"/>
        </w:rPr>
        <w:t xml:space="preserve"> </w:t>
      </w:r>
      <w:r>
        <w:t>des coefficients</w:t>
      </w:r>
      <w:r w:rsidR="00DE535B">
        <w:t xml:space="preserve"> d’influence</w:t>
      </w:r>
      <w:r>
        <w:t xml:space="preserve"> décrit une sensibilité du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Pr>
          <w:rFonts w:eastAsiaTheme="minorEastAsia"/>
        </w:rPr>
        <w:t xml:space="preserve"> par rapport </w:t>
      </w:r>
      <w:r w:rsidR="00351367">
        <w:rPr>
          <w:rFonts w:eastAsiaTheme="minorEastAsia"/>
        </w:rPr>
        <w:t>à</w:t>
      </w:r>
      <m:oMath>
        <m:r>
          <w:rPr>
            <w:rFonts w:ascii="Cambria Math" w:eastAsiaTheme="minorEastAsia"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oMath>
      <w:r>
        <w:t xml:space="preserve">. L’angle de rotation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xml:space="preserve"> décrit le déphasage entre les deux vecteurs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oMath>
      <w:r>
        <w:rPr>
          <w:rFonts w:eastAsiaTheme="minorEastAsia"/>
        </w:rPr>
        <w:t xml:space="preserve"> et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t xml:space="preserve"> utilisés pour décrire les informations physiques concernés.</w:t>
      </w:r>
      <w:r w:rsidRPr="00B8234F">
        <w:t xml:space="preserve"> </w:t>
      </w:r>
      <w:r>
        <w:t xml:space="preserve">Les trois coefficients d’influence utilisés pour décrire l’effet de Morton sont </w:t>
      </w:r>
      <w:r w:rsidR="00503AF4">
        <w:t>présentés</w:t>
      </w:r>
      <w:r>
        <w:t xml:space="preserve"> dans la partie suivante.</w:t>
      </w:r>
    </w:p>
    <w:p w14:paraId="6A78BF19" w14:textId="77777777" w:rsidR="00133B5C" w:rsidRDefault="00133B5C" w:rsidP="00816488"/>
    <w:p w14:paraId="12D41450" w14:textId="1C329D28" w:rsidR="000F1415" w:rsidRDefault="000F1415" w:rsidP="00816488">
      <w:pPr>
        <w:pStyle w:val="Paragraphedeliste"/>
        <w:widowControl w:val="0"/>
        <w:numPr>
          <w:ilvl w:val="0"/>
          <w:numId w:val="11"/>
        </w:numPr>
        <w:overflowPunct/>
        <w:autoSpaceDE/>
        <w:autoSpaceDN/>
        <w:adjustRightInd/>
        <w:contextualSpacing w:val="0"/>
        <w:jc w:val="both"/>
        <w:textAlignment w:val="auto"/>
      </w:pPr>
      <w:r>
        <w:t>C</w:t>
      </w:r>
      <w:r>
        <w:rPr>
          <w:rFonts w:hint="eastAsia"/>
        </w:rPr>
        <w:t>oeff</w:t>
      </w:r>
      <w:r>
        <w:t xml:space="preserve">icient d’influence </w:t>
      </w:r>
      <m:oMath>
        <m:r>
          <m:rPr>
            <m:sty m:val="bi"/>
          </m:rPr>
          <w:rPr>
            <w:rFonts w:ascii="Cambria Math" w:hAnsi="Cambria Math"/>
          </w:rPr>
          <m:t>A</m:t>
        </m:r>
      </m:oMath>
    </w:p>
    <w:p w14:paraId="6CD06AA7" w14:textId="4DB8DC83" w:rsidR="00503AF4" w:rsidRDefault="00503AF4" w:rsidP="00503AF4">
      <w:r w:rsidRPr="00503AF4">
        <w:rPr>
          <w:rFonts w:eastAsiaTheme="minorEastAsia"/>
        </w:rPr>
        <w:t>Le coefficient d’influence</w:t>
      </w:r>
      <w:r w:rsidRPr="00503AF4">
        <w:rPr>
          <w:rFonts w:eastAsiaTheme="minorEastAsia"/>
          <w:b/>
        </w:rPr>
        <w:t xml:space="preserve"> </w:t>
      </w:r>
      <m:oMath>
        <m:r>
          <m:rPr>
            <m:sty m:val="bi"/>
          </m:rPr>
          <w:rPr>
            <w:rFonts w:ascii="Cambria Math" w:hAnsi="Cambria Math"/>
          </w:rPr>
          <m:t>A</m:t>
        </m:r>
      </m:oMath>
      <w:r>
        <w:t xml:space="preserve"> décrit la relation linéaire entre le vecteur de vibration </w:t>
      </w:r>
      <m:oMath>
        <m:r>
          <m:rPr>
            <m:sty m:val="bi"/>
          </m:rPr>
          <w:rPr>
            <w:rFonts w:ascii="Cambria Math" w:hAnsi="Cambria Math"/>
          </w:rPr>
          <m:t>V</m:t>
        </m:r>
      </m:oMath>
      <w:r>
        <w:t xml:space="preserve"> et le vecteur du balourd </w:t>
      </w:r>
      <m:oMath>
        <m:r>
          <m:rPr>
            <m:sty m:val="bi"/>
          </m:rPr>
          <w:rPr>
            <w:rFonts w:ascii="Cambria Math" w:hAnsi="Cambria Math"/>
          </w:rPr>
          <m:t>U</m:t>
        </m:r>
      </m:oMath>
      <w:r>
        <w:t xml:space="preserve"> (</w:t>
      </w:r>
      <w:r>
        <w:fldChar w:fldCharType="begin"/>
      </w:r>
      <w:r>
        <w:instrText xml:space="preserve"> REF _Ref478549772 \r \h  \* MERGEFORMAT </w:instrText>
      </w:r>
      <w:r>
        <w:fldChar w:fldCharType="separate"/>
      </w:r>
      <w:r w:rsidR="00F0111E">
        <w:t>Eq.10</w:t>
      </w:r>
      <w:r>
        <w:fldChar w:fldCharType="end"/>
      </w:r>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F1415" w:rsidRPr="0081010A" w14:paraId="5BBE8A7A" w14:textId="77777777" w:rsidTr="005E5522">
        <w:trPr>
          <w:trHeight w:val="635"/>
          <w:jc w:val="center"/>
        </w:trPr>
        <w:tc>
          <w:tcPr>
            <w:tcW w:w="7943" w:type="dxa"/>
            <w:vAlign w:val="center"/>
          </w:tcPr>
          <w:p w14:paraId="64F6FE80" w14:textId="6E19AF72" w:rsidR="000F1415" w:rsidRPr="000B40CA" w:rsidRDefault="00B24C50" w:rsidP="00B24C50">
            <w:pPr>
              <w:spacing w:before="120" w:after="120"/>
              <w:rPr>
                <w:rFonts w:eastAsia="SimSun"/>
                <w:i/>
              </w:rPr>
            </w:pPr>
            <m:oMathPara>
              <m:oMathParaPr>
                <m:jc m:val="center"/>
              </m:oMathParaPr>
              <m:oMath>
                <m:r>
                  <m:rPr>
                    <m:sty m:val="bi"/>
                  </m:rPr>
                  <w:rPr>
                    <w:rFonts w:ascii="Cambria Math" w:hAnsi="Cambria Math"/>
                  </w:rPr>
                  <m:t>V</m:t>
                </m:r>
                <m:r>
                  <w:rPr>
                    <w:rFonts w:ascii="Cambria Math" w:hAnsi="Cambria Math"/>
                  </w:rPr>
                  <m:t>=</m:t>
                </m:r>
                <m:r>
                  <m:rPr>
                    <m:sty m:val="bi"/>
                  </m:rPr>
                  <w:rPr>
                    <w:rFonts w:ascii="Cambria Math" w:hAnsi="Cambria Math"/>
                  </w:rPr>
                  <m:t>A</m:t>
                </m:r>
                <m:r>
                  <w:rPr>
                    <w:rFonts w:ascii="Cambria Math" w:hAnsi="Cambria Math"/>
                  </w:rPr>
                  <m:t xml:space="preserve"> </m:t>
                </m:r>
                <m:r>
                  <m:rPr>
                    <m:sty m:val="bi"/>
                  </m:rPr>
                  <w:rPr>
                    <w:rFonts w:ascii="Cambria Math" w:hAnsi="Cambria Math"/>
                  </w:rPr>
                  <m:t>U</m:t>
                </m:r>
              </m:oMath>
            </m:oMathPara>
          </w:p>
        </w:tc>
        <w:tc>
          <w:tcPr>
            <w:tcW w:w="1096" w:type="dxa"/>
            <w:vAlign w:val="center"/>
          </w:tcPr>
          <w:p w14:paraId="728E64D1" w14:textId="77777777" w:rsidR="000F1415" w:rsidRPr="0081010A" w:rsidRDefault="000F1415" w:rsidP="00816488">
            <w:pPr>
              <w:pStyle w:val="Lgende"/>
              <w:keepNext/>
              <w:numPr>
                <w:ilvl w:val="0"/>
                <w:numId w:val="12"/>
              </w:numPr>
              <w:spacing w:before="120" w:after="120"/>
              <w:jc w:val="both"/>
              <w:rPr>
                <w:rFonts w:ascii="Times New Roman" w:eastAsia="Times New Roman" w:hAnsi="Times New Roman"/>
                <w:b/>
                <w:iCs w:val="0"/>
                <w:color w:val="auto"/>
                <w:sz w:val="22"/>
                <w:szCs w:val="22"/>
                <w:lang w:val="en-US" w:eastAsia="fr-FR"/>
              </w:rPr>
            </w:pPr>
            <w:bookmarkStart w:id="8" w:name="_Ref478549772"/>
            <w:bookmarkStart w:id="9" w:name="_Ref478549690"/>
            <w:r>
              <w:rPr>
                <w:rFonts w:ascii="Times New Roman" w:eastAsia="Times New Roman" w:hAnsi="Times New Roman"/>
                <w:b/>
                <w:iCs w:val="0"/>
                <w:color w:val="auto"/>
                <w:sz w:val="22"/>
                <w:szCs w:val="22"/>
                <w:lang w:val="en-US" w:eastAsia="fr-FR"/>
              </w:rPr>
              <w:t xml:space="preserve"> </w:t>
            </w:r>
            <w:bookmarkEnd w:id="8"/>
          </w:p>
        </w:tc>
        <w:bookmarkEnd w:id="9"/>
      </w:tr>
    </w:tbl>
    <w:p w14:paraId="6EC93931" w14:textId="03059978" w:rsidR="00320CE3" w:rsidRDefault="00CE7E25" w:rsidP="00816488">
      <w:r>
        <w:t xml:space="preserve">Le vecteur du balourd </w:t>
      </w:r>
      <m:oMath>
        <m:r>
          <m:rPr>
            <m:sty m:val="bi"/>
          </m:rPr>
          <w:rPr>
            <w:rFonts w:ascii="Cambria Math" w:eastAsia="Calibri" w:hAnsi="Cambria Math"/>
            <w:lang w:eastAsia="en-US"/>
          </w:rPr>
          <m:t>U</m:t>
        </m:r>
      </m:oMath>
      <w:r>
        <w:rPr>
          <w:lang w:eastAsia="en-US"/>
        </w:rPr>
        <w:t xml:space="preserve"> </w:t>
      </w:r>
      <w:r>
        <w:t>permet de connaitre la quantité du balourd et l’emplacement du balourd (le point lourd) dans la direction circonférentielle de rotor.</w:t>
      </w:r>
      <w:r w:rsidR="002C47D9">
        <w:t xml:space="preserve"> </w:t>
      </w:r>
      <w:r w:rsidR="000F1415">
        <w:t xml:space="preserve">La quantité du vecteur </w:t>
      </w:r>
      <m:oMath>
        <m:r>
          <m:rPr>
            <m:sty m:val="bi"/>
          </m:rPr>
          <w:rPr>
            <w:rFonts w:ascii="Cambria Math" w:hAnsi="Cambria Math"/>
          </w:rPr>
          <m:t>V</m:t>
        </m:r>
      </m:oMath>
      <w:r w:rsidR="00986BBB">
        <w:t xml:space="preserve"> présente l’amplitude </w:t>
      </w:r>
      <w:r w:rsidR="000F1415">
        <w:t xml:space="preserve">de vibration crêt-à-crêt au niveau du palier et sa phase. </w:t>
      </w:r>
      <w:r w:rsidR="00B0543D">
        <w:t xml:space="preserve"> Le vecteur du balourd </w:t>
      </w:r>
      <m:oMath>
        <m:r>
          <m:rPr>
            <m:sty m:val="bi"/>
          </m:rPr>
          <w:rPr>
            <w:rFonts w:ascii="Cambria Math" w:eastAsia="Calibri" w:hAnsi="Cambria Math"/>
            <w:lang w:eastAsia="en-US"/>
          </w:rPr>
          <m:t>U</m:t>
        </m:r>
      </m:oMath>
      <w:r w:rsidR="006D2F0A">
        <w:rPr>
          <w:lang w:eastAsia="en-US"/>
        </w:rPr>
        <w:t xml:space="preserve"> </w:t>
      </w:r>
      <w:r w:rsidR="00B0543D">
        <w:t>est une donnée connue qui est cohérent avec les données d’</w:t>
      </w:r>
      <w:r w:rsidR="006D2F0A">
        <w:t xml:space="preserve">essai, alors que le vecteur de vibration </w:t>
      </w:r>
      <m:oMath>
        <m:r>
          <m:rPr>
            <m:sty m:val="bi"/>
          </m:rPr>
          <w:rPr>
            <w:rFonts w:ascii="Cambria Math" w:hAnsi="Cambria Math"/>
          </w:rPr>
          <m:t>V</m:t>
        </m:r>
      </m:oMath>
      <w:r w:rsidR="00625662">
        <w:t xml:space="preserve"> devrait être détermi</w:t>
      </w:r>
      <w:r w:rsidR="00941E14">
        <w:t xml:space="preserve">né par </w:t>
      </w:r>
      <w:r w:rsidR="001B17B2">
        <w:t>un</w:t>
      </w:r>
      <w:r w:rsidR="00941E14">
        <w:t xml:space="preserve"> calcul </w:t>
      </w:r>
      <w:r w:rsidR="001B17B2">
        <w:t xml:space="preserve">de réponse au balourd </w:t>
      </w:r>
      <w:r w:rsidR="00941E14">
        <w:t>ou la</w:t>
      </w:r>
      <w:r w:rsidR="00625662">
        <w:t xml:space="preserve"> mesure expérimental</w:t>
      </w:r>
      <w:r w:rsidR="00941E14">
        <w:t>e</w:t>
      </w:r>
      <w:r w:rsidR="00625662">
        <w:t>.</w:t>
      </w:r>
      <w:r w:rsidR="002A564E">
        <w:t xml:space="preserve"> </w:t>
      </w:r>
    </w:p>
    <w:p w14:paraId="619B91CF" w14:textId="4018BFD3" w:rsidR="00F5494E" w:rsidRDefault="001A30D5" w:rsidP="00A34FF5">
      <w:pPr>
        <w:ind w:firstLine="708"/>
      </w:pPr>
      <w:r>
        <w:t xml:space="preserve">Les </w:t>
      </w:r>
      <w:r w:rsidR="00320CE3">
        <w:t>méthode</w:t>
      </w:r>
      <w:r>
        <w:t>s</w:t>
      </w:r>
      <w:r w:rsidR="00320CE3">
        <w:t xml:space="preserve"> numérique</w:t>
      </w:r>
      <w:r>
        <w:t>s</w:t>
      </w:r>
      <w:r w:rsidR="00320CE3">
        <w:t xml:space="preserve"> pour déterminer ce vecteur</w:t>
      </w:r>
      <w:r>
        <w:t xml:space="preserve"> de vibration </w:t>
      </w:r>
      <m:oMath>
        <m:r>
          <m:rPr>
            <m:sty m:val="bi"/>
          </m:rPr>
          <w:rPr>
            <w:rFonts w:ascii="Cambria Math" w:hAnsi="Cambria Math"/>
          </w:rPr>
          <m:t>V</m:t>
        </m:r>
      </m:oMath>
      <w:r w:rsidR="00320CE3">
        <w:t xml:space="preserve"> peut regrouper </w:t>
      </w:r>
      <w:r w:rsidR="00B222B7">
        <w:t>en</w:t>
      </w:r>
      <w:r w:rsidR="00320CE3">
        <w:t xml:space="preserve"> deux </w:t>
      </w:r>
      <w:r w:rsidR="008F121A">
        <w:t xml:space="preserve">catégories : </w:t>
      </w:r>
      <w:r w:rsidR="00315A95" w:rsidRPr="009A02BA">
        <w:t>dém</w:t>
      </w:r>
      <w:r w:rsidRPr="009A02BA">
        <w:t>arche linéaire et non linéaire</w:t>
      </w:r>
      <w:r>
        <w:t xml:space="preserve">. </w:t>
      </w:r>
      <w:r w:rsidR="00690905">
        <w:t>L</w:t>
      </w:r>
      <w:r w:rsidR="00B222B7">
        <w:t xml:space="preserve">a démarche linéaire </w:t>
      </w:r>
      <w:r w:rsidR="00690905">
        <w:t xml:space="preserve">s’est </w:t>
      </w:r>
      <w:r w:rsidR="004B08BE">
        <w:t>basée</w:t>
      </w:r>
      <w:r w:rsidR="00690905">
        <w:t xml:space="preserve"> sur </w:t>
      </w:r>
      <w:r w:rsidR="004B08BE">
        <w:t>les coefficients dynamiques de</w:t>
      </w:r>
      <w:r w:rsidR="00690905">
        <w:t xml:space="preserve"> palier</w:t>
      </w:r>
      <w:r w:rsidR="008653F6">
        <w:t xml:space="preserve"> et est assez efficace en </w:t>
      </w:r>
      <w:r w:rsidR="00770713">
        <w:t>termes de</w:t>
      </w:r>
      <w:r w:rsidR="008653F6">
        <w:t xml:space="preserve"> temps de calcul</w:t>
      </w:r>
      <w:r w:rsidR="00690905">
        <w:t xml:space="preserve">.  </w:t>
      </w:r>
      <w:r w:rsidR="004B08BE">
        <w:t xml:space="preserve">Elle peut être </w:t>
      </w:r>
      <w:r w:rsidR="007A51D2">
        <w:t>appliquée</w:t>
      </w:r>
      <w:r w:rsidR="004B08BE">
        <w:t xml:space="preserve"> à l’aide de la plupart des </w:t>
      </w:r>
      <w:r w:rsidR="007A51D2">
        <w:t>codes</w:t>
      </w:r>
      <w:r w:rsidR="004B08BE">
        <w:t xml:space="preserve"> </w:t>
      </w:r>
      <w:r w:rsidR="00770713">
        <w:t xml:space="preserve">en </w:t>
      </w:r>
      <w:r w:rsidR="007A51D2">
        <w:t>dynamique</w:t>
      </w:r>
      <w:r w:rsidR="004B08BE">
        <w:t xml:space="preserve"> des rotors</w:t>
      </w:r>
      <w:r w:rsidR="008653F6">
        <w:t xml:space="preserve">. </w:t>
      </w:r>
      <w:r w:rsidR="00770713">
        <w:t xml:space="preserve"> </w:t>
      </w:r>
      <w:r w:rsidR="002B318E">
        <w:t>L</w:t>
      </w:r>
      <w:r w:rsidR="00770713">
        <w:t>a démarche non-linéaire</w:t>
      </w:r>
      <w:r w:rsidR="002B318E">
        <w:t xml:space="preserve"> nécessite de coupler le modèle de rotor avec un modèle de palier</w:t>
      </w:r>
      <w:r w:rsidR="000B3BA2">
        <w:t xml:space="preserve"> et de calculer la force de palier en solvant l’équation de Reynolds</w:t>
      </w:r>
      <w:r w:rsidR="00613E77">
        <w:t xml:space="preserve"> à chaque pas d’intégration temporelle</w:t>
      </w:r>
      <w:r w:rsidR="000B3BA2">
        <w:t xml:space="preserve">. </w:t>
      </w:r>
      <w:r w:rsidR="001B38DC">
        <w:t xml:space="preserve">Quand l’orbite synchrone existe et </w:t>
      </w:r>
      <w:r w:rsidR="003E305D">
        <w:t>convergée</w:t>
      </w:r>
      <w:r w:rsidR="001B38DC">
        <w:t xml:space="preserve">, </w:t>
      </w:r>
      <w:r w:rsidR="000D7777">
        <w:t>le composant synchrone peut être déterminé à l’aide de la t</w:t>
      </w:r>
      <w:r w:rsidR="000D7777" w:rsidRPr="000D7777">
        <w:t>ransformation de Fourier rapide</w:t>
      </w:r>
      <w:r w:rsidR="000D7777">
        <w:t xml:space="preserve"> (FFT)</w:t>
      </w:r>
      <w:r w:rsidR="009F7DE0">
        <w:t xml:space="preserve"> sur la trajectoire</w:t>
      </w:r>
      <w:r w:rsidR="00E035E5">
        <w:t xml:space="preserve"> obtenue</w:t>
      </w:r>
      <w:r w:rsidR="00CA7F24">
        <w:t>.</w:t>
      </w:r>
      <w:r w:rsidR="00CE4AC3">
        <w:t xml:space="preserve"> </w:t>
      </w:r>
      <w:r w:rsidR="009F7DE0">
        <w:t xml:space="preserve">La démarche non-linéaire est considérablement onéreuse en termes de temps de calcul lors que </w:t>
      </w:r>
      <w:r w:rsidR="00122502">
        <w:t>l’effet thermique est pris en compte</w:t>
      </w:r>
      <w:r w:rsidR="009F7DE0">
        <w:t>.</w:t>
      </w:r>
      <w:r w:rsidR="005C49AF">
        <w:t xml:space="preserve"> </w:t>
      </w:r>
      <w:r w:rsidR="009F7DE0">
        <w:t xml:space="preserve"> </w:t>
      </w:r>
      <w:r w:rsidR="00F5494E">
        <w:t xml:space="preserve">Le composant synchrone (selon la direction </w:t>
      </w:r>
      <w:r w:rsidR="00F5494E" w:rsidRPr="002A564E">
        <w:rPr>
          <w:b/>
        </w:rPr>
        <w:t>X</w:t>
      </w:r>
      <w:r w:rsidR="00F5494E">
        <w:t xml:space="preserve"> ou </w:t>
      </w:r>
      <w:r w:rsidR="00F5494E" w:rsidRPr="002A564E">
        <w:rPr>
          <w:b/>
        </w:rPr>
        <w:t>Y</w:t>
      </w:r>
      <w:r w:rsidR="00F5494E">
        <w:t xml:space="preserve">) sous forme de nombre complexe peut être utilisé pour exprimer ce vecteur. </w:t>
      </w:r>
    </w:p>
    <w:p w14:paraId="072F5814" w14:textId="77777777" w:rsidR="00320CE3" w:rsidRDefault="00320CE3" w:rsidP="00816488"/>
    <w:p w14:paraId="435177DF" w14:textId="7F80954D" w:rsidR="000F1415" w:rsidRDefault="000F1415" w:rsidP="00816488">
      <w:pPr>
        <w:pStyle w:val="Paragraphedeliste"/>
        <w:widowControl w:val="0"/>
        <w:numPr>
          <w:ilvl w:val="0"/>
          <w:numId w:val="11"/>
        </w:numPr>
        <w:overflowPunct/>
        <w:autoSpaceDE/>
        <w:autoSpaceDN/>
        <w:adjustRightInd/>
        <w:contextualSpacing w:val="0"/>
        <w:jc w:val="both"/>
        <w:textAlignment w:val="auto"/>
      </w:pPr>
      <w:r>
        <w:t xml:space="preserve">Coefficient d’influence </w:t>
      </w:r>
      <w:r w:rsidR="00562088" w:rsidRPr="003F6723">
        <w:rPr>
          <w:b/>
          <w:i/>
        </w:rPr>
        <w:t>B</w:t>
      </w:r>
    </w:p>
    <w:p w14:paraId="27707B35" w14:textId="20926C51" w:rsidR="000F1415" w:rsidRDefault="002E3BE9" w:rsidP="00816488">
      <w:r w:rsidRPr="002E3BE9">
        <w:t xml:space="preserve">L’approximation de la matrice </w:t>
      </w:r>
      <w:r w:rsidR="000E5EC5" w:rsidRPr="003F6723">
        <w:rPr>
          <w:b/>
          <w:i/>
        </w:rPr>
        <w:t>B</w:t>
      </w:r>
      <w:r w:rsidR="000E5EC5">
        <w:t xml:space="preserve"> </w:t>
      </w:r>
      <w:r w:rsidR="000F1415">
        <w:t xml:space="preserve">est </w:t>
      </w:r>
      <w:r w:rsidR="00E169CA">
        <w:t>importante</w:t>
      </w:r>
      <w:r w:rsidR="000F1415">
        <w:t xml:space="preserve"> pour </w:t>
      </w:r>
      <w:r w:rsidR="00E169CA">
        <w:t>savoir</w:t>
      </w:r>
      <w:r w:rsidR="00C33853">
        <w:t xml:space="preserve"> </w:t>
      </w:r>
      <w:r w:rsidR="000F1415">
        <w:t>l</w:t>
      </w:r>
      <w:r w:rsidR="00C33853">
        <w:t>e déclenchement d</w:t>
      </w:r>
      <w:r w:rsidR="000F1415">
        <w:t xml:space="preserve">e l’instabilité </w:t>
      </w:r>
      <w:r w:rsidR="00E169CA">
        <w:t>provoquée par l’effet Morton. Cette Matrice</w:t>
      </w:r>
      <w:r w:rsidR="000F1415">
        <w:t xml:space="preserve"> caractérise la sensibilité de la différence de la température à la surface de rotor </w:t>
      </w:r>
      <m:oMath>
        <m:r>
          <m:rPr>
            <m:sty m:val="bi"/>
          </m:rPr>
          <w:rPr>
            <w:rFonts w:ascii="Cambria Math" w:hAnsi="Cambria Math"/>
          </w:rPr>
          <m:t>T</m:t>
        </m:r>
      </m:oMath>
      <w:r w:rsidR="000F1415">
        <w:t xml:space="preserve"> par rapport à la vibration</w:t>
      </w:r>
      <m:oMath>
        <m:r>
          <w:rPr>
            <w:rFonts w:ascii="Cambria Math" w:hAnsi="Cambria Math"/>
          </w:rPr>
          <m:t xml:space="preserve"> </m:t>
        </m:r>
        <m:r>
          <m:rPr>
            <m:sty m:val="bi"/>
          </m:rPr>
          <w:rPr>
            <w:rFonts w:ascii="Cambria Math" w:hAnsi="Cambria Math"/>
          </w:rPr>
          <m:t>V</m:t>
        </m:r>
      </m:oMath>
      <w:r w:rsidR="000F1415">
        <w:t xml:space="preserve">. En régime stationnaire, il est assumé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F1415" w:rsidRPr="0081010A" w14:paraId="4B749E49" w14:textId="77777777" w:rsidTr="005E5522">
        <w:trPr>
          <w:trHeight w:val="635"/>
          <w:jc w:val="center"/>
        </w:trPr>
        <w:tc>
          <w:tcPr>
            <w:tcW w:w="7943" w:type="dxa"/>
            <w:vAlign w:val="center"/>
          </w:tcPr>
          <w:p w14:paraId="213367E3" w14:textId="72FF3B6D" w:rsidR="000F1415" w:rsidRPr="000B40CA" w:rsidRDefault="0071105A" w:rsidP="0071105A">
            <w:pPr>
              <w:spacing w:before="120" w:after="120"/>
              <w:rPr>
                <w:rFonts w:eastAsia="SimSun"/>
                <w:i/>
              </w:rPr>
            </w:pPr>
            <m:oMathPara>
              <m:oMathParaPr>
                <m:jc m:val="center"/>
              </m:oMathParaPr>
              <m:oMath>
                <m:r>
                  <m:rPr>
                    <m:sty m:val="bi"/>
                  </m:rPr>
                  <w:rPr>
                    <w:rFonts w:ascii="Cambria Math" w:hAnsi="Cambria Math"/>
                  </w:rPr>
                  <m:t>T</m:t>
                </m:r>
                <m:r>
                  <w:rPr>
                    <w:rFonts w:ascii="Cambria Math" w:hAnsi="Cambria Math"/>
                  </w:rPr>
                  <m:t>=</m:t>
                </m:r>
                <m:r>
                  <m:rPr>
                    <m:sty m:val="bi"/>
                  </m:rPr>
                  <w:rPr>
                    <w:rFonts w:ascii="Cambria Math" w:hAnsi="Cambria Math"/>
                  </w:rPr>
                  <m:t>B</m:t>
                </m:r>
                <m:r>
                  <w:rPr>
                    <w:rFonts w:ascii="Cambria Math" w:hAnsi="Cambria Math"/>
                  </w:rPr>
                  <m:t xml:space="preserve"> </m:t>
                </m:r>
                <m:r>
                  <m:rPr>
                    <m:sty m:val="bi"/>
                  </m:rPr>
                  <w:rPr>
                    <w:rFonts w:ascii="Cambria Math" w:hAnsi="Cambria Math"/>
                  </w:rPr>
                  <m:t>V</m:t>
                </m:r>
              </m:oMath>
            </m:oMathPara>
          </w:p>
        </w:tc>
        <w:tc>
          <w:tcPr>
            <w:tcW w:w="1096" w:type="dxa"/>
            <w:vAlign w:val="center"/>
          </w:tcPr>
          <w:p w14:paraId="4C253BD1" w14:textId="77777777" w:rsidR="000F1415" w:rsidRPr="0081010A" w:rsidRDefault="000F1415" w:rsidP="00816488">
            <w:pPr>
              <w:pStyle w:val="Lgende"/>
              <w:keepNext/>
              <w:numPr>
                <w:ilvl w:val="0"/>
                <w:numId w:val="12"/>
              </w:numPr>
              <w:spacing w:before="120" w:after="120"/>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53E93CCC" w14:textId="0A6ABCD7" w:rsidR="000F1415" w:rsidRDefault="000F1415" w:rsidP="00816488">
      <w:r>
        <w:lastRenderedPageBreak/>
        <w:t xml:space="preserve">La phase du vecteur </w:t>
      </w:r>
      <m:oMath>
        <m:r>
          <m:rPr>
            <m:sty m:val="bi"/>
          </m:rPr>
          <w:rPr>
            <w:rFonts w:ascii="Cambria Math" w:hAnsi="Cambria Math"/>
          </w:rPr>
          <m:t>T</m:t>
        </m:r>
      </m:oMath>
      <w:r>
        <w:t xml:space="preserve"> donne la position du point chaud dans l</w:t>
      </w:r>
      <w:r w:rsidR="00B67AA2">
        <w:t>a direction circonférentielle de</w:t>
      </w:r>
      <w:r>
        <w:t xml:space="preserve"> rotor. La phase donnée par l</w:t>
      </w:r>
      <w:r w:rsidR="005C6009">
        <w:t>a</w:t>
      </w:r>
      <w:r>
        <w:t xml:space="preserve"> </w:t>
      </w:r>
      <w:r w:rsidR="005C6009">
        <w:t>matrice</w:t>
      </w:r>
      <w:r>
        <w:t xml:space="preserve"> </w:t>
      </w:r>
      <w:r w:rsidR="005C6009" w:rsidRPr="005C6009">
        <w:rPr>
          <w:b/>
        </w:rPr>
        <w:t>B</w:t>
      </w:r>
      <w:r>
        <w:t xml:space="preserve"> montre le déphasage en</w:t>
      </w:r>
      <w:r w:rsidR="005C6009">
        <w:t>tre la phase de vibration synchrone</w:t>
      </w:r>
      <w:r w:rsidR="00350B59">
        <w:t xml:space="preserve"> et le point chaud.</w:t>
      </w:r>
    </w:p>
    <w:p w14:paraId="7BF71F0C" w14:textId="65F4806B" w:rsidR="003832C9" w:rsidRDefault="006C48C3" w:rsidP="00816488">
      <w:r>
        <w:t>L</w:t>
      </w:r>
      <w:r w:rsidR="003E371F">
        <w:t>es</w:t>
      </w:r>
      <w:r>
        <w:t xml:space="preserve"> méthode</w:t>
      </w:r>
      <w:r w:rsidR="003E371F">
        <w:t>s</w:t>
      </w:r>
      <w:r>
        <w:t xml:space="preserve"> numérique</w:t>
      </w:r>
      <w:r w:rsidR="003E371F">
        <w:t>s</w:t>
      </w:r>
      <w:r>
        <w:t xml:space="preserve"> pour calculer cette matrice </w:t>
      </w:r>
      <w:r w:rsidRPr="006C48C3">
        <w:rPr>
          <w:b/>
          <w:i/>
        </w:rPr>
        <w:t>B</w:t>
      </w:r>
      <w:r>
        <w:rPr>
          <w:b/>
          <w:i/>
        </w:rPr>
        <w:t xml:space="preserve"> </w:t>
      </w:r>
      <w:r w:rsidR="003E371F" w:rsidRPr="003E371F">
        <w:t xml:space="preserve">est </w:t>
      </w:r>
      <w:r w:rsidR="003E371F">
        <w:t>variée.</w:t>
      </w:r>
      <w:r w:rsidR="00CD0BAB">
        <w:t xml:space="preserve"> </w:t>
      </w:r>
      <w:r w:rsidR="008F4605">
        <w:t xml:space="preserve">Selon </w:t>
      </w:r>
      <w:r w:rsidR="00020C73">
        <w:t>la complexité de l’</w:t>
      </w:r>
      <w:r w:rsidR="00F0018F">
        <w:t xml:space="preserve">implémentation, </w:t>
      </w:r>
      <w:r w:rsidR="00571F52">
        <w:t xml:space="preserve">elles peuvent être </w:t>
      </w:r>
      <w:r w:rsidR="00367DC2">
        <w:t>regroupées</w:t>
      </w:r>
      <w:r w:rsidR="00571F52">
        <w:t xml:space="preserve"> par </w:t>
      </w:r>
      <w:r w:rsidR="00F0018F">
        <w:t>deux approches différentes.</w:t>
      </w:r>
      <w:r w:rsidR="00595EDF">
        <w:t xml:space="preserve"> </w:t>
      </w:r>
      <w:r w:rsidR="00367DC2">
        <w:t xml:space="preserve">Une approche simple </w:t>
      </w:r>
      <w:r w:rsidR="00B20C3F">
        <w:t>et</w:t>
      </w:r>
      <w:r w:rsidR="00367DC2">
        <w:t xml:space="preserve"> une approche robuste. </w:t>
      </w:r>
      <w:r w:rsidR="0046267B">
        <w:t xml:space="preserve">L’approche simple </w:t>
      </w:r>
      <w:r w:rsidR="00B20C3F">
        <w:t>a été</w:t>
      </w:r>
      <w:r w:rsidR="0046267B">
        <w:t xml:space="preserve"> utilisé</w:t>
      </w:r>
      <w:r w:rsidR="00AE1893">
        <w:t>e</w:t>
      </w:r>
      <w:r w:rsidR="0046267B">
        <w:t xml:space="preserve"> par Murphy et Lorenz dans leurs études [].</w:t>
      </w:r>
      <w:r w:rsidR="00AE1893">
        <w:t xml:space="preserve"> </w:t>
      </w:r>
      <w:r w:rsidR="00D9637C">
        <w:t>Ils se sont concentré sur le régime stationnaire et ont appliqué une approche de moyennage de température en se basant sur l’orbite synchrone</w:t>
      </w:r>
      <w:r w:rsidR="002A2A11">
        <w:t xml:space="preserve"> établie</w:t>
      </w:r>
      <w:r w:rsidR="00D9637C">
        <w:t xml:space="preserve">. </w:t>
      </w:r>
      <w:r w:rsidR="00255F20">
        <w:t>L</w:t>
      </w:r>
      <w:r w:rsidR="00D9637C">
        <w:t xml:space="preserve">a température à la surface du rotor </w:t>
      </w:r>
      <w:r w:rsidR="00BE3F24">
        <w:t>était</w:t>
      </w:r>
      <w:r w:rsidR="00255F20">
        <w:t xml:space="preserve"> supposée</w:t>
      </w:r>
      <w:r w:rsidR="00BE3F24">
        <w:t xml:space="preserve"> égale à </w:t>
      </w:r>
      <w:r w:rsidR="00272E44">
        <w:t>celle de film mince calculée</w:t>
      </w:r>
      <w:r w:rsidR="0035494A">
        <w:t>.</w:t>
      </w:r>
      <w:r w:rsidR="00B0418C">
        <w:t xml:space="preserve"> Cette démarche ne considère pas le régime transitoire et </w:t>
      </w:r>
      <w:r w:rsidR="00931EC6">
        <w:t>le</w:t>
      </w:r>
      <w:r w:rsidR="00B0418C">
        <w:t xml:space="preserve"> transfert de chaleur</w:t>
      </w:r>
      <w:r w:rsidR="00931EC6">
        <w:t xml:space="preserve"> dans le rotor, ainsi le déphasage entre le point chaud et le point </w:t>
      </w:r>
      <w:r w:rsidR="00EC6768">
        <w:t>haut ne peu</w:t>
      </w:r>
      <w:r w:rsidR="00E2724D">
        <w:t>t pas être déterminé. U</w:t>
      </w:r>
      <w:r w:rsidR="00EC6768">
        <w:t xml:space="preserve">ne approximation en </w:t>
      </w:r>
      <w:r w:rsidR="00E2724D">
        <w:t xml:space="preserve">utilisant </w:t>
      </w:r>
      <w:r w:rsidR="00EC6768">
        <w:t>les données mesurées publié</w:t>
      </w:r>
      <w:r w:rsidR="00543127">
        <w:t>e dans la littérature permet de fixer</w:t>
      </w:r>
      <w:r w:rsidR="00543127" w:rsidRPr="00543127">
        <w:t xml:space="preserve"> </w:t>
      </w:r>
      <w:r w:rsidR="00543127">
        <w:t xml:space="preserve">ce déphasage à </w:t>
      </w:r>
      <w:r w:rsidR="00EC6768">
        <w:t xml:space="preserve">30 dégrée. </w:t>
      </w:r>
      <w:r w:rsidR="00044DF9">
        <w:t xml:space="preserve"> </w:t>
      </w:r>
    </w:p>
    <w:p w14:paraId="028A0262" w14:textId="744906F2" w:rsidR="00CD1684" w:rsidRDefault="0008711F" w:rsidP="00816488">
      <w:r>
        <w:t xml:space="preserve">L’approche </w:t>
      </w:r>
      <w:r w:rsidR="00CD1684">
        <w:t xml:space="preserve">complexe </w:t>
      </w:r>
      <w:r w:rsidR="00C76C67">
        <w:t>fait intervenir</w:t>
      </w:r>
      <w:r w:rsidR="00B912B4">
        <w:t xml:space="preserve"> tous les </w:t>
      </w:r>
      <w:r w:rsidR="00D95172">
        <w:t>modèles</w:t>
      </w:r>
      <w:r w:rsidR="00B912B4">
        <w:t xml:space="preserve"> physiques</w:t>
      </w:r>
      <w:r w:rsidR="00D95172">
        <w:t xml:space="preserve"> concernés dans l’effet Morton</w:t>
      </w:r>
      <w:r w:rsidR="00573405">
        <w:t>. Au moment de</w:t>
      </w:r>
      <w:r w:rsidR="00640E59">
        <w:t xml:space="preserve"> résoudre l’équation de mouvement de rotor couplé avec le modèle de palier</w:t>
      </w:r>
      <w:r w:rsidR="0084380E">
        <w:t xml:space="preserve"> pour caractériser la </w:t>
      </w:r>
      <w:r w:rsidR="00573405">
        <w:t>matrice</w:t>
      </w:r>
      <m:oMath>
        <m:r>
          <w:rPr>
            <w:rFonts w:ascii="Cambria Math" w:hAnsi="Cambria Math"/>
          </w:rPr>
          <m:t xml:space="preserve"> </m:t>
        </m:r>
        <m:r>
          <m:rPr>
            <m:sty m:val="bi"/>
          </m:rPr>
          <w:rPr>
            <w:rFonts w:ascii="Cambria Math" w:hAnsi="Cambria Math"/>
          </w:rPr>
          <m:t>A</m:t>
        </m:r>
      </m:oMath>
      <w:r w:rsidR="00640E59">
        <w:t xml:space="preserve">, le flux thermique </w:t>
      </w:r>
      <w:r w:rsidR="00AC5048">
        <w:t>obtenu</w:t>
      </w:r>
      <w:r w:rsidR="00640E59">
        <w:t xml:space="preserve"> à l’interface rotor-fluide est utilisé pour calculer le c</w:t>
      </w:r>
      <w:r w:rsidR="00AC5048">
        <w:t xml:space="preserve">hamp de température de </w:t>
      </w:r>
      <w:r w:rsidR="00640E59">
        <w:t xml:space="preserve">rotor grâce à un modèle </w:t>
      </w:r>
      <w:r w:rsidR="00AC5048">
        <w:t>de conduction thermique en</w:t>
      </w:r>
      <w:r w:rsidR="00640E59">
        <w:t xml:space="preserve"> 3D. </w:t>
      </w:r>
      <w:r w:rsidR="003841B5">
        <w:t>Quand</w:t>
      </w:r>
      <w:r w:rsidR="007C4303">
        <w:t xml:space="preserve"> l’orbite synchrone est convergée et le champ de température du rotor n’évolue plus dans le temps, </w:t>
      </w:r>
      <w:r w:rsidR="0039129B">
        <w:t xml:space="preserve">la solution </w:t>
      </w:r>
      <w:r w:rsidR="00236708">
        <w:t>donnée par le modèle de conduction permet de déterminer le vecteur</w:t>
      </w:r>
      <w:r w:rsidR="006830D3">
        <w:t xml:space="preserve"> de la différence de température </w:t>
      </w:r>
      <m:oMath>
        <m:r>
          <m:rPr>
            <m:sty m:val="bi"/>
          </m:rPr>
          <w:rPr>
            <w:rFonts w:ascii="Cambria Math" w:hAnsi="Cambria Math"/>
          </w:rPr>
          <m:t>T</m:t>
        </m:r>
      </m:oMath>
      <w:r w:rsidR="00236708">
        <w:t xml:space="preserve"> et de caractériser la </w:t>
      </w:r>
      <w:r w:rsidR="00372D4E">
        <w:t>matrice</w:t>
      </w:r>
      <m:oMath>
        <m:r>
          <w:rPr>
            <w:rFonts w:ascii="Cambria Math" w:hAnsi="Cambria Math"/>
          </w:rPr>
          <m:t xml:space="preserve"> </m:t>
        </m:r>
        <m:r>
          <m:rPr>
            <m:sty m:val="bi"/>
          </m:rPr>
          <w:rPr>
            <w:rFonts w:ascii="Cambria Math" w:hAnsi="Cambria Math"/>
          </w:rPr>
          <m:t>B</m:t>
        </m:r>
      </m:oMath>
      <w:r w:rsidR="00236708" w:rsidRPr="00154CF2">
        <w:t>.</w:t>
      </w:r>
      <w:r w:rsidR="00236708">
        <w:rPr>
          <w:b/>
        </w:rPr>
        <w:t xml:space="preserve"> </w:t>
      </w:r>
      <w:r w:rsidR="00816488" w:rsidRPr="00816488">
        <w:t xml:space="preserve">Contrairement </w:t>
      </w:r>
      <w:r w:rsidR="00816488">
        <w:t xml:space="preserve">à l’approche simple,  l’approche complexe considérant le régime transitoire est capable d’avoir la phase du point chaud de manière correcte, ainsi le déphasage entre le point chaud et le point haut. </w:t>
      </w:r>
    </w:p>
    <w:p w14:paraId="768B7D92" w14:textId="77777777" w:rsidR="00B47AFC" w:rsidRDefault="00B47AFC" w:rsidP="00816488"/>
    <w:p w14:paraId="54AC7548" w14:textId="5F8CFF33" w:rsidR="00816488" w:rsidRDefault="00816488" w:rsidP="00816488">
      <w:pPr>
        <w:pStyle w:val="Paragraphedeliste"/>
        <w:widowControl w:val="0"/>
        <w:numPr>
          <w:ilvl w:val="0"/>
          <w:numId w:val="11"/>
        </w:numPr>
        <w:overflowPunct/>
        <w:autoSpaceDE/>
        <w:autoSpaceDN/>
        <w:adjustRightInd/>
        <w:contextualSpacing w:val="0"/>
        <w:jc w:val="both"/>
        <w:textAlignment w:val="auto"/>
      </w:pPr>
      <w:r>
        <w:t xml:space="preserve">Coefficient d’influence </w:t>
      </w:r>
      <m:oMath>
        <m:r>
          <m:rPr>
            <m:sty m:val="bi"/>
          </m:rPr>
          <w:rPr>
            <w:rFonts w:ascii="Cambria Math" w:hAnsi="Cambria Math"/>
          </w:rPr>
          <m:t>C</m:t>
        </m:r>
      </m:oMath>
    </w:p>
    <w:p w14:paraId="76D30F0E" w14:textId="07ED8C11" w:rsidR="000F1415" w:rsidRDefault="00F9281E" w:rsidP="00D65DE6">
      <w:pPr>
        <w:rPr>
          <w:lang w:eastAsia="en-US"/>
        </w:rPr>
      </w:pPr>
      <w:r w:rsidRPr="00F9281E">
        <w:t xml:space="preserve">La matrice </w:t>
      </w:r>
      <m:oMath>
        <m:r>
          <m:rPr>
            <m:sty m:val="bi"/>
          </m:rPr>
          <w:rPr>
            <w:rFonts w:ascii="Cambria Math" w:hAnsi="Cambria Math"/>
          </w:rPr>
          <m:t>C</m:t>
        </m:r>
      </m:oMath>
      <w:r>
        <w:t xml:space="preserve"> </w:t>
      </w:r>
      <w:r w:rsidR="000F1415">
        <w:t>permet d’exprimer la sensibilité du balourd thermique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th</m:t>
            </m:r>
          </m:sub>
        </m:sSub>
        <m:r>
          <w:rPr>
            <w:rFonts w:ascii="Cambria Math" w:hAnsi="Cambria Math"/>
          </w:rPr>
          <m:t xml:space="preserve"> </m:t>
        </m:r>
      </m:oMath>
      <w:r w:rsidR="000F1415">
        <w:t>généré par la déformation thermique de rotor par rapport à la différence de température de rotor</w:t>
      </w:r>
      <m:oMath>
        <m:r>
          <w:rPr>
            <w:rFonts w:ascii="Cambria Math" w:hAnsi="Cambria Math"/>
          </w:rPr>
          <m:t xml:space="preserve"> </m:t>
        </m:r>
        <m:r>
          <m:rPr>
            <m:sty m:val="bi"/>
          </m:rPr>
          <w:rPr>
            <w:rFonts w:ascii="Cambria Math" w:hAnsi="Cambria Math"/>
          </w:rPr>
          <m:t>T</m:t>
        </m:r>
      </m:oMath>
      <w:r w:rsidR="000F1415">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F1415" w:rsidRPr="0081010A" w14:paraId="1426FABE" w14:textId="77777777" w:rsidTr="005E5522">
        <w:trPr>
          <w:trHeight w:val="635"/>
          <w:jc w:val="center"/>
        </w:trPr>
        <w:tc>
          <w:tcPr>
            <w:tcW w:w="7943" w:type="dxa"/>
            <w:vAlign w:val="center"/>
          </w:tcPr>
          <w:p w14:paraId="19F57510" w14:textId="30798BB6" w:rsidR="000F1415" w:rsidRPr="000B40CA" w:rsidRDefault="00FC50D4" w:rsidP="00FC50D4">
            <w:pPr>
              <w:spacing w:before="120" w:after="120"/>
              <w:rPr>
                <w:rFonts w:eastAsia="SimSun"/>
                <w:i/>
              </w:rPr>
            </w:pPr>
            <m:oMathPara>
              <m:oMathParaPr>
                <m:jc m:val="center"/>
              </m:oMathParaP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th</m:t>
                    </m:r>
                  </m:sub>
                </m:sSub>
                <m:r>
                  <w:rPr>
                    <w:rFonts w:ascii="Cambria Math" w:hAnsi="Cambria Math"/>
                  </w:rPr>
                  <m:t>=</m:t>
                </m:r>
                <m:r>
                  <m:rPr>
                    <m:sty m:val="bi"/>
                  </m:rPr>
                  <w:rPr>
                    <w:rFonts w:ascii="Cambria Math" w:hAnsi="Cambria Math"/>
                  </w:rPr>
                  <m:t>C</m:t>
                </m:r>
                <m:r>
                  <w:rPr>
                    <w:rFonts w:ascii="Cambria Math" w:hAnsi="Cambria Math"/>
                  </w:rPr>
                  <m:t xml:space="preserve"> </m:t>
                </m:r>
                <m:r>
                  <m:rPr>
                    <m:sty m:val="bi"/>
                  </m:rPr>
                  <w:rPr>
                    <w:rFonts w:ascii="Cambria Math" w:hAnsi="Cambria Math"/>
                  </w:rPr>
                  <m:t>T</m:t>
                </m:r>
              </m:oMath>
            </m:oMathPara>
          </w:p>
        </w:tc>
        <w:tc>
          <w:tcPr>
            <w:tcW w:w="1096" w:type="dxa"/>
            <w:vAlign w:val="center"/>
          </w:tcPr>
          <w:p w14:paraId="7898ACB8" w14:textId="77777777" w:rsidR="000F1415" w:rsidRPr="0081010A" w:rsidRDefault="000F1415" w:rsidP="00D65DE6">
            <w:pPr>
              <w:pStyle w:val="Lgende"/>
              <w:keepNext/>
              <w:numPr>
                <w:ilvl w:val="0"/>
                <w:numId w:val="12"/>
              </w:numPr>
              <w:spacing w:before="120" w:after="120"/>
              <w:jc w:val="both"/>
              <w:rPr>
                <w:rFonts w:ascii="Times New Roman" w:eastAsia="Times New Roman" w:hAnsi="Times New Roman"/>
                <w:b/>
                <w:iCs w:val="0"/>
                <w:color w:val="auto"/>
                <w:sz w:val="22"/>
                <w:szCs w:val="22"/>
                <w:lang w:val="en-US" w:eastAsia="fr-FR"/>
              </w:rPr>
            </w:pPr>
            <w:bookmarkStart w:id="10" w:name="_Ref518574219"/>
            <w:r>
              <w:rPr>
                <w:rFonts w:ascii="Times New Roman" w:eastAsia="Times New Roman" w:hAnsi="Times New Roman"/>
                <w:b/>
                <w:iCs w:val="0"/>
                <w:color w:val="auto"/>
                <w:sz w:val="22"/>
                <w:szCs w:val="22"/>
                <w:lang w:val="en-US" w:eastAsia="fr-FR"/>
              </w:rPr>
              <w:t xml:space="preserve"> </w:t>
            </w:r>
            <w:bookmarkEnd w:id="10"/>
          </w:p>
        </w:tc>
      </w:tr>
    </w:tbl>
    <w:p w14:paraId="366E1414" w14:textId="687B316B" w:rsidR="000F1415" w:rsidRDefault="000F1415" w:rsidP="00D65DE6">
      <w:r>
        <w:t xml:space="preserve">Le balourd thermique va être combiné avec le balourd mécanique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0</m:t>
            </m:r>
          </m:sub>
        </m:sSub>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F1415" w:rsidRPr="0081010A" w14:paraId="4E816E7F" w14:textId="77777777" w:rsidTr="005E5522">
        <w:trPr>
          <w:trHeight w:val="635"/>
          <w:jc w:val="center"/>
        </w:trPr>
        <w:tc>
          <w:tcPr>
            <w:tcW w:w="7943" w:type="dxa"/>
            <w:vAlign w:val="center"/>
          </w:tcPr>
          <w:p w14:paraId="380520ED" w14:textId="284CE459" w:rsidR="000F1415" w:rsidRPr="007C7D68" w:rsidRDefault="00FC50D4" w:rsidP="00FC50D4">
            <w:pPr>
              <w:spacing w:before="120" w:after="120"/>
              <w:jc w:val="center"/>
              <w:rPr>
                <w:rFonts w:eastAsia="SimSun"/>
                <w:i/>
              </w:rPr>
            </w:pPr>
            <m:oMathPara>
              <m:oMath>
                <m:r>
                  <m:rPr>
                    <m:sty m:val="bi"/>
                  </m:rPr>
                  <w:rPr>
                    <w:rFonts w:ascii="Cambria Math" w:hAnsi="Cambria Math"/>
                  </w:rPr>
                  <m:t>U</m:t>
                </m:r>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0</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th</m:t>
                    </m:r>
                  </m:sub>
                </m:sSub>
              </m:oMath>
            </m:oMathPara>
          </w:p>
        </w:tc>
        <w:tc>
          <w:tcPr>
            <w:tcW w:w="1096" w:type="dxa"/>
            <w:vAlign w:val="center"/>
          </w:tcPr>
          <w:p w14:paraId="37CCFFE3" w14:textId="77777777" w:rsidR="000F1415" w:rsidRPr="0081010A" w:rsidRDefault="000F1415" w:rsidP="00D65DE6">
            <w:pPr>
              <w:pStyle w:val="Lgende"/>
              <w:keepNext/>
              <w:numPr>
                <w:ilvl w:val="0"/>
                <w:numId w:val="12"/>
              </w:numPr>
              <w:spacing w:before="120" w:after="120"/>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1160AF54" w14:textId="77777777" w:rsidR="002E17EA" w:rsidRDefault="000F1415" w:rsidP="00D65DE6">
      <w:r>
        <w:t xml:space="preserve">Contrairement aux deux autres </w:t>
      </w:r>
      <w:r w:rsidR="00280240">
        <w:t>coefficients</w:t>
      </w:r>
      <w:r w:rsidR="00280240" w:rsidRPr="00280240">
        <w:t>,</w:t>
      </w:r>
      <w:r w:rsidR="00280240">
        <w:t xml:space="preserve"> la matrice </w:t>
      </w:r>
      <m:oMath>
        <m:r>
          <m:rPr>
            <m:sty m:val="bi"/>
          </m:rPr>
          <w:rPr>
            <w:rFonts w:ascii="Cambria Math" w:hAnsi="Cambria Math"/>
          </w:rPr>
          <m:t>C</m:t>
        </m:r>
      </m:oMath>
      <w:r w:rsidR="00280240" w:rsidRPr="00280240">
        <w:t xml:space="preserve"> </w:t>
      </w:r>
      <w:r w:rsidR="00985B85">
        <w:t xml:space="preserve">est </w:t>
      </w:r>
      <w:r w:rsidR="00280240" w:rsidRPr="00280240">
        <w:t>directement liée à la configuratio</w:t>
      </w:r>
      <w:r w:rsidR="008B3953">
        <w:t>n géométrique du banc d'essai</w:t>
      </w:r>
      <w:r w:rsidR="000A4303">
        <w:t xml:space="preserve"> </w:t>
      </w:r>
      <w:r w:rsidR="00AA79BE">
        <w:t>et indépendant de la vibration,</w:t>
      </w:r>
      <w:r w:rsidR="002E17EA">
        <w:t xml:space="preserve"> </w:t>
      </w:r>
      <w:r w:rsidR="00AA79BE">
        <w:t>ainsi</w:t>
      </w:r>
      <w:r w:rsidR="000A4303">
        <w:t xml:space="preserve"> la vitesse de rotation</w:t>
      </w:r>
      <w:r w:rsidR="008B3953">
        <w:t xml:space="preserve">. </w:t>
      </w:r>
    </w:p>
    <w:p w14:paraId="1E1E49C6" w14:textId="59DC2753" w:rsidR="005974AF" w:rsidRDefault="000F1415" w:rsidP="00D65DE6">
      <w:pPr>
        <w:rPr>
          <w:lang w:eastAsia="en-US"/>
        </w:rPr>
      </w:pPr>
      <w:r>
        <w:t>Pour déterminer</w:t>
      </w:r>
      <m:oMath>
        <m:r>
          <w:rPr>
            <w:rFonts w:ascii="Cambria Math" w:hAnsi="Cambria Math"/>
          </w:rPr>
          <m:t xml:space="preserve"> </m:t>
        </m:r>
        <m:r>
          <m:rPr>
            <m:sty m:val="bi"/>
          </m:rPr>
          <w:rPr>
            <w:rFonts w:ascii="Cambria Math" w:eastAsia="Calibri" w:hAnsi="Cambria Math"/>
            <w:lang w:eastAsia="en-US"/>
          </w:rPr>
          <m:t>C</m:t>
        </m:r>
      </m:oMath>
      <w:r>
        <w:rPr>
          <w:lang w:eastAsia="en-US"/>
        </w:rPr>
        <w:t xml:space="preserve">, </w:t>
      </w:r>
      <w:r w:rsidR="002E17EA">
        <w:rPr>
          <w:lang w:eastAsia="en-US"/>
        </w:rPr>
        <w:t xml:space="preserve">il existe également deux types d’approches : approche analytique et approche numérique. </w:t>
      </w:r>
    </w:p>
    <w:p w14:paraId="251B7546" w14:textId="3CD0B9E1" w:rsidR="000F3400" w:rsidRPr="00724D04" w:rsidRDefault="00C7010E" w:rsidP="00D65DE6">
      <w:pPr>
        <w:rPr>
          <w:lang w:eastAsia="en-US"/>
        </w:rPr>
      </w:pPr>
      <w:r>
        <w:rPr>
          <w:lang w:eastAsia="en-US"/>
        </w:rPr>
        <w:t>L’a</w:t>
      </w:r>
      <w:r w:rsidR="000F3400">
        <w:rPr>
          <w:lang w:eastAsia="en-US"/>
        </w:rPr>
        <w:t xml:space="preserve">pproche analytique </w:t>
      </w:r>
      <w:r>
        <w:rPr>
          <w:lang w:eastAsia="en-US"/>
        </w:rPr>
        <w:t>était</w:t>
      </w:r>
      <w:r w:rsidR="000F3400">
        <w:rPr>
          <w:lang w:eastAsia="en-US"/>
        </w:rPr>
        <w:t xml:space="preserve"> p</w:t>
      </w:r>
      <w:r>
        <w:rPr>
          <w:lang w:eastAsia="en-US"/>
        </w:rPr>
        <w:t>roposé</w:t>
      </w:r>
      <w:r w:rsidR="00FC5E6A">
        <w:rPr>
          <w:lang w:eastAsia="en-US"/>
        </w:rPr>
        <w:t>e</w:t>
      </w:r>
      <w:r>
        <w:rPr>
          <w:lang w:eastAsia="en-US"/>
        </w:rPr>
        <w:t xml:space="preserve"> par Dimarogonas</w:t>
      </w:r>
      <w:r w:rsidR="0013559F">
        <w:rPr>
          <w:lang w:eastAsia="en-US"/>
        </w:rPr>
        <w:t xml:space="preserve"> []</w:t>
      </w:r>
      <w:r>
        <w:rPr>
          <w:lang w:eastAsia="en-US"/>
        </w:rPr>
        <w:t xml:space="preserve"> en 1983. </w:t>
      </w:r>
      <w:r w:rsidR="00F91451" w:rsidRPr="00F91451">
        <w:rPr>
          <w:lang w:eastAsia="en-US"/>
        </w:rPr>
        <w:t>En supposant un gradient de tempéra</w:t>
      </w:r>
      <w:r w:rsidR="00F91451">
        <w:rPr>
          <w:lang w:eastAsia="en-US"/>
        </w:rPr>
        <w:t xml:space="preserve">ture, </w:t>
      </w:r>
      <w:r w:rsidR="005325B0">
        <w:rPr>
          <w:lang w:eastAsia="en-US"/>
        </w:rPr>
        <w:t xml:space="preserve">linéaire et </w:t>
      </w:r>
      <w:r w:rsidR="00F91451">
        <w:rPr>
          <w:lang w:eastAsia="en-US"/>
        </w:rPr>
        <w:t xml:space="preserve">symétrique à la surface du rotor </w:t>
      </w:r>
      <w:r w:rsidR="00F91451" w:rsidRPr="00F91451">
        <w:rPr>
          <w:lang w:eastAsia="en-US"/>
        </w:rPr>
        <w:t xml:space="preserve">et uniforme sur toute la longueur du </w:t>
      </w:r>
      <w:r w:rsidR="00F91451">
        <w:rPr>
          <w:lang w:eastAsia="en-US"/>
        </w:rPr>
        <w:t>palier</w:t>
      </w:r>
      <w:r w:rsidR="00F91451" w:rsidRPr="00F91451">
        <w:rPr>
          <w:lang w:eastAsia="en-US"/>
        </w:rPr>
        <w:t xml:space="preserve">, le </w:t>
      </w:r>
      <w:r w:rsidR="00F91451">
        <w:rPr>
          <w:lang w:eastAsia="en-US"/>
        </w:rPr>
        <w:t>balourd thermique</w:t>
      </w:r>
      <w:r w:rsidR="00E034A2">
        <w:rPr>
          <w:lang w:eastAsia="en-US"/>
        </w:rPr>
        <w:t xml:space="preserve"> (</w:t>
      </w:r>
      <w:r w:rsidR="00E034A2" w:rsidRPr="00E034A2">
        <w:rPr>
          <w:b/>
          <w:lang w:eastAsia="en-US"/>
        </w:rPr>
        <w:fldChar w:fldCharType="begin"/>
      </w:r>
      <w:r w:rsidR="00E034A2" w:rsidRPr="00E034A2">
        <w:rPr>
          <w:b/>
          <w:lang w:eastAsia="en-US"/>
        </w:rPr>
        <w:instrText xml:space="preserve"> REF _Ref524705204 \r \h </w:instrText>
      </w:r>
      <w:r w:rsidR="00E034A2">
        <w:rPr>
          <w:b/>
          <w:lang w:eastAsia="en-US"/>
        </w:rPr>
        <w:instrText xml:space="preserve"> \* MERGEFORMAT </w:instrText>
      </w:r>
      <w:r w:rsidR="00E034A2" w:rsidRPr="00E034A2">
        <w:rPr>
          <w:b/>
          <w:lang w:eastAsia="en-US"/>
        </w:rPr>
      </w:r>
      <w:r w:rsidR="00E034A2" w:rsidRPr="00E034A2">
        <w:rPr>
          <w:b/>
          <w:lang w:eastAsia="en-US"/>
        </w:rPr>
        <w:fldChar w:fldCharType="separate"/>
      </w:r>
      <w:r w:rsidR="00F0111E">
        <w:rPr>
          <w:b/>
          <w:lang w:eastAsia="en-US"/>
        </w:rPr>
        <w:t>Eq.14</w:t>
      </w:r>
      <w:r w:rsidR="00E034A2" w:rsidRPr="00E034A2">
        <w:rPr>
          <w:b/>
          <w:lang w:eastAsia="en-US"/>
        </w:rPr>
        <w:fldChar w:fldCharType="end"/>
      </w:r>
      <w:r w:rsidR="00E034A2">
        <w:rPr>
          <w:lang w:eastAsia="en-US"/>
        </w:rPr>
        <w:t>)</w:t>
      </w:r>
      <w:r w:rsidR="00F91451" w:rsidRPr="00F91451">
        <w:rPr>
          <w:lang w:eastAsia="en-US"/>
        </w:rPr>
        <w:t xml:space="preserve"> </w:t>
      </w:r>
      <w:r w:rsidR="0047093A">
        <w:rPr>
          <w:lang w:eastAsia="en-US"/>
        </w:rPr>
        <w:t xml:space="preserve">pourrait être </w:t>
      </w:r>
      <w:r w:rsidR="00F91451">
        <w:rPr>
          <w:lang w:eastAsia="en-US"/>
        </w:rPr>
        <w:t>généré</w:t>
      </w:r>
      <w:r w:rsidR="00F91451" w:rsidRPr="00F91451">
        <w:rPr>
          <w:lang w:eastAsia="en-US"/>
        </w:rPr>
        <w:t xml:space="preserve"> au centre de g</w:t>
      </w:r>
      <w:r w:rsidR="00724D04">
        <w:rPr>
          <w:lang w:eastAsia="en-US"/>
        </w:rPr>
        <w:t>r</w:t>
      </w:r>
      <w:r w:rsidR="000D6814">
        <w:rPr>
          <w:lang w:eastAsia="en-US"/>
        </w:rPr>
        <w:t>avité du poids en porte-à-faux. L</w:t>
      </w:r>
      <w:r w:rsidR="00724D04">
        <w:rPr>
          <w:lang w:eastAsia="en-US"/>
        </w:rPr>
        <w:t xml:space="preserve">a matrice </w:t>
      </w:r>
      <m:oMath>
        <m:r>
          <m:rPr>
            <m:sty m:val="bi"/>
          </m:rPr>
          <w:rPr>
            <w:rFonts w:ascii="Cambria Math" w:hAnsi="Cambria Math"/>
            <w:lang w:eastAsia="en-US"/>
          </w:rPr>
          <m:t>C</m:t>
        </m:r>
      </m:oMath>
      <w:r w:rsidR="003E7891">
        <w:rPr>
          <w:lang w:eastAsia="en-US"/>
        </w:rPr>
        <w:t xml:space="preserve"> pourrait ainsi être déduite, sachant que </w:t>
      </w:r>
      <w:r w:rsidR="000D6814">
        <w:rPr>
          <w:lang w:eastAsia="en-US"/>
        </w:rPr>
        <w:t xml:space="preserve">l’angle de rotation </w:t>
      </w:r>
      <m:oMath>
        <m:sSub>
          <m:sSubPr>
            <m:ctrlPr>
              <w:rPr>
                <w:rFonts w:ascii="Cambria Math" w:hAnsi="Cambria Math"/>
                <w:i/>
                <w:lang w:eastAsia="en-US"/>
              </w:rPr>
            </m:ctrlPr>
          </m:sSubPr>
          <m:e>
            <m:r>
              <w:rPr>
                <w:rFonts w:ascii="Cambria Math" w:hAnsi="Cambria Math"/>
                <w:lang w:eastAsia="en-US"/>
              </w:rPr>
              <m:t>α</m:t>
            </m:r>
          </m:e>
          <m:sub>
            <m:r>
              <w:rPr>
                <w:rFonts w:ascii="Cambria Math" w:hAnsi="Cambria Math"/>
                <w:lang w:eastAsia="en-US"/>
              </w:rPr>
              <m:t>C</m:t>
            </m:r>
          </m:sub>
        </m:sSub>
      </m:oMath>
      <w:r w:rsidR="000D6814">
        <w:rPr>
          <w:lang w:eastAsia="en-US"/>
        </w:rPr>
        <w:t xml:space="preserve"> </w:t>
      </w:r>
      <w:r w:rsidR="00F514F7" w:rsidRPr="00F83D91">
        <w:rPr>
          <w:lang w:eastAsia="en-US"/>
        </w:rPr>
        <w:t xml:space="preserve">est égal </w:t>
      </w:r>
      <w:r w:rsidR="00F514F7" w:rsidRPr="00F83D91">
        <w:rPr>
          <w:rFonts w:eastAsia="SimSun"/>
        </w:rPr>
        <w:t xml:space="preserve">180 degré prenant en compte la direction de la courbure de rotor générée par </w:t>
      </w:r>
      <m:oMath>
        <m:r>
          <m:rPr>
            <m:sty m:val="b"/>
          </m:rPr>
          <w:rPr>
            <w:rFonts w:ascii="Cambria Math" w:eastAsia="SimSun" w:hAnsi="Cambria Math"/>
          </w:rPr>
          <m:t>T</m:t>
        </m:r>
      </m:oMath>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5D131D" w:rsidRPr="008C024E" w14:paraId="28B46CB1" w14:textId="77777777" w:rsidTr="005E5522">
        <w:trPr>
          <w:trHeight w:val="635"/>
          <w:jc w:val="center"/>
        </w:trPr>
        <w:tc>
          <w:tcPr>
            <w:tcW w:w="7215" w:type="dxa"/>
            <w:vAlign w:val="center"/>
          </w:tcPr>
          <w:p w14:paraId="097BAFEF" w14:textId="03F84CA7" w:rsidR="005D131D" w:rsidRPr="000B40CA" w:rsidRDefault="00F574B0" w:rsidP="00D65DE6">
            <w:pPr>
              <w:spacing w:before="120" w:after="120"/>
              <w:rPr>
                <w:rFonts w:eastAsia="SimSun"/>
                <w:i/>
                <w:kern w:val="2"/>
                <w:sz w:val="21"/>
                <w:lang w:eastAsia="zh-CN"/>
              </w:rPr>
            </w:pPr>
            <m:oMathPara>
              <m:oMathParaPr>
                <m:jc m:val="center"/>
              </m:oMathParaP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th</m:t>
                    </m:r>
                  </m:sub>
                </m:sSub>
                <m:r>
                  <w:rPr>
                    <w:rFonts w:ascii="Cambria Math" w:eastAsia="SimSun" w:hAnsi="Cambria Math"/>
                    <w:kern w:val="2"/>
                    <w:sz w:val="21"/>
                    <w:lang w:eastAsia="zh-CN"/>
                  </w:rPr>
                  <m:t>=M</m:t>
                </m:r>
                <m:f>
                  <m:fPr>
                    <m:ctrlPr>
                      <w:rPr>
                        <w:rFonts w:ascii="Cambria Math" w:eastAsia="SimSun" w:hAnsi="Cambria Math"/>
                        <w:i/>
                        <w:kern w:val="2"/>
                        <w:sz w:val="21"/>
                        <w:lang w:eastAsia="zh-CN"/>
                      </w:rPr>
                    </m:ctrlPr>
                  </m:fPr>
                  <m:num>
                    <m:r>
                      <w:rPr>
                        <w:rFonts w:ascii="Cambria Math" w:eastAsia="SimSun" w:hAnsi="Cambria Math"/>
                        <w:kern w:val="2"/>
                        <w:sz w:val="21"/>
                        <w:lang w:eastAsia="zh-CN"/>
                      </w:rPr>
                      <m:t>αL</m:t>
                    </m:r>
                    <m:sSub>
                      <m:sSubPr>
                        <m:ctrlPr>
                          <w:rPr>
                            <w:rFonts w:ascii="Cambria Math" w:eastAsia="SimSun" w:hAnsi="Cambria Math"/>
                            <w:i/>
                          </w:rPr>
                        </m:ctrlPr>
                      </m:sSubPr>
                      <m:e>
                        <m:r>
                          <w:rPr>
                            <w:rFonts w:ascii="Cambria Math" w:eastAsia="SimSun" w:hAnsi="Cambria Math"/>
                            <w:kern w:val="2"/>
                            <w:sz w:val="21"/>
                            <w:lang w:eastAsia="zh-CN"/>
                          </w:rPr>
                          <m:t>L</m:t>
                        </m:r>
                      </m:e>
                      <m:sub>
                        <m:r>
                          <w:rPr>
                            <w:rFonts w:ascii="Cambria Math" w:eastAsia="SimSun" w:hAnsi="Cambria Math"/>
                            <w:kern w:val="2"/>
                            <w:sz w:val="21"/>
                            <w:lang w:eastAsia="zh-CN"/>
                          </w:rPr>
                          <m:t>w</m:t>
                        </m:r>
                      </m:sub>
                    </m:sSub>
                  </m:num>
                  <m:den>
                    <m:r>
                      <w:rPr>
                        <w:rFonts w:ascii="Cambria Math" w:eastAsia="SimSun" w:hAnsi="Cambria Math"/>
                        <w:kern w:val="2"/>
                        <w:sz w:val="21"/>
                        <w:lang w:eastAsia="zh-CN"/>
                      </w:rPr>
                      <m:t>R</m:t>
                    </m:r>
                  </m:den>
                </m:f>
                <m:r>
                  <m:rPr>
                    <m:sty m:val="bi"/>
                  </m:rPr>
                  <w:rPr>
                    <w:rFonts w:ascii="Cambria Math" w:hAnsi="Cambria Math"/>
                  </w:rPr>
                  <m:t>T</m:t>
                </m:r>
              </m:oMath>
            </m:oMathPara>
          </w:p>
          <w:p w14:paraId="691913A0" w14:textId="3909E74D" w:rsidR="005D131D" w:rsidRPr="007C7D68" w:rsidRDefault="005D131D" w:rsidP="00D65DE6">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r>
                <w:rPr>
                  <w:rFonts w:ascii="Cambria Math" w:eastAsia="SimSun" w:hAnsi="Cambria Math"/>
                </w:rPr>
                <m:t>α </m:t>
              </m:r>
            </m:oMath>
            <w:r>
              <w:rPr>
                <w:rFonts w:eastAsia="SimSun"/>
                <w:i/>
              </w:rPr>
              <w:t>: coefficient de dilatation thermique</w:t>
            </w:r>
            <w:r>
              <w:rPr>
                <w:rFonts w:eastAsia="SimSun"/>
                <w:i/>
              </w:rPr>
              <w:br/>
            </w:r>
            <m:oMath>
              <m:sSub>
                <m:sSubPr>
                  <m:ctrlPr>
                    <w:rPr>
                      <w:rFonts w:ascii="Cambria Math" w:eastAsia="SimSun" w:hAnsi="Cambria Math"/>
                      <w:i/>
                    </w:rPr>
                  </m:ctrlPr>
                </m:sSubPr>
                <m:e>
                  <m:r>
                    <w:rPr>
                      <w:rFonts w:ascii="Cambria Math" w:eastAsia="SimSun" w:hAnsi="Cambria Math"/>
                    </w:rPr>
                    <m:t>L</m:t>
                  </m:r>
                </m:e>
                <m:sub>
                  <m:r>
                    <w:rPr>
                      <w:rFonts w:ascii="Cambria Math" w:eastAsia="SimSun" w:hAnsi="Cambria Math"/>
                    </w:rPr>
                    <m:t>w</m:t>
                  </m:r>
                </m:sub>
              </m:sSub>
              <m:r>
                <w:rPr>
                  <w:rFonts w:ascii="Cambria Math" w:eastAsia="SimSun" w:hAnsi="Cambria Math"/>
                </w:rPr>
                <m:t> </m:t>
              </m:r>
            </m:oMath>
            <w:r>
              <w:rPr>
                <w:rFonts w:eastAsia="SimSun"/>
                <w:i/>
              </w:rPr>
              <w:t>: largeur du palier en [mm]</w:t>
            </w:r>
            <w:r>
              <w:rPr>
                <w:rFonts w:eastAsia="SimSun"/>
                <w:i/>
              </w:rPr>
              <w:br/>
            </w:r>
            <m:oMath>
              <m:r>
                <w:rPr>
                  <w:rFonts w:ascii="Cambria Math" w:eastAsia="SimSun" w:hAnsi="Cambria Math"/>
                </w:rPr>
                <m:t>L </m:t>
              </m:r>
            </m:oMath>
            <w:r>
              <w:rPr>
                <w:rFonts w:eastAsia="SimSun"/>
                <w:i/>
              </w:rPr>
              <w:t>: distance axiale entre le milieu du disque et le milieu du palier [mm]</w:t>
            </w:r>
            <w:r>
              <w:rPr>
                <w:rFonts w:eastAsia="SimSun"/>
                <w:i/>
              </w:rPr>
              <w:br/>
            </w:r>
            <m:oMath>
              <m:r>
                <w:rPr>
                  <w:rFonts w:ascii="Cambria Math" w:eastAsia="SimSun" w:hAnsi="Cambria Math"/>
                </w:rPr>
                <m:t>R </m:t>
              </m:r>
            </m:oMath>
            <w:r>
              <w:rPr>
                <w:rFonts w:eastAsia="SimSun"/>
                <w:i/>
              </w:rPr>
              <w:t>: Rayon de l’arbre [mm]</w:t>
            </w:r>
            <w:r>
              <w:rPr>
                <w:rFonts w:eastAsia="SimSun"/>
                <w:i/>
              </w:rPr>
              <w:br/>
            </w:r>
          </w:p>
        </w:tc>
        <w:tc>
          <w:tcPr>
            <w:tcW w:w="1091" w:type="dxa"/>
            <w:vAlign w:val="center"/>
          </w:tcPr>
          <w:p w14:paraId="0212DCFC" w14:textId="77777777" w:rsidR="005D131D" w:rsidRPr="008C024E" w:rsidRDefault="005D131D" w:rsidP="00D65DE6">
            <w:pPr>
              <w:pStyle w:val="Lgende"/>
              <w:keepNext/>
              <w:numPr>
                <w:ilvl w:val="0"/>
                <w:numId w:val="12"/>
              </w:numPr>
              <w:spacing w:before="120" w:after="120"/>
              <w:jc w:val="both"/>
              <w:rPr>
                <w:rFonts w:ascii="Times New Roman" w:eastAsia="Times New Roman" w:hAnsi="Times New Roman"/>
                <w:b/>
                <w:iCs w:val="0"/>
                <w:color w:val="auto"/>
                <w:sz w:val="22"/>
                <w:szCs w:val="22"/>
                <w:lang w:eastAsia="fr-FR"/>
              </w:rPr>
            </w:pPr>
            <w:bookmarkStart w:id="11" w:name="_Ref524705204"/>
            <w:r w:rsidRPr="008C024E">
              <w:rPr>
                <w:rFonts w:ascii="Times New Roman" w:eastAsia="Times New Roman" w:hAnsi="Times New Roman"/>
                <w:b/>
                <w:iCs w:val="0"/>
                <w:color w:val="auto"/>
                <w:sz w:val="22"/>
                <w:szCs w:val="22"/>
                <w:lang w:eastAsia="fr-FR"/>
              </w:rPr>
              <w:t xml:space="preserve"> </w:t>
            </w:r>
            <w:bookmarkEnd w:id="11"/>
          </w:p>
        </w:tc>
      </w:tr>
    </w:tbl>
    <w:p w14:paraId="3BF03706" w14:textId="622B83DC" w:rsidR="005D131D" w:rsidRPr="004D1B90" w:rsidRDefault="00C24145" w:rsidP="00D65DE6">
      <w:pPr>
        <w:rPr>
          <w:lang w:eastAsia="en-US"/>
        </w:rPr>
      </w:pPr>
      <w:r>
        <w:rPr>
          <w:lang w:eastAsia="en-US"/>
        </w:rPr>
        <w:lastRenderedPageBreak/>
        <w:t>L’approche numérique s’est basée sur un modèle thermomécanique d’éléments finis en 3D</w:t>
      </w:r>
      <w:r w:rsidR="00814744">
        <w:rPr>
          <w:lang w:eastAsia="en-US"/>
        </w:rPr>
        <w:t xml:space="preserve">. </w:t>
      </w:r>
      <w:r w:rsidR="00026939">
        <w:rPr>
          <w:lang w:eastAsia="en-US"/>
        </w:rPr>
        <w:t>En appliquant</w:t>
      </w:r>
      <w:r w:rsidR="004D1B90">
        <w:rPr>
          <w:lang w:eastAsia="en-US"/>
        </w:rPr>
        <w:t xml:space="preserve"> </w:t>
      </w:r>
      <w:r w:rsidR="00F83D91">
        <w:rPr>
          <w:lang w:eastAsia="en-US"/>
        </w:rPr>
        <w:t xml:space="preserve">un gradient de température avec </w:t>
      </w:r>
      <w:r w:rsidR="004D1B90">
        <w:rPr>
          <w:lang w:eastAsia="en-US"/>
        </w:rPr>
        <w:t xml:space="preserve">une différence de la température unitaire </w:t>
      </w:r>
      <m:oMath>
        <m:r>
          <w:rPr>
            <w:rFonts w:ascii="Cambria Math" w:hAnsi="Cambria Math"/>
            <w:color w:val="000000" w:themeColor="text1"/>
          </w:rPr>
          <m:t>(∆</m:t>
        </m:r>
        <m:r>
          <w:rPr>
            <w:rFonts w:ascii="Cambria Math" w:hAnsi="Cambria Math"/>
            <w:color w:val="000000" w:themeColor="text1"/>
            <w:lang w:val="en-US"/>
          </w:rPr>
          <m:t>T</m:t>
        </m:r>
        <m:r>
          <w:rPr>
            <w:rFonts w:ascii="Cambria Math" w:hAnsi="Cambria Math"/>
            <w:color w:val="000000" w:themeColor="text1"/>
          </w:rPr>
          <m:t>=1°</m:t>
        </m:r>
        <m:r>
          <w:rPr>
            <w:rFonts w:ascii="Cambria Math" w:hAnsi="Cambria Math"/>
            <w:color w:val="000000" w:themeColor="text1"/>
            <w:lang w:val="en-US"/>
          </w:rPr>
          <m:t>C</m:t>
        </m:r>
        <m:r>
          <w:rPr>
            <w:rFonts w:ascii="Cambria Math" w:hAnsi="Cambria Math"/>
            <w:color w:val="000000" w:themeColor="text1"/>
          </w:rPr>
          <m:t>)</m:t>
        </m:r>
      </m:oMath>
      <w:r w:rsidR="004D1B90">
        <w:rPr>
          <w:color w:val="000000" w:themeColor="text1"/>
        </w:rPr>
        <w:t xml:space="preserve"> à la surface du rotor dans le</w:t>
      </w:r>
      <w:r w:rsidR="0044329A">
        <w:rPr>
          <w:color w:val="000000" w:themeColor="text1"/>
        </w:rPr>
        <w:t xml:space="preserve"> palier, le déplacement </w:t>
      </w:r>
      <m:oMath>
        <m:sSub>
          <m:sSubPr>
            <m:ctrlPr>
              <w:rPr>
                <w:rFonts w:ascii="Cambria Math" w:hAnsi="Cambria Math"/>
                <w:b/>
                <w:i/>
                <w:color w:val="000000" w:themeColor="text1"/>
              </w:rPr>
            </m:ctrlPr>
          </m:sSubPr>
          <m:e>
            <m:r>
              <m:rPr>
                <m:sty m:val="bi"/>
              </m:rPr>
              <w:rPr>
                <w:rFonts w:ascii="Cambria Math" w:hAnsi="Cambria Math"/>
                <w:color w:val="000000" w:themeColor="text1"/>
              </w:rPr>
              <m:t>d</m:t>
            </m:r>
          </m:e>
          <m:sub>
            <m:r>
              <m:rPr>
                <m:sty m:val="bi"/>
              </m:rPr>
              <w:rPr>
                <w:rFonts w:ascii="Cambria Math" w:hAnsi="Cambria Math"/>
                <w:color w:val="000000" w:themeColor="text1"/>
              </w:rPr>
              <m:t>dfn</m:t>
            </m:r>
          </m:sub>
        </m:sSub>
      </m:oMath>
      <w:r w:rsidR="00E742EC">
        <w:rPr>
          <w:color w:val="000000" w:themeColor="text1"/>
        </w:rPr>
        <w:t xml:space="preserve"> </w:t>
      </w:r>
      <w:r w:rsidR="00F75308">
        <w:rPr>
          <w:color w:val="000000" w:themeColor="text1"/>
        </w:rPr>
        <w:t xml:space="preserve">de la fibre neutre à cause de la déformation thermique peut être </w:t>
      </w:r>
      <w:r w:rsidR="0044329A">
        <w:rPr>
          <w:color w:val="000000" w:themeColor="text1"/>
        </w:rPr>
        <w:t>obtenu</w:t>
      </w:r>
      <w:r w:rsidR="00F75308">
        <w:rPr>
          <w:color w:val="000000" w:themeColor="text1"/>
        </w:rPr>
        <w:t xml:space="preserve">.  </w:t>
      </w:r>
      <w:r w:rsidR="0013547C">
        <w:rPr>
          <w:color w:val="000000" w:themeColor="text1"/>
        </w:rPr>
        <w:t xml:space="preserve">Par la définition du balourd, </w:t>
      </w:r>
      <w:r w:rsidR="00E41643">
        <w:rPr>
          <w:color w:val="000000" w:themeColor="text1"/>
        </w:rPr>
        <w:t xml:space="preserve"> ce déplacement combine avec la masse du disque </w:t>
      </w:r>
      <m:oMath>
        <m:r>
          <w:rPr>
            <w:rFonts w:ascii="Cambria Math" w:hAnsi="Cambria Math"/>
            <w:color w:val="000000" w:themeColor="text1"/>
          </w:rPr>
          <m:t>M</m:t>
        </m:r>
      </m:oMath>
      <w:r w:rsidR="00294429">
        <w:rPr>
          <w:color w:val="000000" w:themeColor="text1"/>
        </w:rPr>
        <w:t xml:space="preserve"> </w:t>
      </w:r>
      <w:r w:rsidR="00E41643">
        <w:rPr>
          <w:color w:val="000000" w:themeColor="text1"/>
        </w:rPr>
        <w:t>en porte-à-faux permet</w:t>
      </w:r>
      <w:r w:rsidR="00C720A9">
        <w:rPr>
          <w:color w:val="000000" w:themeColor="text1"/>
        </w:rPr>
        <w:t>tant</w:t>
      </w:r>
      <w:r w:rsidR="00E41643">
        <w:rPr>
          <w:color w:val="000000" w:themeColor="text1"/>
        </w:rPr>
        <w:t xml:space="preserve"> </w:t>
      </w:r>
      <w:r w:rsidR="004315D7">
        <w:rPr>
          <w:color w:val="000000" w:themeColor="text1"/>
        </w:rPr>
        <w:t>d’obtenir</w:t>
      </w:r>
      <w:r w:rsidR="00E41643">
        <w:rPr>
          <w:color w:val="000000" w:themeColor="text1"/>
        </w:rPr>
        <w:t xml:space="preserve"> le balourd thermique </w:t>
      </w:r>
      <w:r w:rsidR="00E41643">
        <w:rPr>
          <w:lang w:eastAsia="en-US"/>
        </w:rPr>
        <w:t>généré</w:t>
      </w:r>
      <w:r w:rsidR="00E41643" w:rsidRPr="00F91451">
        <w:rPr>
          <w:lang w:eastAsia="en-US"/>
        </w:rPr>
        <w:t xml:space="preserve"> au centre de g</w:t>
      </w:r>
      <w:r w:rsidR="00E41643">
        <w:rPr>
          <w:lang w:eastAsia="en-US"/>
        </w:rPr>
        <w:t xml:space="preserve">ravité du poids en porte-à-faux.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4C12CF" w:rsidRPr="008C024E" w14:paraId="7B9C30A6" w14:textId="77777777" w:rsidTr="005E5522">
        <w:trPr>
          <w:trHeight w:val="635"/>
          <w:jc w:val="center"/>
        </w:trPr>
        <w:tc>
          <w:tcPr>
            <w:tcW w:w="7215" w:type="dxa"/>
            <w:vAlign w:val="center"/>
          </w:tcPr>
          <w:p w14:paraId="2D9942F0" w14:textId="6DA0497C" w:rsidR="004C12CF" w:rsidRPr="000B40CA" w:rsidRDefault="00C634BD" w:rsidP="005E5522">
            <w:pPr>
              <w:spacing w:before="120" w:after="120"/>
              <w:rPr>
                <w:rFonts w:eastAsia="SimSun"/>
                <w:i/>
                <w:kern w:val="2"/>
                <w:sz w:val="21"/>
                <w:lang w:eastAsia="zh-CN"/>
              </w:rPr>
            </w:pPr>
            <m:oMathPara>
              <m:oMathParaPr>
                <m:jc m:val="center"/>
              </m:oMathParaP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th</m:t>
                    </m:r>
                  </m:sub>
                </m:sSub>
                <m:r>
                  <w:rPr>
                    <w:rFonts w:ascii="Cambria Math" w:eastAsia="SimSun" w:hAnsi="Cambria Math"/>
                    <w:kern w:val="2"/>
                    <w:sz w:val="21"/>
                    <w:lang w:eastAsia="zh-CN"/>
                  </w:rPr>
                  <m:t>=M</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dfn</m:t>
                    </m:r>
                  </m:sub>
                </m:sSub>
              </m:oMath>
            </m:oMathPara>
          </w:p>
          <w:p w14:paraId="6BA9CD92" w14:textId="38057955" w:rsidR="004C12CF" w:rsidRPr="007C7D68" w:rsidRDefault="004C12CF" w:rsidP="00460FC3">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dfn</m:t>
                  </m:r>
                </m:sub>
              </m:sSub>
              <m:r>
                <w:rPr>
                  <w:rFonts w:ascii="Cambria Math" w:eastAsia="SimSun" w:hAnsi="Cambria Math"/>
                </w:rPr>
                <m:t> </m:t>
              </m:r>
            </m:oMath>
            <w:r>
              <w:rPr>
                <w:rFonts w:eastAsia="SimSun"/>
                <w:i/>
              </w:rPr>
              <w:t xml:space="preserve">: </w:t>
            </w:r>
            <w:r w:rsidR="00460FC3">
              <w:rPr>
                <w:rFonts w:eastAsia="SimSun"/>
                <w:i/>
              </w:rPr>
              <w:t>déplacement de la fibre neutre [mm]</w:t>
            </w:r>
          </w:p>
        </w:tc>
        <w:tc>
          <w:tcPr>
            <w:tcW w:w="1091" w:type="dxa"/>
            <w:vAlign w:val="center"/>
          </w:tcPr>
          <w:p w14:paraId="6C4058D1" w14:textId="77777777" w:rsidR="004C12CF" w:rsidRPr="008C024E" w:rsidRDefault="004C12CF" w:rsidP="005E5522">
            <w:pPr>
              <w:pStyle w:val="Lgende"/>
              <w:keepNext/>
              <w:numPr>
                <w:ilvl w:val="0"/>
                <w:numId w:val="12"/>
              </w:numPr>
              <w:spacing w:before="120" w:after="120"/>
              <w:jc w:val="both"/>
              <w:rPr>
                <w:rFonts w:ascii="Times New Roman" w:eastAsia="Times New Roman" w:hAnsi="Times New Roman"/>
                <w:b/>
                <w:iCs w:val="0"/>
                <w:color w:val="auto"/>
                <w:sz w:val="22"/>
                <w:szCs w:val="22"/>
                <w:lang w:eastAsia="fr-FR"/>
              </w:rPr>
            </w:pPr>
            <w:r w:rsidRPr="008C024E">
              <w:rPr>
                <w:rFonts w:ascii="Times New Roman" w:eastAsia="Times New Roman" w:hAnsi="Times New Roman"/>
                <w:b/>
                <w:iCs w:val="0"/>
                <w:color w:val="auto"/>
                <w:sz w:val="22"/>
                <w:szCs w:val="22"/>
                <w:lang w:eastAsia="fr-FR"/>
              </w:rPr>
              <w:t xml:space="preserve"> </w:t>
            </w:r>
          </w:p>
        </w:tc>
      </w:tr>
    </w:tbl>
    <w:p w14:paraId="253C3D4F" w14:textId="77777777" w:rsidR="00D65DE6" w:rsidRDefault="00D65DE6" w:rsidP="000F1415">
      <w:pPr>
        <w:spacing w:line="360" w:lineRule="auto"/>
      </w:pPr>
    </w:p>
    <w:p w14:paraId="7A050CE4" w14:textId="2B63E864" w:rsidR="00133B5C" w:rsidRDefault="00547E9F" w:rsidP="00133B5C">
      <w:pPr>
        <w:pStyle w:val="Paragraphedeliste"/>
        <w:widowControl w:val="0"/>
        <w:numPr>
          <w:ilvl w:val="0"/>
          <w:numId w:val="11"/>
        </w:numPr>
        <w:overflowPunct/>
        <w:autoSpaceDE/>
        <w:autoSpaceDN/>
        <w:adjustRightInd/>
        <w:contextualSpacing w:val="0"/>
        <w:jc w:val="both"/>
        <w:textAlignment w:val="auto"/>
      </w:pPr>
      <w:r>
        <w:t>Critère de stabilité</w:t>
      </w:r>
      <w:r w:rsidR="00EE74EB">
        <w:t>.</w:t>
      </w:r>
    </w:p>
    <w:p w14:paraId="313A79EB" w14:textId="77777777" w:rsidR="00EE74EB" w:rsidRDefault="00EE74EB" w:rsidP="00EE74EB">
      <w:pPr>
        <w:widowControl w:val="0"/>
        <w:overflowPunct/>
        <w:autoSpaceDE/>
        <w:autoSpaceDN/>
        <w:adjustRightInd/>
        <w:textAlignment w:val="auto"/>
      </w:pPr>
    </w:p>
    <w:p w14:paraId="0E89ECBA" w14:textId="61CB7EF3" w:rsidR="00446710" w:rsidRDefault="002C2706" w:rsidP="000631AD">
      <w:pPr>
        <w:rPr>
          <w:rFonts w:asciiTheme="minorHAnsi" w:eastAsiaTheme="minorEastAsia" w:hAnsiTheme="minorHAnsi"/>
          <w:szCs w:val="22"/>
          <w:lang w:eastAsia="zh-CN"/>
        </w:rPr>
      </w:pPr>
      <w:r>
        <w:rPr>
          <w:rFonts w:asciiTheme="minorHAnsi" w:eastAsiaTheme="minorEastAsia" w:hAnsiTheme="minorHAnsi"/>
          <w:szCs w:val="22"/>
          <w:lang w:eastAsia="zh-CN"/>
        </w:rPr>
        <w:t>Lors du fonctionnement de rotor</w:t>
      </w:r>
      <w:r w:rsidRPr="002C2706">
        <w:rPr>
          <w:rFonts w:asciiTheme="minorHAnsi" w:eastAsiaTheme="minorEastAsia" w:hAnsiTheme="minorHAnsi"/>
          <w:szCs w:val="22"/>
          <w:lang w:eastAsia="zh-CN"/>
        </w:rPr>
        <w:t>,</w:t>
      </w:r>
      <w:r w:rsidRPr="002C2706">
        <w:t xml:space="preserve"> </w:t>
      </w:r>
      <w:r w:rsidRPr="002C2706">
        <w:rPr>
          <w:rFonts w:asciiTheme="minorHAnsi" w:eastAsiaTheme="minorEastAsia" w:hAnsiTheme="minorHAnsi"/>
          <w:szCs w:val="22"/>
          <w:lang w:eastAsia="zh-CN"/>
        </w:rPr>
        <w:t>le calcul de l'évolution temp</w:t>
      </w:r>
      <w:r>
        <w:rPr>
          <w:rFonts w:asciiTheme="minorHAnsi" w:eastAsiaTheme="minorEastAsia" w:hAnsiTheme="minorHAnsi"/>
          <w:szCs w:val="22"/>
          <w:lang w:eastAsia="zh-CN"/>
        </w:rPr>
        <w:t xml:space="preserve">orelle de l'état thermique du rotor peut être décrit </w:t>
      </w:r>
      <w:r w:rsidR="00342B33">
        <w:rPr>
          <w:rFonts w:asciiTheme="minorHAnsi" w:eastAsiaTheme="minorEastAsia" w:hAnsiTheme="minorHAnsi"/>
          <w:szCs w:val="22"/>
          <w:lang w:eastAsia="zh-CN"/>
        </w:rPr>
        <w:t xml:space="preserve">dans l’équation </w:t>
      </w:r>
      <w:r w:rsidR="00342B33">
        <w:rPr>
          <w:rFonts w:asciiTheme="minorHAnsi" w:eastAsiaTheme="minorEastAsia" w:hAnsiTheme="minorHAnsi"/>
          <w:szCs w:val="22"/>
          <w:lang w:eastAsia="zh-CN"/>
        </w:rPr>
        <w:fldChar w:fldCharType="begin"/>
      </w:r>
      <w:r w:rsidR="00342B33">
        <w:rPr>
          <w:rFonts w:asciiTheme="minorHAnsi" w:eastAsiaTheme="minorEastAsia" w:hAnsiTheme="minorHAnsi"/>
          <w:szCs w:val="22"/>
          <w:lang w:eastAsia="zh-CN"/>
        </w:rPr>
        <w:instrText xml:space="preserve"> REF _Ref507338343 \r \h </w:instrText>
      </w:r>
      <w:r w:rsidR="000631AD">
        <w:rPr>
          <w:rFonts w:asciiTheme="minorHAnsi" w:eastAsiaTheme="minorEastAsia" w:hAnsiTheme="minorHAnsi"/>
          <w:szCs w:val="22"/>
          <w:lang w:eastAsia="zh-CN"/>
        </w:rPr>
        <w:instrText xml:space="preserve"> \* MERGEFORMAT </w:instrText>
      </w:r>
      <w:r w:rsidR="00342B33">
        <w:rPr>
          <w:rFonts w:asciiTheme="minorHAnsi" w:eastAsiaTheme="minorEastAsia" w:hAnsiTheme="minorHAnsi"/>
          <w:szCs w:val="22"/>
          <w:lang w:eastAsia="zh-CN"/>
        </w:rPr>
      </w:r>
      <w:r w:rsidR="00342B33">
        <w:rPr>
          <w:rFonts w:asciiTheme="minorHAnsi" w:eastAsiaTheme="minorEastAsia" w:hAnsiTheme="minorHAnsi"/>
          <w:szCs w:val="22"/>
          <w:lang w:eastAsia="zh-CN"/>
        </w:rPr>
        <w:fldChar w:fldCharType="separate"/>
      </w:r>
      <w:r w:rsidR="00F0111E">
        <w:rPr>
          <w:rFonts w:asciiTheme="minorHAnsi" w:eastAsiaTheme="minorEastAsia" w:hAnsiTheme="minorHAnsi"/>
          <w:szCs w:val="22"/>
          <w:lang w:eastAsia="zh-CN"/>
        </w:rPr>
        <w:t>Eq.16</w:t>
      </w:r>
      <w:r w:rsidR="00342B33">
        <w:rPr>
          <w:rFonts w:asciiTheme="minorHAnsi" w:eastAsiaTheme="minorEastAsia" w:hAnsiTheme="minorHAnsi"/>
          <w:szCs w:val="22"/>
          <w:lang w:eastAsia="zh-CN"/>
        </w:rPr>
        <w:fldChar w:fldCharType="end"/>
      </w:r>
      <w:r w:rsidR="00342B33">
        <w:rPr>
          <w:rFonts w:asciiTheme="minorHAnsi" w:eastAsiaTheme="minorEastAsia" w:hAnsiTheme="minorHAnsi"/>
          <w:szCs w:val="22"/>
          <w:lang w:eastAsia="zh-CN"/>
        </w:rPr>
        <w:t xml:space="preserve">. </w:t>
      </w:r>
    </w:p>
    <w:p w14:paraId="453ECDF7" w14:textId="77777777" w:rsidR="00487A15" w:rsidRPr="00342B33" w:rsidRDefault="00487A15" w:rsidP="000631AD"/>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E03861" w:rsidRPr="00E03861" w14:paraId="038973B9" w14:textId="77777777" w:rsidTr="005E5522">
        <w:trPr>
          <w:trHeight w:val="635"/>
          <w:tblHeader/>
          <w:jc w:val="center"/>
        </w:trPr>
        <w:tc>
          <w:tcPr>
            <w:tcW w:w="7943" w:type="dxa"/>
            <w:vAlign w:val="center"/>
          </w:tcPr>
          <w:p w14:paraId="33320453" w14:textId="77EA7965" w:rsidR="00E03861" w:rsidRPr="00E03861" w:rsidRDefault="00E03861" w:rsidP="000631AD">
            <w:pPr>
              <w:overflowPunct/>
              <w:autoSpaceDE/>
              <w:autoSpaceDN/>
              <w:adjustRightInd/>
              <w:spacing w:after="160"/>
              <w:textAlignment w:val="auto"/>
              <w:rPr>
                <w:rFonts w:asciiTheme="minorHAnsi" w:eastAsiaTheme="minorEastAsia" w:hAnsiTheme="minorHAnsi"/>
                <w:szCs w:val="22"/>
                <w:lang w:eastAsia="zh-CN"/>
              </w:rPr>
            </w:pPr>
            <m:oMathPara>
              <m:oMath>
                <m:r>
                  <w:rPr>
                    <w:rFonts w:ascii="Cambria Math" w:eastAsiaTheme="minorEastAsia" w:hAnsi="Cambria Math"/>
                    <w:szCs w:val="22"/>
                    <w:lang w:eastAsia="zh-CN"/>
                  </w:rPr>
                  <m:t>D</m:t>
                </m:r>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e>
                </m:acc>
                <m:r>
                  <m:rPr>
                    <m:sty m:val="bi"/>
                  </m:rPr>
                  <w:rPr>
                    <w:rFonts w:ascii="Cambria Math" w:eastAsiaTheme="minorEastAsia" w:hAnsi="Cambria Math"/>
                    <w:szCs w:val="22"/>
                    <w:lang w:eastAsia="zh-CN"/>
                  </w:rPr>
                  <m:t>+</m:t>
                </m:r>
                <m:r>
                  <w:rPr>
                    <w:rFonts w:ascii="Cambria Math" w:eastAsiaTheme="minorEastAsia" w:hAnsi="Cambria Math"/>
                    <w:szCs w:val="22"/>
                    <w:lang w:eastAsia="zh-CN"/>
                  </w:rPr>
                  <m:t>E</m:t>
                </m:r>
                <m:d>
                  <m:dPr>
                    <m:begChr m:val="["/>
                    <m:endChr m:val="]"/>
                    <m:ctrlPr>
                      <w:rPr>
                        <w:rFonts w:ascii="Cambria Math" w:eastAsiaTheme="minorEastAsia" w:hAnsi="Cambria Math"/>
                        <w:i/>
                        <w:szCs w:val="22"/>
                        <w:lang w:eastAsia="zh-CN"/>
                      </w:rPr>
                    </m:ctrlPr>
                  </m:dPr>
                  <m:e>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r>
                      <m:rPr>
                        <m:sty m:val="bi"/>
                      </m:rPr>
                      <w:rPr>
                        <w:rFonts w:ascii="Cambria Math" w:eastAsiaTheme="minorEastAsia" w:hAnsi="Cambria Math"/>
                        <w:szCs w:val="22"/>
                        <w:lang w:eastAsia="zh-CN"/>
                      </w:rPr>
                      <m:t xml:space="preserve"> -</m:t>
                    </m:r>
                    <m:sSub>
                      <m:sSubPr>
                        <m:ctrlPr>
                          <w:rPr>
                            <w:rFonts w:ascii="Cambria Math" w:eastAsiaTheme="minorEastAsia" w:hAnsi="Cambria Math"/>
                            <w:b/>
                            <w:i/>
                            <w:szCs w:val="22"/>
                            <w:lang w:eastAsia="zh-CN"/>
                          </w:rPr>
                        </m:ctrlPr>
                      </m:sSubPr>
                      <m:e>
                        <m:r>
                          <m:rPr>
                            <m:sty m:val="bi"/>
                          </m:rPr>
                          <w:rPr>
                            <w:rFonts w:ascii="Cambria Math" w:eastAsiaTheme="minorEastAsia" w:hAnsi="Cambria Math"/>
                            <w:szCs w:val="22"/>
                            <w:lang w:eastAsia="zh-CN"/>
                          </w:rPr>
                          <m:t>T</m:t>
                        </m:r>
                      </m:e>
                      <m:sub>
                        <m:r>
                          <m:rPr>
                            <m:sty m:val="bi"/>
                          </m:rPr>
                          <w:rPr>
                            <w:rFonts w:ascii="Cambria Math" w:eastAsiaTheme="minorEastAsia" w:hAnsi="Cambria Math"/>
                            <w:szCs w:val="22"/>
                            <w:lang w:eastAsia="zh-CN"/>
                          </w:rPr>
                          <m:t>ss</m:t>
                        </m:r>
                      </m:sub>
                    </m:sSub>
                  </m:e>
                </m:d>
                <m:r>
                  <m:rPr>
                    <m:sty m:val="bi"/>
                  </m:rPr>
                  <w:rPr>
                    <w:rFonts w:ascii="Cambria Math" w:eastAsiaTheme="minorEastAsia" w:hAnsi="Cambria Math"/>
                    <w:szCs w:val="22"/>
                    <w:lang w:eastAsia="zh-CN"/>
                  </w:rPr>
                  <m:t>=0</m:t>
                </m:r>
                <m:r>
                  <m:rPr>
                    <m:sty m:val="p"/>
                  </m:rPr>
                  <w:rPr>
                    <w:rFonts w:ascii="Cambria Math" w:eastAsiaTheme="minorEastAsia" w:hAnsi="Cambria Math"/>
                    <w:szCs w:val="22"/>
                    <w:lang w:eastAsia="zh-CN"/>
                  </w:rPr>
                  <w:br/>
                </m:r>
              </m:oMath>
            </m:oMathPara>
            <w:r w:rsidRPr="00E03861">
              <w:rPr>
                <w:rFonts w:asciiTheme="minorHAnsi" w:eastAsiaTheme="minorEastAsia" w:hAnsiTheme="minorHAnsi"/>
                <w:szCs w:val="22"/>
                <w:lang w:eastAsia="zh-CN"/>
              </w:rPr>
              <w:t>ou</w:t>
            </w:r>
          </w:p>
          <w:p w14:paraId="20DCAEA2" w14:textId="015F4C0A" w:rsidR="00E03861" w:rsidRPr="00E03861" w:rsidRDefault="00E03861" w:rsidP="00153139">
            <w:pPr>
              <w:overflowPunct/>
              <w:autoSpaceDE/>
              <w:autoSpaceDN/>
              <w:adjustRightInd/>
              <w:spacing w:after="160"/>
              <w:textAlignment w:val="auto"/>
              <w:rPr>
                <w:rFonts w:asciiTheme="minorHAnsi" w:eastAsiaTheme="minorEastAsia" w:hAnsiTheme="minorHAnsi"/>
                <w:szCs w:val="22"/>
                <w:lang w:eastAsia="zh-CN"/>
              </w:rPr>
            </w:pPr>
            <m:oMathPara>
              <m:oMath>
                <m:r>
                  <w:rPr>
                    <w:rFonts w:ascii="Cambria Math" w:eastAsiaTheme="minorEastAsia" w:hAnsi="Cambria Math"/>
                    <w:szCs w:val="22"/>
                    <w:lang w:eastAsia="zh-CN"/>
                  </w:rPr>
                  <m:t>τ</m:t>
                </m:r>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e>
                </m:acc>
                <m:r>
                  <m:rPr>
                    <m:sty m:val="bi"/>
                  </m:rPr>
                  <w:rPr>
                    <w:rFonts w:ascii="Cambria Math" w:eastAsiaTheme="minorEastAsia" w:hAnsi="Cambria Math"/>
                    <w:szCs w:val="22"/>
                    <w:lang w:eastAsia="zh-CN"/>
                  </w:rPr>
                  <m:t>+</m:t>
                </m:r>
                <m:r>
                  <m:rPr>
                    <m:sty m:val="bi"/>
                  </m:rPr>
                  <w:rPr>
                    <w:rFonts w:ascii="Cambria Math" w:eastAsiaTheme="minorEastAsia" w:hAnsi="Cambria Math"/>
                    <w:szCs w:val="22"/>
                    <w:lang w:eastAsia="zh-CN"/>
                  </w:rPr>
                  <m:t>T</m:t>
                </m:r>
                <m:d>
                  <m:dPr>
                    <m:ctrlPr>
                      <w:rPr>
                        <w:rFonts w:ascii="Cambria Math" w:eastAsiaTheme="minorEastAsia" w:hAnsi="Cambria Math"/>
                        <w:b/>
                        <w:i/>
                        <w:szCs w:val="22"/>
                        <w:lang w:eastAsia="zh-CN"/>
                      </w:rPr>
                    </m:ctrlPr>
                  </m:dPr>
                  <m:e>
                    <m:r>
                      <m:rPr>
                        <m:sty m:val="bi"/>
                      </m:rPr>
                      <w:rPr>
                        <w:rFonts w:ascii="Cambria Math" w:eastAsiaTheme="minorEastAsia" w:hAnsi="Cambria Math"/>
                        <w:szCs w:val="22"/>
                        <w:lang w:eastAsia="zh-CN"/>
                      </w:rPr>
                      <m:t>t</m:t>
                    </m:r>
                  </m:e>
                </m:d>
                <m:r>
                  <w:rPr>
                    <w:rFonts w:ascii="Cambria Math" w:eastAsiaTheme="minorEastAsia" w:hAnsi="Cambria Math"/>
                    <w:szCs w:val="22"/>
                    <w:lang w:eastAsia="zh-CN"/>
                  </w:rPr>
                  <m:t>=</m:t>
                </m:r>
                <m:sSub>
                  <m:sSubPr>
                    <m:ctrlPr>
                      <w:rPr>
                        <w:rFonts w:ascii="Cambria Math" w:eastAsiaTheme="minorEastAsia" w:hAnsi="Cambria Math"/>
                        <w:b/>
                        <w:i/>
                        <w:szCs w:val="22"/>
                        <w:lang w:eastAsia="zh-CN"/>
                      </w:rPr>
                    </m:ctrlPr>
                  </m:sSubPr>
                  <m:e>
                    <m:r>
                      <m:rPr>
                        <m:sty m:val="bi"/>
                      </m:rPr>
                      <w:rPr>
                        <w:rFonts w:ascii="Cambria Math" w:eastAsiaTheme="minorEastAsia" w:hAnsi="Cambria Math"/>
                        <w:szCs w:val="22"/>
                        <w:lang w:eastAsia="zh-CN"/>
                      </w:rPr>
                      <m:t>T</m:t>
                    </m:r>
                  </m:e>
                  <m:sub>
                    <m:r>
                      <m:rPr>
                        <m:sty m:val="bi"/>
                      </m:rPr>
                      <w:rPr>
                        <w:rFonts w:ascii="Cambria Math" w:eastAsiaTheme="minorEastAsia" w:hAnsi="Cambria Math"/>
                        <w:szCs w:val="22"/>
                        <w:lang w:eastAsia="zh-CN"/>
                      </w:rPr>
                      <m:t>ss</m:t>
                    </m:r>
                  </m:sub>
                </m:sSub>
              </m:oMath>
            </m:oMathPara>
          </w:p>
        </w:tc>
        <w:tc>
          <w:tcPr>
            <w:tcW w:w="1096" w:type="dxa"/>
            <w:vAlign w:val="center"/>
          </w:tcPr>
          <w:p w14:paraId="4D244575" w14:textId="77777777" w:rsidR="00E03861" w:rsidRPr="00E03861" w:rsidRDefault="00E03861" w:rsidP="000631AD">
            <w:pPr>
              <w:numPr>
                <w:ilvl w:val="0"/>
                <w:numId w:val="18"/>
              </w:numPr>
              <w:overflowPunct/>
              <w:autoSpaceDE/>
              <w:autoSpaceDN/>
              <w:adjustRightInd/>
              <w:spacing w:before="120" w:after="120"/>
              <w:textAlignment w:val="auto"/>
              <w:rPr>
                <w:rFonts w:ascii="Times New Roman" w:eastAsiaTheme="minorEastAsia" w:hAnsi="Times New Roman"/>
                <w:b/>
                <w:i/>
                <w:szCs w:val="22"/>
              </w:rPr>
            </w:pPr>
            <w:bookmarkStart w:id="12" w:name="_Ref507338343"/>
            <w:r w:rsidRPr="00E03861">
              <w:rPr>
                <w:rFonts w:ascii="Times New Roman" w:eastAsiaTheme="minorEastAsia" w:hAnsi="Times New Roman"/>
                <w:b/>
                <w:i/>
                <w:szCs w:val="22"/>
              </w:rPr>
              <w:t xml:space="preserve"> </w:t>
            </w:r>
            <w:bookmarkEnd w:id="12"/>
          </w:p>
        </w:tc>
      </w:tr>
    </w:tbl>
    <w:p w14:paraId="4B2927FE" w14:textId="77777777" w:rsidR="00E03861" w:rsidRPr="00E03861" w:rsidRDefault="00E03861" w:rsidP="000631AD">
      <w:pPr>
        <w:overflowPunct/>
        <w:autoSpaceDE/>
        <w:autoSpaceDN/>
        <w:adjustRightInd/>
        <w:textAlignment w:val="auto"/>
        <w:rPr>
          <w:rFonts w:asciiTheme="minorHAnsi" w:eastAsiaTheme="minorEastAsia" w:hAnsiTheme="minorHAnsi"/>
          <w:szCs w:val="22"/>
          <w:lang w:eastAsia="zh-CN"/>
        </w:rPr>
      </w:pPr>
      <w:r w:rsidRPr="00E03861">
        <w:rPr>
          <w:rFonts w:asciiTheme="minorHAnsi" w:eastAsiaTheme="minorEastAsia" w:hAnsiTheme="minorHAnsi"/>
          <w:szCs w:val="22"/>
          <w:lang w:eastAsia="zh-CN"/>
        </w:rPr>
        <w:t>Avec</w:t>
      </w:r>
      <w:r w:rsidRPr="00E03861">
        <w:rPr>
          <w:rFonts w:asciiTheme="minorHAnsi" w:eastAsiaTheme="minorEastAsia" w:hAnsiTheme="minorHAnsi"/>
          <w:szCs w:val="22"/>
          <w:lang w:eastAsia="zh-CN"/>
        </w:rPr>
        <w:br/>
      </w:r>
      <m:oMath>
        <m:r>
          <m:rPr>
            <m:sty m:val="bi"/>
          </m:rPr>
          <w:rPr>
            <w:rFonts w:ascii="Cambria Math" w:eastAsiaTheme="minorEastAsia" w:hAnsi="Cambria Math"/>
            <w:szCs w:val="22"/>
            <w:lang w:eastAsia="zh-CN"/>
          </w:rPr>
          <m:t>T(t)</m:t>
        </m:r>
        <m:r>
          <w:rPr>
            <w:rFonts w:ascii="Cambria Math" w:eastAsiaTheme="minorEastAsia" w:hAnsi="Cambria Math"/>
            <w:szCs w:val="22"/>
            <w:lang w:eastAsia="zh-CN"/>
          </w:rPr>
          <m:t>:</m:t>
        </m:r>
      </m:oMath>
      <w:r w:rsidRPr="00E03861">
        <w:rPr>
          <w:rFonts w:asciiTheme="minorHAnsi" w:eastAsiaTheme="minorEastAsia" w:hAnsiTheme="minorHAnsi"/>
          <w:szCs w:val="22"/>
          <w:lang w:eastAsia="zh-CN"/>
        </w:rPr>
        <w:t xml:space="preserve"> température dépendant du temps </w:t>
      </w:r>
    </w:p>
    <w:p w14:paraId="04F0266D" w14:textId="77777777" w:rsidR="00E03861" w:rsidRPr="00E03861" w:rsidRDefault="005E5522" w:rsidP="000631AD">
      <w:pPr>
        <w:overflowPunct/>
        <w:autoSpaceDE/>
        <w:autoSpaceDN/>
        <w:adjustRightInd/>
        <w:textAlignment w:val="auto"/>
        <w:rPr>
          <w:rFonts w:asciiTheme="minorHAnsi" w:eastAsiaTheme="minorEastAsia" w:hAnsiTheme="minorHAnsi"/>
          <w:szCs w:val="22"/>
          <w:lang w:eastAsia="zh-CN"/>
        </w:rPr>
      </w:pPr>
      <m:oMath>
        <m:sSub>
          <m:sSubPr>
            <m:ctrlPr>
              <w:rPr>
                <w:rFonts w:ascii="Cambria Math" w:hAnsi="Cambria Math"/>
                <w:b/>
                <w:i/>
                <w:szCs w:val="22"/>
                <w:lang w:eastAsia="en-US"/>
              </w:rPr>
            </m:ctrlPr>
          </m:sSubPr>
          <m:e>
            <m:r>
              <m:rPr>
                <m:sty m:val="bi"/>
              </m:rPr>
              <w:rPr>
                <w:rFonts w:ascii="Cambria Math" w:eastAsiaTheme="minorEastAsia" w:hAnsi="Cambria Math"/>
                <w:szCs w:val="22"/>
                <w:lang w:eastAsia="zh-CN"/>
              </w:rPr>
              <m:t>T</m:t>
            </m:r>
            <m:ctrlPr>
              <w:rPr>
                <w:rFonts w:ascii="Cambria Math" w:eastAsiaTheme="minorEastAsia" w:hAnsi="Cambria Math"/>
                <w:b/>
                <w:i/>
                <w:szCs w:val="22"/>
                <w:lang w:eastAsia="zh-CN"/>
              </w:rPr>
            </m:ctrlPr>
          </m:e>
          <m:sub>
            <m:r>
              <m:rPr>
                <m:sty m:val="bi"/>
              </m:rPr>
              <w:rPr>
                <w:rFonts w:ascii="Cambria Math" w:eastAsiaTheme="minorEastAsia" w:hAnsi="Cambria Math"/>
                <w:szCs w:val="22"/>
                <w:lang w:eastAsia="zh-CN"/>
              </w:rPr>
              <m:t>ss</m:t>
            </m:r>
          </m:sub>
        </m:sSub>
        <m:r>
          <w:rPr>
            <w:rFonts w:ascii="Cambria Math" w:eastAsiaTheme="minorEastAsia" w:hAnsi="Cambria Math"/>
            <w:szCs w:val="22"/>
            <w:lang w:eastAsia="zh-CN"/>
          </w:rPr>
          <m:t>:</m:t>
        </m:r>
      </m:oMath>
      <w:r w:rsidR="00E03861" w:rsidRPr="00E03861">
        <w:rPr>
          <w:rFonts w:asciiTheme="minorHAnsi" w:eastAsiaTheme="minorEastAsia" w:hAnsiTheme="minorHAnsi"/>
          <w:szCs w:val="22"/>
          <w:lang w:eastAsia="zh-CN"/>
        </w:rPr>
        <w:t xml:space="preserve"> température en régime stationnaire </w:t>
      </w:r>
    </w:p>
    <w:p w14:paraId="0BFECD56" w14:textId="3FAB4C55" w:rsidR="00E03861" w:rsidRPr="00E03861" w:rsidRDefault="005E5522" w:rsidP="000631AD">
      <w:pPr>
        <w:overflowPunct/>
        <w:autoSpaceDE/>
        <w:autoSpaceDN/>
        <w:adjustRightInd/>
        <w:textAlignment w:val="auto"/>
        <w:rPr>
          <w:rFonts w:asciiTheme="minorHAnsi" w:eastAsiaTheme="minorEastAsia" w:hAnsiTheme="minorHAnsi"/>
          <w:szCs w:val="22"/>
          <w:lang w:eastAsia="zh-CN"/>
        </w:rPr>
      </w:pPr>
      <m:oMath>
        <m:acc>
          <m:accPr>
            <m:chr m:val="̇"/>
            <m:ctrlPr>
              <w:rPr>
                <w:rFonts w:ascii="Cambria Math" w:eastAsiaTheme="minorEastAsia" w:hAnsi="Cambria Math"/>
                <w:b/>
                <w:i/>
                <w:szCs w:val="22"/>
                <w:lang w:eastAsia="zh-CN"/>
              </w:rPr>
            </m:ctrlPr>
          </m:accPr>
          <m:e>
            <m:r>
              <m:rPr>
                <m:sty m:val="bi"/>
              </m:rPr>
              <w:rPr>
                <w:rFonts w:ascii="Cambria Math" w:eastAsiaTheme="minorEastAsia" w:hAnsi="Cambria Math"/>
                <w:szCs w:val="22"/>
                <w:lang w:eastAsia="zh-CN"/>
              </w:rPr>
              <m:t>T(t)</m:t>
            </m:r>
          </m:e>
        </m:acc>
        <m:r>
          <w:rPr>
            <w:rFonts w:ascii="Cambria Math" w:eastAsiaTheme="minorEastAsia" w:hAnsi="Cambria Math"/>
            <w:szCs w:val="22"/>
            <w:lang w:eastAsia="zh-CN"/>
          </w:rPr>
          <m:t>:</m:t>
        </m:r>
      </m:oMath>
      <w:r w:rsidR="00E03861" w:rsidRPr="00E03861">
        <w:rPr>
          <w:rFonts w:asciiTheme="minorHAnsi" w:eastAsiaTheme="minorEastAsia" w:hAnsiTheme="minorHAnsi"/>
          <w:szCs w:val="22"/>
          <w:lang w:eastAsia="zh-CN"/>
        </w:rPr>
        <w:t xml:space="preserve"> vélocité thermique</w:t>
      </w:r>
      <w:r w:rsidR="00604249">
        <w:rPr>
          <w:rFonts w:asciiTheme="minorHAnsi" w:eastAsiaTheme="minorEastAsia" w:hAnsiTheme="minorHAnsi"/>
          <w:szCs w:val="22"/>
          <w:lang w:eastAsia="zh-CN"/>
        </w:rPr>
        <w:t xml:space="preserve"> ou gradient de température dans le temps</w:t>
      </w:r>
    </w:p>
    <w:p w14:paraId="49181663" w14:textId="77777777" w:rsidR="00E03861" w:rsidRPr="00E03861" w:rsidRDefault="00E03861" w:rsidP="000631AD">
      <w:pPr>
        <w:overflowPunct/>
        <w:autoSpaceDE/>
        <w:autoSpaceDN/>
        <w:adjustRightInd/>
        <w:textAlignment w:val="auto"/>
        <w:rPr>
          <w:rFonts w:asciiTheme="minorHAnsi" w:eastAsiaTheme="minorEastAsia" w:hAnsiTheme="minorHAnsi"/>
          <w:szCs w:val="22"/>
          <w:lang w:eastAsia="zh-CN"/>
        </w:rPr>
      </w:pPr>
      <w:r w:rsidRPr="00E03861">
        <w:rPr>
          <w:rFonts w:asciiTheme="minorHAnsi" w:eastAsiaTheme="minorEastAsia" w:hAnsiTheme="minorHAnsi"/>
          <w:szCs w:val="22"/>
          <w:lang w:eastAsia="zh-CN"/>
        </w:rPr>
        <w:t>D: amortissement thermique</w:t>
      </w:r>
    </w:p>
    <w:p w14:paraId="3C1FAC02" w14:textId="77777777" w:rsidR="00E03861" w:rsidRPr="00E03861" w:rsidRDefault="00E03861" w:rsidP="000631AD">
      <w:pPr>
        <w:overflowPunct/>
        <w:autoSpaceDE/>
        <w:autoSpaceDN/>
        <w:adjustRightInd/>
        <w:textAlignment w:val="auto"/>
        <w:rPr>
          <w:rFonts w:asciiTheme="minorHAnsi" w:eastAsiaTheme="minorEastAsia" w:hAnsiTheme="minorHAnsi"/>
          <w:szCs w:val="22"/>
          <w:lang w:eastAsia="zh-CN"/>
        </w:rPr>
      </w:pPr>
      <m:oMath>
        <m:r>
          <w:rPr>
            <w:rFonts w:ascii="Cambria Math" w:eastAsiaTheme="minorEastAsia" w:hAnsi="Cambria Math"/>
            <w:szCs w:val="22"/>
            <w:lang w:eastAsia="zh-CN"/>
          </w:rPr>
          <m:t>E:</m:t>
        </m:r>
      </m:oMath>
      <w:r w:rsidRPr="00E03861">
        <w:rPr>
          <w:rFonts w:asciiTheme="minorHAnsi" w:eastAsiaTheme="minorEastAsia" w:hAnsiTheme="minorHAnsi"/>
          <w:b/>
          <w:szCs w:val="22"/>
          <w:lang w:eastAsia="zh-CN"/>
        </w:rPr>
        <w:t xml:space="preserve"> </w:t>
      </w:r>
      <w:r w:rsidRPr="00E03861">
        <w:rPr>
          <w:rFonts w:asciiTheme="minorHAnsi" w:eastAsiaTheme="minorEastAsia" w:hAnsiTheme="minorHAnsi"/>
          <w:szCs w:val="22"/>
          <w:lang w:eastAsia="zh-CN"/>
        </w:rPr>
        <w:t>rigidité thermique</w:t>
      </w:r>
    </w:p>
    <w:p w14:paraId="26168C9D" w14:textId="77777777" w:rsidR="00E03861" w:rsidRPr="00E03861" w:rsidRDefault="00E03861" w:rsidP="000631AD">
      <w:pPr>
        <w:overflowPunct/>
        <w:autoSpaceDE/>
        <w:autoSpaceDN/>
        <w:adjustRightInd/>
        <w:textAlignment w:val="auto"/>
        <w:rPr>
          <w:rFonts w:asciiTheme="minorHAnsi" w:eastAsiaTheme="minorEastAsia" w:hAnsiTheme="minorHAnsi"/>
          <w:szCs w:val="22"/>
          <w:lang w:eastAsia="zh-CN"/>
        </w:rPr>
      </w:pPr>
      <m:oMath>
        <m:r>
          <w:rPr>
            <w:rFonts w:ascii="Cambria Math" w:eastAsiaTheme="minorEastAsia" w:hAnsi="Cambria Math"/>
            <w:szCs w:val="22"/>
            <w:lang w:eastAsia="zh-CN"/>
          </w:rPr>
          <m:t>τ</m:t>
        </m:r>
        <m:r>
          <m:rPr>
            <m:sty m:val="bi"/>
          </m:rPr>
          <w:rPr>
            <w:rFonts w:ascii="Cambria Math" w:eastAsiaTheme="minorEastAsia" w:hAnsi="Cambria Math"/>
            <w:szCs w:val="22"/>
            <w:lang w:eastAsia="zh-CN"/>
          </w:rPr>
          <m:t>:</m:t>
        </m:r>
      </m:oMath>
      <w:r w:rsidRPr="00E03861">
        <w:rPr>
          <w:rFonts w:asciiTheme="minorHAnsi" w:eastAsiaTheme="minorEastAsia" w:hAnsiTheme="minorHAnsi"/>
          <w:b/>
          <w:szCs w:val="22"/>
          <w:lang w:eastAsia="zh-CN"/>
        </w:rPr>
        <w:t xml:space="preserve"> </w:t>
      </w:r>
      <w:r w:rsidRPr="00E03861">
        <w:rPr>
          <w:rFonts w:asciiTheme="minorHAnsi" w:eastAsiaTheme="minorEastAsia" w:hAnsiTheme="minorHAnsi"/>
          <w:szCs w:val="22"/>
          <w:lang w:eastAsia="zh-CN"/>
        </w:rPr>
        <w:t xml:space="preserve">constante de temps thermique </w:t>
      </w:r>
      <m:oMath>
        <m:r>
          <w:rPr>
            <w:rFonts w:ascii="Cambria Math" w:eastAsiaTheme="minorEastAsia" w:hAnsi="Cambria Math"/>
            <w:szCs w:val="22"/>
            <w:lang w:eastAsia="zh-CN"/>
          </w:rPr>
          <m:t xml:space="preserve">τ=D/E </m:t>
        </m:r>
      </m:oMath>
    </w:p>
    <w:p w14:paraId="15F97D68" w14:textId="77777777" w:rsidR="00547E9F" w:rsidRDefault="00547E9F" w:rsidP="000631AD">
      <w:pPr>
        <w:widowControl w:val="0"/>
        <w:overflowPunct/>
        <w:autoSpaceDE/>
        <w:autoSpaceDN/>
        <w:adjustRightInd/>
        <w:textAlignment w:val="auto"/>
      </w:pPr>
    </w:p>
    <w:p w14:paraId="02E3399C" w14:textId="2525EBE4" w:rsidR="001A23AB" w:rsidRDefault="000631AD" w:rsidP="001E7F5B">
      <w:pPr>
        <w:rPr>
          <w:rFonts w:asciiTheme="minorHAnsi" w:eastAsiaTheme="minorEastAsia" w:hAnsiTheme="minorHAnsi"/>
        </w:rPr>
      </w:pPr>
      <w:r>
        <w:rPr>
          <w:rFonts w:asciiTheme="minorHAnsi" w:eastAsiaTheme="minorEastAsia" w:hAnsiTheme="minorHAnsi"/>
          <w:szCs w:val="22"/>
          <w:lang w:eastAsia="zh-CN"/>
        </w:rPr>
        <w:t xml:space="preserve">Si l’état thermique du rotor est stable et convergé dans le temps, la solution de </w:t>
      </w:r>
      <w:r>
        <w:rPr>
          <w:rFonts w:asciiTheme="minorHAnsi" w:eastAsiaTheme="minorEastAsia" w:hAnsiTheme="minorHAnsi"/>
          <w:szCs w:val="22"/>
          <w:lang w:eastAsia="zh-CN"/>
        </w:rPr>
        <w:fldChar w:fldCharType="begin"/>
      </w:r>
      <w:r>
        <w:rPr>
          <w:rFonts w:asciiTheme="minorHAnsi" w:eastAsiaTheme="minorEastAsia" w:hAnsiTheme="minorHAnsi"/>
          <w:szCs w:val="22"/>
          <w:lang w:eastAsia="zh-CN"/>
        </w:rPr>
        <w:instrText xml:space="preserve"> REF _Ref507338343 \r \h  \* MERGEFORMAT </w:instrText>
      </w:r>
      <w:r>
        <w:rPr>
          <w:rFonts w:asciiTheme="minorHAnsi" w:eastAsiaTheme="minorEastAsia" w:hAnsiTheme="minorHAnsi"/>
          <w:szCs w:val="22"/>
          <w:lang w:eastAsia="zh-CN"/>
        </w:rPr>
      </w:r>
      <w:r>
        <w:rPr>
          <w:rFonts w:asciiTheme="minorHAnsi" w:eastAsiaTheme="minorEastAsia" w:hAnsiTheme="minorHAnsi"/>
          <w:szCs w:val="22"/>
          <w:lang w:eastAsia="zh-CN"/>
        </w:rPr>
        <w:fldChar w:fldCharType="separate"/>
      </w:r>
      <w:r w:rsidR="00F0111E">
        <w:rPr>
          <w:rFonts w:asciiTheme="minorHAnsi" w:eastAsiaTheme="minorEastAsia" w:hAnsiTheme="minorHAnsi"/>
          <w:szCs w:val="22"/>
          <w:lang w:eastAsia="zh-CN"/>
        </w:rPr>
        <w:t>Eq.16</w:t>
      </w:r>
      <w:r>
        <w:rPr>
          <w:rFonts w:asciiTheme="minorHAnsi" w:eastAsiaTheme="minorEastAsia" w:hAnsiTheme="minorHAnsi"/>
          <w:szCs w:val="22"/>
          <w:lang w:eastAsia="zh-CN"/>
        </w:rPr>
        <w:fldChar w:fldCharType="end"/>
      </w:r>
      <w:r>
        <w:rPr>
          <w:rFonts w:asciiTheme="minorHAnsi" w:eastAsiaTheme="minorEastAsia" w:hAnsiTheme="minorHAnsi"/>
          <w:szCs w:val="22"/>
          <w:lang w:eastAsia="zh-CN"/>
        </w:rPr>
        <w:t xml:space="preserve"> existe quand le </w:t>
      </w:r>
      <m:oMath>
        <m:r>
          <w:rPr>
            <w:rFonts w:ascii="Cambria Math" w:eastAsiaTheme="minorEastAsia" w:hAnsi="Cambria Math"/>
            <w:szCs w:val="22"/>
            <w:lang w:eastAsia="zh-CN"/>
          </w:rPr>
          <m:t xml:space="preserve">t </m:t>
        </m:r>
      </m:oMath>
      <w:r>
        <w:rPr>
          <w:rFonts w:asciiTheme="minorHAnsi" w:eastAsiaTheme="minorEastAsia" w:hAnsiTheme="minorHAnsi"/>
          <w:szCs w:val="22"/>
          <w:lang w:eastAsia="zh-CN"/>
        </w:rPr>
        <w:t xml:space="preserve">tends vers </w:t>
      </w:r>
      <m:oMath>
        <m:r>
          <w:rPr>
            <w:rFonts w:ascii="Cambria Math" w:eastAsiaTheme="minorEastAsia" w:hAnsi="Cambria Math"/>
            <w:szCs w:val="22"/>
            <w:lang w:eastAsia="zh-CN"/>
          </w:rPr>
          <m:t>+</m:t>
        </m:r>
        <m:r>
          <w:rPr>
            <w:rFonts w:ascii="Cambria Math" w:hAnsi="Cambria Math"/>
          </w:rPr>
          <m:t>∞</m:t>
        </m:r>
        <m:r>
          <w:rPr>
            <w:rFonts w:ascii="Cambria Math" w:eastAsiaTheme="minorEastAsia" w:hAnsi="Cambria Math"/>
          </w:rPr>
          <m:t xml:space="preserve"> </m:t>
        </m:r>
      </m:oMath>
      <w:r>
        <w:rPr>
          <w:rFonts w:asciiTheme="minorHAnsi" w:eastAsiaTheme="minorEastAsia" w:hAnsiTheme="minorHAnsi"/>
        </w:rPr>
        <w:t>.</w:t>
      </w:r>
      <w:r w:rsidR="0094123E">
        <w:rPr>
          <w:rFonts w:asciiTheme="minorHAnsi" w:eastAsiaTheme="minorEastAsia" w:hAnsiTheme="minorHAnsi"/>
        </w:rPr>
        <w:t xml:space="preserve"> </w:t>
      </w:r>
      <w:r>
        <w:rPr>
          <w:rFonts w:asciiTheme="minorHAnsi" w:eastAsiaTheme="minorEastAsia" w:hAnsiTheme="minorHAnsi"/>
        </w:rPr>
        <w:t xml:space="preserve">On peut </w:t>
      </w:r>
      <w:r w:rsidR="00DF00C6">
        <w:rPr>
          <w:rFonts w:asciiTheme="minorHAnsi" w:eastAsiaTheme="minorEastAsia" w:hAnsiTheme="minorHAnsi"/>
        </w:rPr>
        <w:t xml:space="preserve">établir </w:t>
      </w:r>
      <w:r w:rsidR="001A23AB">
        <w:rPr>
          <w:rFonts w:asciiTheme="minorHAnsi" w:eastAsiaTheme="minorEastAsia" w:hAnsiTheme="minorHAnsi"/>
        </w:rPr>
        <w:t>un</w:t>
      </w:r>
      <w:r w:rsidR="00DF00C6">
        <w:rPr>
          <w:rFonts w:asciiTheme="minorHAnsi" w:eastAsiaTheme="minorEastAsia" w:hAnsiTheme="minorHAnsi"/>
        </w:rPr>
        <w:t xml:space="preserve"> critère de stabilité</w:t>
      </w:r>
      <w:r>
        <w:rPr>
          <w:rFonts w:asciiTheme="minorHAnsi" w:eastAsiaTheme="minorEastAsia" w:hAnsiTheme="minorHAnsi"/>
        </w:rPr>
        <w:t xml:space="preserve"> à partir de cette hypothèse.</w:t>
      </w:r>
      <w:r w:rsidR="001E7F5B">
        <w:rPr>
          <w:rFonts w:asciiTheme="minorHAnsi" w:eastAsiaTheme="minorEastAsia" w:hAnsiTheme="minorHAnsi"/>
        </w:rPr>
        <w:t xml:space="preserve"> </w:t>
      </w:r>
    </w:p>
    <w:p w14:paraId="5FC7BB49" w14:textId="760940AD" w:rsidR="001A23AB" w:rsidRDefault="001A23AB" w:rsidP="001E7F5B">
      <w:pPr>
        <w:rPr>
          <w:rFonts w:asciiTheme="minorHAnsi" w:eastAsiaTheme="minorEastAsia" w:hAnsiTheme="minorHAnsi"/>
          <w:szCs w:val="22"/>
          <w:lang w:eastAsia="zh-CN"/>
        </w:rPr>
      </w:pPr>
      <w:r>
        <w:rPr>
          <w:rFonts w:asciiTheme="minorHAnsi" w:eastAsiaTheme="minorEastAsia" w:hAnsiTheme="minorHAnsi"/>
        </w:rPr>
        <w:t xml:space="preserve">En remplaçant le vecteur </w:t>
      </w:r>
      <m:oMath>
        <m:sSub>
          <m:sSubPr>
            <m:ctrlPr>
              <w:rPr>
                <w:rFonts w:ascii="Cambria Math" w:eastAsiaTheme="minorEastAsia" w:hAnsi="Cambria Math"/>
                <w:b/>
                <w:i/>
                <w:szCs w:val="22"/>
                <w:lang w:eastAsia="zh-CN"/>
              </w:rPr>
            </m:ctrlPr>
          </m:sSubPr>
          <m:e>
            <m:r>
              <m:rPr>
                <m:sty m:val="bi"/>
              </m:rPr>
              <w:rPr>
                <w:rFonts w:ascii="Cambria Math" w:eastAsiaTheme="minorEastAsia" w:hAnsi="Cambria Math"/>
                <w:szCs w:val="22"/>
                <w:lang w:eastAsia="zh-CN"/>
              </w:rPr>
              <m:t>T</m:t>
            </m:r>
          </m:e>
          <m:sub>
            <m:r>
              <m:rPr>
                <m:sty m:val="bi"/>
              </m:rPr>
              <w:rPr>
                <w:rFonts w:ascii="Cambria Math" w:eastAsiaTheme="minorEastAsia" w:hAnsi="Cambria Math"/>
                <w:szCs w:val="22"/>
                <w:lang w:eastAsia="zh-CN"/>
              </w:rPr>
              <m:t>ss</m:t>
            </m:r>
          </m:sub>
        </m:sSub>
      </m:oMath>
      <w:r>
        <w:rPr>
          <w:rFonts w:asciiTheme="minorHAnsi" w:eastAsiaTheme="minorEastAsia" w:hAnsiTheme="minorHAnsi"/>
          <w:b/>
          <w:szCs w:val="22"/>
          <w:lang w:eastAsia="zh-CN"/>
        </w:rPr>
        <w:t xml:space="preserve"> </w:t>
      </w:r>
      <w:r w:rsidRPr="001A23AB">
        <w:rPr>
          <w:rFonts w:asciiTheme="minorHAnsi" w:eastAsiaTheme="minorEastAsia" w:hAnsiTheme="minorHAnsi"/>
          <w:szCs w:val="22"/>
          <w:lang w:eastAsia="zh-CN"/>
        </w:rPr>
        <w:t xml:space="preserve">dans </w:t>
      </w:r>
      <w:r>
        <w:rPr>
          <w:rFonts w:asciiTheme="minorHAnsi" w:eastAsiaTheme="minorEastAsia" w:hAnsiTheme="minorHAnsi"/>
          <w:szCs w:val="22"/>
          <w:lang w:eastAsia="zh-CN"/>
        </w:rPr>
        <w:fldChar w:fldCharType="begin"/>
      </w:r>
      <w:r>
        <w:rPr>
          <w:rFonts w:asciiTheme="minorHAnsi" w:eastAsiaTheme="minorEastAsia" w:hAnsiTheme="minorHAnsi"/>
          <w:szCs w:val="22"/>
          <w:lang w:eastAsia="zh-CN"/>
        </w:rPr>
        <w:instrText xml:space="preserve"> REF _Ref507338343 \r \h </w:instrText>
      </w:r>
      <w:r>
        <w:rPr>
          <w:rFonts w:asciiTheme="minorHAnsi" w:eastAsiaTheme="minorEastAsia" w:hAnsiTheme="minorHAnsi"/>
          <w:szCs w:val="22"/>
          <w:lang w:eastAsia="zh-CN"/>
        </w:rPr>
      </w:r>
      <w:r>
        <w:rPr>
          <w:rFonts w:asciiTheme="minorHAnsi" w:eastAsiaTheme="minorEastAsia" w:hAnsiTheme="minorHAnsi"/>
          <w:szCs w:val="22"/>
          <w:lang w:eastAsia="zh-CN"/>
        </w:rPr>
        <w:fldChar w:fldCharType="separate"/>
      </w:r>
      <w:r w:rsidR="00F0111E">
        <w:rPr>
          <w:rFonts w:asciiTheme="minorHAnsi" w:eastAsiaTheme="minorEastAsia" w:hAnsiTheme="minorHAnsi"/>
          <w:szCs w:val="22"/>
          <w:lang w:eastAsia="zh-CN"/>
        </w:rPr>
        <w:t>Eq.16</w:t>
      </w:r>
      <w:r>
        <w:rPr>
          <w:rFonts w:asciiTheme="minorHAnsi" w:eastAsiaTheme="minorEastAsia" w:hAnsiTheme="minorHAnsi"/>
          <w:szCs w:val="22"/>
          <w:lang w:eastAsia="zh-CN"/>
        </w:rPr>
        <w:fldChar w:fldCharType="end"/>
      </w:r>
      <w:r>
        <w:rPr>
          <w:rFonts w:asciiTheme="minorHAnsi" w:eastAsiaTheme="minorEastAsia" w:hAnsiTheme="minorHAnsi"/>
          <w:szCs w:val="22"/>
          <w:lang w:eastAsia="zh-CN"/>
        </w:rPr>
        <w:t xml:space="preserve"> par </w:t>
      </w:r>
      <w:r w:rsidR="00931B10">
        <w:rPr>
          <w:rFonts w:asciiTheme="minorHAnsi" w:eastAsiaTheme="minorEastAsia" w:hAnsiTheme="minorHAnsi"/>
          <w:szCs w:val="22"/>
          <w:lang w:eastAsia="zh-CN"/>
        </w:rPr>
        <w:t xml:space="preserve">les </w:t>
      </w:r>
      <w:r w:rsidR="000A17C6">
        <w:rPr>
          <w:rFonts w:asciiTheme="minorHAnsi" w:eastAsiaTheme="minorEastAsia" w:hAnsiTheme="minorHAnsi"/>
          <w:szCs w:val="22"/>
          <w:lang w:eastAsia="zh-CN"/>
        </w:rPr>
        <w:t>matrices</w:t>
      </w:r>
      <m:oMath>
        <m:r>
          <w:rPr>
            <w:rFonts w:ascii="Cambria Math" w:eastAsiaTheme="minorEastAsia" w:hAnsi="Cambria Math"/>
            <w:szCs w:val="22"/>
            <w:lang w:eastAsia="zh-CN"/>
          </w:rPr>
          <m:t xml:space="preserve"> </m:t>
        </m:r>
        <m:r>
          <m:rPr>
            <m:sty m:val="bi"/>
          </m:rPr>
          <w:rPr>
            <w:rFonts w:ascii="Cambria Math" w:eastAsiaTheme="minorEastAsia" w:hAnsi="Cambria Math"/>
            <w:szCs w:val="22"/>
            <w:lang w:eastAsia="zh-CN"/>
          </w:rPr>
          <m:t>A,B,C</m:t>
        </m:r>
      </m:oMath>
      <w:r w:rsidR="00931B10" w:rsidRPr="0080427D">
        <w:rPr>
          <w:rFonts w:asciiTheme="minorHAnsi" w:eastAsiaTheme="minorEastAsia" w:hAnsiTheme="minorHAnsi"/>
          <w:szCs w:val="22"/>
          <w:lang w:eastAsia="zh-CN"/>
        </w:rPr>
        <w:t xml:space="preserve">, </w:t>
      </w:r>
      <w:r w:rsidR="0080427D">
        <w:rPr>
          <w:rFonts w:asciiTheme="minorHAnsi" w:eastAsiaTheme="minorEastAsia" w:hAnsiTheme="minorHAnsi"/>
          <w:szCs w:val="22"/>
          <w:lang w:eastAsia="zh-CN"/>
        </w:rPr>
        <w:t>on obtient</w:t>
      </w:r>
      <w:r w:rsidR="00384FA1">
        <w:rPr>
          <w:rFonts w:asciiTheme="minorHAnsi" w:eastAsiaTheme="minorEastAsia" w:hAnsiTheme="minorHAnsi"/>
          <w:szCs w:val="22"/>
          <w:lang w:eastAsia="zh-CN"/>
        </w:rPr>
        <w:t> :</w:t>
      </w:r>
    </w:p>
    <w:p w14:paraId="11EA71A7" w14:textId="77777777" w:rsidR="00F66C07" w:rsidRDefault="00F66C07" w:rsidP="001E7F5B">
      <w:pPr>
        <w:rPr>
          <w:rFonts w:asciiTheme="minorHAnsi" w:eastAsiaTheme="minorEastAsia" w:hAnsiTheme="minorHAnsi"/>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80427D" w:rsidRPr="00E03861" w14:paraId="6DC9D7CA" w14:textId="77777777" w:rsidTr="005E5522">
        <w:trPr>
          <w:trHeight w:val="635"/>
          <w:tblHeader/>
          <w:jc w:val="center"/>
        </w:trPr>
        <w:tc>
          <w:tcPr>
            <w:tcW w:w="7943" w:type="dxa"/>
            <w:vAlign w:val="center"/>
          </w:tcPr>
          <w:p w14:paraId="07B3C074" w14:textId="236FCD75" w:rsidR="0080427D" w:rsidRPr="00E03861" w:rsidRDefault="000A17C6" w:rsidP="00E061B9">
            <w:pPr>
              <w:overflowPunct/>
              <w:autoSpaceDE/>
              <w:autoSpaceDN/>
              <w:adjustRightInd/>
              <w:spacing w:after="160"/>
              <w:textAlignment w:val="auto"/>
              <w:rPr>
                <w:rFonts w:asciiTheme="minorHAnsi" w:eastAsiaTheme="minorEastAsia" w:hAnsiTheme="minorHAnsi"/>
                <w:szCs w:val="22"/>
                <w:lang w:eastAsia="zh-CN"/>
              </w:rPr>
            </w:pPr>
            <m:oMathPara>
              <m:oMath>
                <m:acc>
                  <m:accPr>
                    <m:chr m:val="̇"/>
                    <m:ctrlPr>
                      <w:rPr>
                        <w:rFonts w:ascii="Cambria Math" w:eastAsiaTheme="minorEastAsia" w:hAnsi="Cambria Math"/>
                        <w:b/>
                        <w:i/>
                        <w:lang w:eastAsia="zh-CN"/>
                      </w:rPr>
                    </m:ctrlPr>
                  </m:accPr>
                  <m:e>
                    <m:r>
                      <m:rPr>
                        <m:sty m:val="bi"/>
                      </m:rPr>
                      <w:rPr>
                        <w:rFonts w:ascii="Cambria Math" w:eastAsiaTheme="minorEastAsia" w:hAnsi="Cambria Math"/>
                        <w:lang w:eastAsia="zh-CN"/>
                      </w:rPr>
                      <m:t>T</m:t>
                    </m:r>
                  </m:e>
                </m:acc>
                <m:d>
                  <m:dPr>
                    <m:ctrlPr>
                      <w:rPr>
                        <w:rFonts w:ascii="Cambria Math" w:eastAsiaTheme="minorEastAsia" w:hAnsi="Cambria Math"/>
                        <w:b/>
                        <w:i/>
                        <w:lang w:eastAsia="zh-CN"/>
                      </w:rPr>
                    </m:ctrlPr>
                  </m:dPr>
                  <m:e>
                    <m:r>
                      <m:rPr>
                        <m:sty m:val="bi"/>
                      </m:rPr>
                      <w:rPr>
                        <w:rFonts w:ascii="Cambria Math" w:eastAsiaTheme="minorEastAsia" w:hAnsi="Cambria Math"/>
                        <w:lang w:eastAsia="zh-CN"/>
                      </w:rPr>
                      <m:t>t</m:t>
                    </m:r>
                  </m:e>
                </m:d>
                <m:r>
                  <m:rPr>
                    <m:sty m:val="bi"/>
                  </m:rPr>
                  <w:rPr>
                    <w:rFonts w:ascii="Cambria Math" w:eastAsiaTheme="minorEastAsia" w:hAnsi="Cambria Math"/>
                    <w:lang w:eastAsia="zh-CN"/>
                  </w:rPr>
                  <m:t>+</m:t>
                </m:r>
                <m:f>
                  <m:fPr>
                    <m:ctrlPr>
                      <w:rPr>
                        <w:rFonts w:ascii="Cambria Math" w:eastAsiaTheme="minorEastAsia" w:hAnsi="Cambria Math"/>
                        <w:b/>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τ</m:t>
                    </m:r>
                  </m:den>
                </m:f>
                <m:d>
                  <m:dPr>
                    <m:ctrlPr>
                      <w:rPr>
                        <w:rFonts w:ascii="Cambria Math" w:eastAsiaTheme="minorEastAsia" w:hAnsi="Cambria Math"/>
                        <w:b/>
                        <w:i/>
                        <w:lang w:eastAsia="zh-CN"/>
                      </w:rPr>
                    </m:ctrlPr>
                  </m:dPr>
                  <m:e>
                    <m:r>
                      <m:rPr>
                        <m:sty m:val="bi"/>
                      </m:rPr>
                      <w:rPr>
                        <w:rFonts w:ascii="Cambria Math" w:eastAsiaTheme="minorEastAsia" w:hAnsi="Cambria Math"/>
                        <w:lang w:eastAsia="zh-CN"/>
                      </w:rPr>
                      <m:t>I</m:t>
                    </m:r>
                    <m:r>
                      <w:rPr>
                        <w:rFonts w:ascii="Cambria Math" w:eastAsiaTheme="minorEastAsia" w:hAnsi="Cambria Math"/>
                        <w:lang w:eastAsia="zh-CN"/>
                      </w:rPr>
                      <m:t>-</m:t>
                    </m:r>
                    <m:r>
                      <m:rPr>
                        <m:sty m:val="bi"/>
                      </m:rPr>
                      <w:rPr>
                        <w:rFonts w:ascii="Cambria Math" w:eastAsiaTheme="minorEastAsia" w:hAnsi="Cambria Math"/>
                        <w:lang w:eastAsia="zh-CN"/>
                      </w:rPr>
                      <m:t>BAC</m:t>
                    </m:r>
                  </m:e>
                </m:d>
                <m:r>
                  <m:rPr>
                    <m:sty m:val="bi"/>
                  </m:rPr>
                  <w:rPr>
                    <w:rFonts w:ascii="Cambria Math" w:eastAsiaTheme="minorEastAsia" w:hAnsi="Cambria Math"/>
                    <w:lang w:eastAsia="zh-CN"/>
                  </w:rPr>
                  <m:t>T</m:t>
                </m:r>
                <m:d>
                  <m:dPr>
                    <m:ctrlPr>
                      <w:rPr>
                        <w:rFonts w:ascii="Cambria Math" w:eastAsiaTheme="minorEastAsia" w:hAnsi="Cambria Math"/>
                        <w:b/>
                        <w:i/>
                        <w:lang w:eastAsia="zh-CN"/>
                      </w:rPr>
                    </m:ctrlPr>
                  </m:dPr>
                  <m:e>
                    <m:r>
                      <m:rPr>
                        <m:sty m:val="bi"/>
                      </m:rPr>
                      <w:rPr>
                        <w:rFonts w:ascii="Cambria Math" w:eastAsiaTheme="minorEastAsia" w:hAnsi="Cambria Math"/>
                        <w:lang w:eastAsia="zh-CN"/>
                      </w:rPr>
                      <m:t>t</m:t>
                    </m:r>
                  </m:e>
                </m:d>
                <m:r>
                  <w:rPr>
                    <w:rFonts w:ascii="Cambria Math" w:eastAsiaTheme="minorEastAsia" w:hAnsi="Cambria Math"/>
                    <w:lang w:eastAsia="zh-CN"/>
                  </w:rPr>
                  <m:t>=</m:t>
                </m:r>
                <m:f>
                  <m:fPr>
                    <m:ctrlPr>
                      <w:rPr>
                        <w:rFonts w:ascii="Cambria Math" w:eastAsiaTheme="minorEastAsia" w:hAnsi="Cambria Math"/>
                        <w:b/>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τ</m:t>
                    </m:r>
                  </m:den>
                </m:f>
                <m:r>
                  <m:rPr>
                    <m:sty m:val="bi"/>
                  </m:rPr>
                  <w:rPr>
                    <w:rFonts w:ascii="Cambria Math" w:eastAsiaTheme="minorEastAsia" w:hAnsi="Cambria Math"/>
                    <w:lang w:eastAsia="zh-CN"/>
                  </w:rPr>
                  <m:t>BA</m:t>
                </m:r>
                <m:sSub>
                  <m:sSubPr>
                    <m:ctrlPr>
                      <w:rPr>
                        <w:rFonts w:ascii="Cambria Math" w:eastAsiaTheme="minorEastAsia" w:hAnsi="Cambria Math"/>
                        <w:b/>
                        <w:i/>
                        <w:lang w:eastAsia="zh-CN"/>
                      </w:rPr>
                    </m:ctrlPr>
                  </m:sSubPr>
                  <m:e>
                    <m:r>
                      <m:rPr>
                        <m:sty m:val="bi"/>
                      </m:rPr>
                      <w:rPr>
                        <w:rFonts w:ascii="Cambria Math" w:eastAsiaTheme="minorEastAsia" w:hAnsi="Cambria Math"/>
                        <w:lang w:eastAsia="zh-CN"/>
                      </w:rPr>
                      <m:t>U</m:t>
                    </m:r>
                  </m:e>
                  <m:sub>
                    <m:r>
                      <m:rPr>
                        <m:sty m:val="bi"/>
                      </m:rPr>
                      <w:rPr>
                        <w:rFonts w:ascii="Cambria Math" w:eastAsiaTheme="minorEastAsia" w:hAnsi="Cambria Math"/>
                        <w:lang w:eastAsia="zh-CN"/>
                      </w:rPr>
                      <m:t>0</m:t>
                    </m:r>
                  </m:sub>
                </m:sSub>
              </m:oMath>
            </m:oMathPara>
          </w:p>
        </w:tc>
        <w:tc>
          <w:tcPr>
            <w:tcW w:w="1096" w:type="dxa"/>
            <w:vAlign w:val="center"/>
          </w:tcPr>
          <w:p w14:paraId="15EADA6A" w14:textId="77777777" w:rsidR="0080427D" w:rsidRPr="00E03861" w:rsidRDefault="0080427D" w:rsidP="005E5522">
            <w:pPr>
              <w:numPr>
                <w:ilvl w:val="0"/>
                <w:numId w:val="18"/>
              </w:numPr>
              <w:overflowPunct/>
              <w:autoSpaceDE/>
              <w:autoSpaceDN/>
              <w:adjustRightInd/>
              <w:spacing w:before="120" w:after="120"/>
              <w:textAlignment w:val="auto"/>
              <w:rPr>
                <w:rFonts w:ascii="Times New Roman" w:eastAsiaTheme="minorEastAsia" w:hAnsi="Times New Roman"/>
                <w:b/>
                <w:i/>
                <w:szCs w:val="22"/>
              </w:rPr>
            </w:pPr>
            <w:r w:rsidRPr="00E03861">
              <w:rPr>
                <w:rFonts w:ascii="Times New Roman" w:eastAsiaTheme="minorEastAsia" w:hAnsi="Times New Roman"/>
                <w:b/>
                <w:i/>
                <w:szCs w:val="22"/>
              </w:rPr>
              <w:t xml:space="preserve"> </w:t>
            </w:r>
          </w:p>
        </w:tc>
      </w:tr>
    </w:tbl>
    <w:p w14:paraId="3AD762FE" w14:textId="77777777" w:rsidR="001A23AB" w:rsidRDefault="001A23AB" w:rsidP="001E7F5B">
      <w:pPr>
        <w:rPr>
          <w:rFonts w:asciiTheme="minorHAnsi" w:eastAsiaTheme="minorEastAsia" w:hAnsiTheme="minorHAnsi"/>
        </w:rPr>
      </w:pPr>
    </w:p>
    <w:p w14:paraId="08EE3895" w14:textId="77777777" w:rsidR="00C90DF7" w:rsidRDefault="00C90DF7" w:rsidP="00C90DF7">
      <w:pPr>
        <w:rPr>
          <w:rFonts w:eastAsiaTheme="minorEastAsia"/>
        </w:rPr>
      </w:pPr>
      <w:r w:rsidRPr="00DD4564">
        <w:rPr>
          <w:rFonts w:eastAsiaTheme="minorEastAsia"/>
        </w:rPr>
        <w:t xml:space="preserve">Cette équation </w:t>
      </w:r>
      <w:r>
        <w:rPr>
          <w:rFonts w:eastAsiaTheme="minorEastAsia"/>
        </w:rPr>
        <w:t>est</w:t>
      </w:r>
      <w:r w:rsidRPr="00DD4564">
        <w:rPr>
          <w:rFonts w:eastAsiaTheme="minorEastAsia"/>
        </w:rPr>
        <w:t xml:space="preserve"> une équation </w:t>
      </w:r>
      <w:r>
        <w:rPr>
          <w:rFonts w:eastAsiaTheme="minorEastAsia"/>
        </w:rPr>
        <w:t>différentielle de premier ordre, inhomogène et</w:t>
      </w:r>
      <w:r w:rsidRPr="00DD4564">
        <w:rPr>
          <w:rFonts w:eastAsiaTheme="minorEastAsia"/>
        </w:rPr>
        <w:t xml:space="preserve"> avec des coefficients constants</w:t>
      </w:r>
      <w:r>
        <w:rPr>
          <w:rFonts w:eastAsiaTheme="minorEastAsia"/>
        </w:rPr>
        <w:t>. La solution générale de l’équation homogène est :</w:t>
      </w:r>
    </w:p>
    <w:p w14:paraId="0A20EF74" w14:textId="77777777" w:rsidR="00673E20" w:rsidRDefault="00673E20" w:rsidP="001E7F5B">
      <w:pPr>
        <w:rPr>
          <w:rFonts w:asciiTheme="minorHAnsi" w:eastAsiaTheme="minorEastAsia" w:hAnsiTheme="minorHAnsi"/>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818B4" w:rsidRPr="00E03861" w14:paraId="68DCFD3D" w14:textId="77777777" w:rsidTr="005E5522">
        <w:trPr>
          <w:trHeight w:val="635"/>
          <w:tblHeader/>
          <w:jc w:val="center"/>
        </w:trPr>
        <w:tc>
          <w:tcPr>
            <w:tcW w:w="7943" w:type="dxa"/>
            <w:vAlign w:val="center"/>
          </w:tcPr>
          <w:p w14:paraId="29670192" w14:textId="78C15DE3" w:rsidR="00DE6F80" w:rsidRPr="00E03861" w:rsidRDefault="00C90DF7" w:rsidP="00DE6F80">
            <w:pPr>
              <w:overflowPunct/>
              <w:autoSpaceDE/>
              <w:autoSpaceDN/>
              <w:adjustRightInd/>
              <w:spacing w:after="160"/>
              <w:textAlignment w:val="auto"/>
              <w:rPr>
                <w:rFonts w:asciiTheme="minorHAnsi" w:eastAsiaTheme="minorEastAsia" w:hAnsiTheme="minorHAnsi"/>
                <w:szCs w:val="22"/>
                <w:lang w:eastAsia="zh-CN"/>
              </w:rPr>
            </w:pPr>
            <m:oMathPara>
              <m:oMath>
                <m:r>
                  <m:rPr>
                    <m:sty m:val="bi"/>
                  </m:rPr>
                  <w:rPr>
                    <w:rFonts w:ascii="Cambria Math" w:eastAsiaTheme="minorEastAsia" w:hAnsi="Cambria Math"/>
                    <w:lang w:eastAsia="zh-CN"/>
                  </w:rPr>
                  <m:t>T</m:t>
                </m:r>
                <m:d>
                  <m:dPr>
                    <m:ctrlPr>
                      <w:rPr>
                        <w:rFonts w:ascii="Cambria Math" w:eastAsiaTheme="minorEastAsia" w:hAnsi="Cambria Math"/>
                        <w:b/>
                        <w:i/>
                        <w:lang w:eastAsia="zh-CN"/>
                      </w:rPr>
                    </m:ctrlPr>
                  </m:dPr>
                  <m:e>
                    <m:r>
                      <m:rPr>
                        <m:sty m:val="bi"/>
                      </m:rPr>
                      <w:rPr>
                        <w:rFonts w:ascii="Cambria Math" w:eastAsiaTheme="minorEastAsia" w:hAnsi="Cambria Math"/>
                        <w:lang w:eastAsia="zh-CN"/>
                      </w:rPr>
                      <m:t>t</m:t>
                    </m:r>
                  </m:e>
                </m:d>
                <m:r>
                  <m:rPr>
                    <m:sty m:val="bi"/>
                  </m:rPr>
                  <w:rPr>
                    <w:rFonts w:ascii="Cambria Math" w:eastAsiaTheme="minorEastAsia" w:hAnsi="Cambria Math"/>
                    <w:lang w:eastAsia="zh-CN"/>
                  </w:rPr>
                  <m:t>=</m:t>
                </m:r>
                <m:acc>
                  <m:accPr>
                    <m:ctrlPr>
                      <w:rPr>
                        <w:rFonts w:ascii="Cambria Math" w:eastAsiaTheme="minorEastAsia" w:hAnsi="Cambria Math" w:cstheme="minorBidi"/>
                        <w:b/>
                        <w:i/>
                        <w:lang w:eastAsia="zh-CN"/>
                      </w:rPr>
                    </m:ctrlPr>
                  </m:accPr>
                  <m:e>
                    <m:r>
                      <m:rPr>
                        <m:sty m:val="bi"/>
                      </m:rPr>
                      <w:rPr>
                        <w:rFonts w:ascii="Cambria Math" w:eastAsiaTheme="minorEastAsia" w:hAnsi="Cambria Math" w:cstheme="minorBidi"/>
                        <w:lang w:eastAsia="zh-CN"/>
                      </w:rPr>
                      <m:t>T</m:t>
                    </m:r>
                  </m:e>
                </m:acc>
                <m:sSup>
                  <m:sSupPr>
                    <m:ctrlPr>
                      <w:rPr>
                        <w:rFonts w:ascii="Cambria Math" w:eastAsiaTheme="minorEastAsia" w:hAnsi="Cambria Math"/>
                        <w:i/>
                        <w:lang w:eastAsia="zh-CN"/>
                      </w:rPr>
                    </m:ctrlPr>
                  </m:sSupPr>
                  <m:e>
                    <m:r>
                      <w:rPr>
                        <w:rFonts w:ascii="Cambria Math" w:eastAsiaTheme="minorEastAsia" w:hAnsi="Cambria Math"/>
                        <w:lang w:eastAsia="zh-CN"/>
                      </w:rPr>
                      <m:t>e</m:t>
                    </m:r>
                  </m:e>
                  <m:sup>
                    <m:r>
                      <w:rPr>
                        <w:rFonts w:ascii="Cambria Math" w:eastAsiaTheme="minorEastAsia" w:hAnsi="Cambria Math"/>
                        <w:lang w:eastAsia="zh-CN"/>
                      </w:rPr>
                      <m:t>st</m:t>
                    </m:r>
                  </m:sup>
                </m:sSup>
              </m:oMath>
            </m:oMathPara>
          </w:p>
        </w:tc>
        <w:tc>
          <w:tcPr>
            <w:tcW w:w="1096" w:type="dxa"/>
            <w:vAlign w:val="center"/>
          </w:tcPr>
          <w:p w14:paraId="6FB4097D" w14:textId="77777777" w:rsidR="002818B4" w:rsidRPr="00E03861" w:rsidRDefault="002818B4" w:rsidP="005E5522">
            <w:pPr>
              <w:numPr>
                <w:ilvl w:val="0"/>
                <w:numId w:val="18"/>
              </w:numPr>
              <w:overflowPunct/>
              <w:autoSpaceDE/>
              <w:autoSpaceDN/>
              <w:adjustRightInd/>
              <w:spacing w:before="120" w:after="120"/>
              <w:textAlignment w:val="auto"/>
              <w:rPr>
                <w:rFonts w:ascii="Times New Roman" w:eastAsiaTheme="minorEastAsia" w:hAnsi="Times New Roman"/>
                <w:b/>
                <w:i/>
                <w:szCs w:val="22"/>
              </w:rPr>
            </w:pPr>
            <w:bookmarkStart w:id="13" w:name="_Ref524710342"/>
            <w:r w:rsidRPr="00E03861">
              <w:rPr>
                <w:rFonts w:ascii="Times New Roman" w:eastAsiaTheme="minorEastAsia" w:hAnsi="Times New Roman"/>
                <w:b/>
                <w:i/>
                <w:szCs w:val="22"/>
              </w:rPr>
              <w:t xml:space="preserve"> </w:t>
            </w:r>
            <w:bookmarkEnd w:id="13"/>
          </w:p>
        </w:tc>
      </w:tr>
    </w:tbl>
    <w:p w14:paraId="3A2FD922" w14:textId="10A7FB12" w:rsidR="008B1B94" w:rsidRPr="00C90DF7" w:rsidRDefault="00C90DF7" w:rsidP="001E7F5B">
      <w:pPr>
        <w:rPr>
          <w:rFonts w:eastAsiaTheme="minorEastAsia"/>
        </w:rPr>
      </w:pPr>
      <w:r>
        <w:rPr>
          <w:rFonts w:eastAsiaTheme="minorEastAsia"/>
        </w:rPr>
        <w:t xml:space="preserve">Cette solution générale est </w:t>
      </w:r>
      <w:r w:rsidR="003E5E93">
        <w:rPr>
          <w:rFonts w:eastAsiaTheme="minorEastAsia"/>
        </w:rPr>
        <w:t>injectée</w:t>
      </w:r>
      <w:r>
        <w:rPr>
          <w:rFonts w:eastAsiaTheme="minorEastAsia"/>
        </w:rPr>
        <w:t xml:space="preserve"> dans l’équation homogène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FC4B20" w:rsidRPr="00E03861" w14:paraId="62A21DF4" w14:textId="77777777" w:rsidTr="005E5522">
        <w:trPr>
          <w:trHeight w:val="635"/>
          <w:tblHeader/>
          <w:jc w:val="center"/>
        </w:trPr>
        <w:tc>
          <w:tcPr>
            <w:tcW w:w="7943" w:type="dxa"/>
            <w:vAlign w:val="center"/>
          </w:tcPr>
          <w:p w14:paraId="4E8D4FE1" w14:textId="4BDFC177" w:rsidR="00FC4B20" w:rsidRPr="006A4E41" w:rsidRDefault="00C107F2" w:rsidP="00FC4B20">
            <w:pPr>
              <w:overflowPunct/>
              <w:autoSpaceDE/>
              <w:autoSpaceDN/>
              <w:adjustRightInd/>
              <w:spacing w:after="160"/>
              <w:textAlignment w:val="auto"/>
              <w:rPr>
                <w:rFonts w:asciiTheme="minorHAnsi" w:eastAsiaTheme="minorEastAsia" w:hAnsiTheme="minorHAnsi"/>
                <w:b/>
                <w:szCs w:val="22"/>
                <w:lang w:eastAsia="zh-CN"/>
              </w:rPr>
            </w:pPr>
            <m:oMathPara>
              <m:oMath>
                <m:r>
                  <w:rPr>
                    <w:rFonts w:ascii="Cambria Math" w:eastAsiaTheme="minorEastAsia" w:hAnsi="Cambria Math"/>
                    <w:lang w:eastAsia="zh-CN"/>
                  </w:rPr>
                  <m:t>sτ</m:t>
                </m:r>
                <m:acc>
                  <m:accPr>
                    <m:ctrlPr>
                      <w:rPr>
                        <w:rFonts w:ascii="Cambria Math" w:eastAsiaTheme="minorEastAsia" w:hAnsi="Cambria Math" w:cstheme="minorBidi"/>
                        <w:b/>
                        <w:i/>
                        <w:lang w:eastAsia="zh-CN"/>
                      </w:rPr>
                    </m:ctrlPr>
                  </m:accPr>
                  <m:e>
                    <m:r>
                      <m:rPr>
                        <m:sty m:val="bi"/>
                      </m:rPr>
                      <w:rPr>
                        <w:rFonts w:ascii="Cambria Math" w:eastAsiaTheme="minorEastAsia" w:hAnsi="Cambria Math" w:cstheme="minorBidi"/>
                        <w:lang w:eastAsia="zh-CN"/>
                      </w:rPr>
                      <m:t>T</m:t>
                    </m:r>
                  </m:e>
                </m:acc>
                <m:r>
                  <m:rPr>
                    <m:sty m:val="bi"/>
                  </m:rPr>
                  <w:rPr>
                    <w:rFonts w:ascii="Cambria Math" w:eastAsiaTheme="minorEastAsia" w:hAnsi="Cambria Math" w:cstheme="minorBidi"/>
                    <w:lang w:eastAsia="zh-CN"/>
                  </w:rPr>
                  <m:t>+</m:t>
                </m:r>
                <m:d>
                  <m:dPr>
                    <m:ctrlPr>
                      <w:rPr>
                        <w:rFonts w:ascii="Cambria Math" w:eastAsiaTheme="minorEastAsia" w:hAnsi="Cambria Math"/>
                        <w:b/>
                        <w:i/>
                        <w:lang w:eastAsia="zh-CN"/>
                      </w:rPr>
                    </m:ctrlPr>
                  </m:dPr>
                  <m:e>
                    <m:r>
                      <m:rPr>
                        <m:sty m:val="bi"/>
                      </m:rPr>
                      <w:rPr>
                        <w:rFonts w:ascii="Cambria Math" w:eastAsiaTheme="minorEastAsia" w:hAnsi="Cambria Math"/>
                        <w:lang w:eastAsia="zh-CN"/>
                      </w:rPr>
                      <m:t>I</m:t>
                    </m:r>
                    <m:r>
                      <w:rPr>
                        <w:rFonts w:ascii="Cambria Math" w:eastAsiaTheme="minorEastAsia" w:hAnsi="Cambria Math"/>
                        <w:lang w:eastAsia="zh-CN"/>
                      </w:rPr>
                      <m:t>-</m:t>
                    </m:r>
                    <m:r>
                      <m:rPr>
                        <m:sty m:val="bi"/>
                      </m:rPr>
                      <w:rPr>
                        <w:rFonts w:ascii="Cambria Math" w:eastAsiaTheme="minorEastAsia" w:hAnsi="Cambria Math"/>
                        <w:lang w:eastAsia="zh-CN"/>
                      </w:rPr>
                      <m:t>BAC</m:t>
                    </m:r>
                  </m:e>
                </m:d>
                <m:acc>
                  <m:accPr>
                    <m:ctrlPr>
                      <w:rPr>
                        <w:rFonts w:ascii="Cambria Math" w:eastAsiaTheme="minorEastAsia" w:hAnsi="Cambria Math" w:cstheme="minorBidi"/>
                        <w:b/>
                        <w:i/>
                        <w:lang w:eastAsia="zh-CN"/>
                      </w:rPr>
                    </m:ctrlPr>
                  </m:accPr>
                  <m:e>
                    <m:r>
                      <m:rPr>
                        <m:sty m:val="bi"/>
                      </m:rPr>
                      <w:rPr>
                        <w:rFonts w:ascii="Cambria Math" w:eastAsiaTheme="minorEastAsia" w:hAnsi="Cambria Math" w:cstheme="minorBidi"/>
                        <w:lang w:eastAsia="zh-CN"/>
                      </w:rPr>
                      <m:t>T</m:t>
                    </m:r>
                  </m:e>
                </m:acc>
                <m:r>
                  <w:rPr>
                    <w:rFonts w:ascii="Cambria Math" w:eastAsiaTheme="minorEastAsia" w:hAnsi="Cambria Math" w:cstheme="minorBidi"/>
                    <w:lang w:eastAsia="zh-CN"/>
                  </w:rPr>
                  <m:t>=0</m:t>
                </m:r>
              </m:oMath>
            </m:oMathPara>
          </w:p>
          <w:p w14:paraId="6BEEFE68" w14:textId="6B9784C3" w:rsidR="006A4E41" w:rsidRPr="00E03861" w:rsidRDefault="006A4E41" w:rsidP="00C107F2">
            <w:pPr>
              <w:overflowPunct/>
              <w:autoSpaceDE/>
              <w:autoSpaceDN/>
              <w:adjustRightInd/>
              <w:spacing w:after="160"/>
              <w:textAlignment w:val="auto"/>
              <w:rPr>
                <w:rFonts w:asciiTheme="minorHAnsi" w:eastAsiaTheme="minorEastAsia" w:hAnsiTheme="minorHAnsi"/>
                <w:szCs w:val="22"/>
                <w:lang w:eastAsia="zh-CN"/>
              </w:rPr>
            </w:pPr>
            <w:r w:rsidRPr="006A4E41">
              <w:rPr>
                <w:rFonts w:asciiTheme="minorHAnsi" w:eastAsiaTheme="minorEastAsia" w:hAnsiTheme="minorHAnsi"/>
                <w:szCs w:val="22"/>
                <w:lang w:eastAsia="zh-CN"/>
              </w:rPr>
              <w:t>ou</w:t>
            </w:r>
            <w:r>
              <w:rPr>
                <w:rFonts w:asciiTheme="minorHAnsi" w:eastAsiaTheme="minorEastAsia" w:hAnsiTheme="minorHAnsi"/>
                <w:szCs w:val="22"/>
                <w:lang w:eastAsia="zh-CN"/>
              </w:rPr>
              <w:br/>
            </w:r>
            <m:oMathPara>
              <m:oMath>
                <m:d>
                  <m:dPr>
                    <m:ctrlPr>
                      <w:rPr>
                        <w:rFonts w:ascii="Cambria Math" w:eastAsiaTheme="minorEastAsia" w:hAnsi="Cambria Math"/>
                        <w:b/>
                        <w:i/>
                        <w:lang w:eastAsia="zh-CN"/>
                      </w:rPr>
                    </m:ctrlPr>
                  </m:dPr>
                  <m:e>
                    <m:r>
                      <m:rPr>
                        <m:sty m:val="bi"/>
                      </m:rPr>
                      <w:rPr>
                        <w:rFonts w:ascii="Cambria Math" w:eastAsiaTheme="minorEastAsia" w:hAnsi="Cambria Math"/>
                        <w:lang w:eastAsia="zh-CN"/>
                      </w:rPr>
                      <m:t>BAC</m:t>
                    </m:r>
                    <m:r>
                      <w:rPr>
                        <w:rFonts w:ascii="Cambria Math" w:eastAsiaTheme="minorEastAsia" w:hAnsi="Cambria Math"/>
                        <w:lang w:eastAsia="zh-CN"/>
                      </w:rPr>
                      <m:t>-</m:t>
                    </m:r>
                    <m:r>
                      <m:rPr>
                        <m:sty m:val="bi"/>
                      </m:rPr>
                      <w:rPr>
                        <w:rFonts w:ascii="Cambria Math" w:eastAsiaTheme="minorEastAsia" w:hAnsi="Cambria Math"/>
                        <w:lang w:eastAsia="zh-CN"/>
                      </w:rPr>
                      <m:t>I</m:t>
                    </m:r>
                  </m:e>
                </m:d>
                <m:acc>
                  <m:accPr>
                    <m:ctrlPr>
                      <w:rPr>
                        <w:rFonts w:ascii="Cambria Math" w:eastAsiaTheme="minorEastAsia" w:hAnsi="Cambria Math" w:cstheme="minorBidi"/>
                        <w:b/>
                        <w:i/>
                        <w:lang w:eastAsia="zh-CN"/>
                      </w:rPr>
                    </m:ctrlPr>
                  </m:accPr>
                  <m:e>
                    <m:r>
                      <m:rPr>
                        <m:sty m:val="bi"/>
                      </m:rPr>
                      <w:rPr>
                        <w:rFonts w:ascii="Cambria Math" w:eastAsiaTheme="minorEastAsia" w:hAnsi="Cambria Math" w:cstheme="minorBidi"/>
                        <w:lang w:eastAsia="zh-CN"/>
                      </w:rPr>
                      <m:t>T</m:t>
                    </m:r>
                  </m:e>
                </m:acc>
                <m:r>
                  <w:rPr>
                    <w:rFonts w:ascii="Cambria Math" w:eastAsiaTheme="minorEastAsia" w:hAnsi="Cambria Math" w:cstheme="minorBidi"/>
                    <w:lang w:eastAsia="zh-CN"/>
                  </w:rPr>
                  <m:t>=</m:t>
                </m:r>
                <m:r>
                  <w:rPr>
                    <w:rFonts w:ascii="Cambria Math" w:eastAsiaTheme="minorEastAsia" w:hAnsi="Cambria Math"/>
                    <w:lang w:eastAsia="zh-CN"/>
                  </w:rPr>
                  <m:t>sτ</m:t>
                </m:r>
                <m:acc>
                  <m:accPr>
                    <m:ctrlPr>
                      <w:rPr>
                        <w:rFonts w:ascii="Cambria Math" w:eastAsiaTheme="minorEastAsia" w:hAnsi="Cambria Math" w:cstheme="minorBidi"/>
                        <w:b/>
                        <w:i/>
                        <w:lang w:eastAsia="zh-CN"/>
                      </w:rPr>
                    </m:ctrlPr>
                  </m:accPr>
                  <m:e>
                    <m:r>
                      <m:rPr>
                        <m:sty m:val="bi"/>
                      </m:rPr>
                      <w:rPr>
                        <w:rFonts w:ascii="Cambria Math" w:eastAsiaTheme="minorEastAsia" w:hAnsi="Cambria Math" w:cstheme="minorBidi"/>
                        <w:lang w:eastAsia="zh-CN"/>
                      </w:rPr>
                      <m:t>T</m:t>
                    </m:r>
                  </m:e>
                </m:acc>
              </m:oMath>
            </m:oMathPara>
          </w:p>
        </w:tc>
        <w:tc>
          <w:tcPr>
            <w:tcW w:w="1096" w:type="dxa"/>
            <w:vAlign w:val="center"/>
          </w:tcPr>
          <w:p w14:paraId="4AA2CD13" w14:textId="77777777" w:rsidR="00FC4B20" w:rsidRPr="00E03861" w:rsidRDefault="00FC4B20" w:rsidP="005E5522">
            <w:pPr>
              <w:numPr>
                <w:ilvl w:val="0"/>
                <w:numId w:val="18"/>
              </w:numPr>
              <w:overflowPunct/>
              <w:autoSpaceDE/>
              <w:autoSpaceDN/>
              <w:adjustRightInd/>
              <w:spacing w:before="120" w:after="120"/>
              <w:textAlignment w:val="auto"/>
              <w:rPr>
                <w:rFonts w:ascii="Times New Roman" w:eastAsiaTheme="minorEastAsia" w:hAnsi="Times New Roman"/>
                <w:b/>
                <w:i/>
                <w:szCs w:val="22"/>
              </w:rPr>
            </w:pPr>
            <w:bookmarkStart w:id="14" w:name="_Ref524711727"/>
            <w:r w:rsidRPr="00E03861">
              <w:rPr>
                <w:rFonts w:ascii="Times New Roman" w:eastAsiaTheme="minorEastAsia" w:hAnsi="Times New Roman"/>
                <w:b/>
                <w:i/>
                <w:szCs w:val="22"/>
              </w:rPr>
              <w:t xml:space="preserve"> </w:t>
            </w:r>
            <w:bookmarkEnd w:id="14"/>
          </w:p>
        </w:tc>
      </w:tr>
    </w:tbl>
    <w:p w14:paraId="03B6A478" w14:textId="77777777" w:rsidR="00E30C46" w:rsidRDefault="00E30C46" w:rsidP="001E7F5B">
      <w:pPr>
        <w:rPr>
          <w:rFonts w:asciiTheme="minorHAnsi" w:eastAsiaTheme="minorEastAsia" w:hAnsiTheme="minorHAnsi"/>
        </w:rPr>
      </w:pPr>
    </w:p>
    <w:p w14:paraId="0FD74A6C" w14:textId="47F31644" w:rsidR="003E5E93" w:rsidRPr="00A7327B" w:rsidRDefault="003E5E93" w:rsidP="003E5E93">
      <w:pPr>
        <w:rPr>
          <w:rFonts w:eastAsiaTheme="minorEastAsia"/>
          <w:lang w:eastAsia="zh-CN"/>
        </w:rPr>
      </w:pPr>
      <w:r>
        <w:rPr>
          <w:rFonts w:eastAsiaTheme="minorEastAsia"/>
        </w:rPr>
        <w:t xml:space="preserve">La solution homogène est donc donnée par les valeurs propres </w:t>
      </w:r>
      <m:oMath>
        <m:r>
          <w:rPr>
            <w:rFonts w:ascii="Cambria Math" w:eastAsiaTheme="minorEastAsia" w:hAnsi="Cambria Math"/>
            <w:lang w:eastAsia="zh-CN"/>
          </w:rPr>
          <m:t>sτ</m:t>
        </m:r>
      </m:oMath>
      <w:r>
        <w:rPr>
          <w:rFonts w:eastAsiaTheme="minorEastAsia"/>
          <w:lang w:eastAsia="zh-CN"/>
        </w:rPr>
        <w:t xml:space="preserve"> de la </w:t>
      </w:r>
      <w:r w:rsidR="00377ECA">
        <w:rPr>
          <w:rFonts w:eastAsiaTheme="minorEastAsia"/>
          <w:lang w:eastAsia="zh-CN"/>
        </w:rPr>
        <w:t>matrice</w:t>
      </w:r>
      <m:oMath>
        <m:r>
          <w:rPr>
            <w:rFonts w:ascii="Cambria Math" w:eastAsiaTheme="minorEastAsia" w:hAnsi="Cambria Math"/>
            <w:lang w:eastAsia="zh-CN"/>
          </w:rPr>
          <m:t xml:space="preserve"> </m:t>
        </m:r>
        <m:r>
          <m:rPr>
            <m:sty m:val="bi"/>
          </m:rPr>
          <w:rPr>
            <w:rFonts w:ascii="Cambria Math" w:eastAsiaTheme="minorEastAsia" w:hAnsi="Cambria Math"/>
            <w:lang w:eastAsia="zh-CN"/>
          </w:rPr>
          <m:t>BAC</m:t>
        </m:r>
        <m:r>
          <w:rPr>
            <w:rFonts w:ascii="Cambria Math" w:eastAsiaTheme="minorEastAsia" w:hAnsi="Cambria Math"/>
            <w:lang w:eastAsia="zh-CN"/>
          </w:rPr>
          <m:t>-</m:t>
        </m:r>
        <m:r>
          <m:rPr>
            <m:sty m:val="bi"/>
          </m:rPr>
          <w:rPr>
            <w:rFonts w:ascii="Cambria Math" w:eastAsiaTheme="minorEastAsia" w:hAnsi="Cambria Math"/>
            <w:lang w:eastAsia="zh-CN"/>
          </w:rPr>
          <m:t>I</m:t>
        </m:r>
      </m:oMath>
      <w:r w:rsidRPr="00A7327B">
        <w:rPr>
          <w:rFonts w:eastAsiaTheme="minorEastAsia"/>
          <w:lang w:eastAsia="zh-CN"/>
        </w:rPr>
        <w:t>. Après calcul, ces valeurs propres sont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377ECA" w:rsidRPr="00E03861" w14:paraId="5F9093ED" w14:textId="77777777" w:rsidTr="005E5522">
        <w:trPr>
          <w:trHeight w:val="635"/>
          <w:tblHeader/>
          <w:jc w:val="center"/>
        </w:trPr>
        <w:tc>
          <w:tcPr>
            <w:tcW w:w="7943" w:type="dxa"/>
            <w:vAlign w:val="center"/>
          </w:tcPr>
          <w:p w14:paraId="62A28B96" w14:textId="47BD0839" w:rsidR="00377ECA" w:rsidRPr="00377ECA" w:rsidRDefault="00377ECA" w:rsidP="005E5522">
            <w:pPr>
              <w:overflowPunct/>
              <w:autoSpaceDE/>
              <w:autoSpaceDN/>
              <w:adjustRightInd/>
              <w:spacing w:after="160"/>
              <w:textAlignment w:val="auto"/>
              <w:rPr>
                <w:rFonts w:asciiTheme="minorHAnsi" w:eastAsiaTheme="minorEastAsia" w:hAnsiTheme="minorHAnsi"/>
                <w:b/>
                <w:szCs w:val="22"/>
                <w:lang w:eastAsia="zh-CN"/>
              </w:rPr>
            </w:pPr>
            <m:oMathPara>
              <m:oMath>
                <m:r>
                  <w:rPr>
                    <w:rFonts w:ascii="Cambria Math" w:eastAsiaTheme="minorEastAsia" w:hAnsi="Cambria Math"/>
                    <w:lang w:eastAsia="zh-CN"/>
                  </w:rPr>
                  <w:lastRenderedPageBreak/>
                  <m:t>sτ=</m:t>
                </m:r>
                <m:d>
                  <m:dPr>
                    <m:ctrlPr>
                      <w:rPr>
                        <w:rFonts w:ascii="Cambria Math" w:eastAsiaTheme="minorEastAsia" w:hAnsi="Cambria Math"/>
                        <w:i/>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BAC</m:t>
                        </m:r>
                      </m:e>
                    </m:d>
                    <m:r>
                      <w:rPr>
                        <w:rFonts w:ascii="Cambria Math" w:eastAsiaTheme="minorEastAsia" w:hAnsi="Cambria Math"/>
                        <w:lang w:eastAsia="zh-CN"/>
                      </w:rPr>
                      <m:t>cos</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BAC</m:t>
                        </m:r>
                      </m:sub>
                    </m:sSub>
                    <m:r>
                      <w:rPr>
                        <w:rFonts w:ascii="Cambria Math" w:eastAsiaTheme="minorEastAsia" w:hAnsi="Cambria Math"/>
                        <w:lang w:eastAsia="zh-CN"/>
                      </w:rPr>
                      <m:t>-1</m:t>
                    </m:r>
                  </m:e>
                </m:d>
                <m:r>
                  <w:rPr>
                    <w:rFonts w:ascii="Cambria Math" w:eastAsiaTheme="minorEastAsia" w:hAnsi="Cambria Math"/>
                    <w:lang w:eastAsia="zh-CN"/>
                  </w:rPr>
                  <m:t>±</m:t>
                </m:r>
                <m:rad>
                  <m:radPr>
                    <m:degHide m:val="1"/>
                    <m:ctrlPr>
                      <w:rPr>
                        <w:rFonts w:ascii="Cambria Math" w:eastAsiaTheme="minorEastAsia" w:hAnsi="Cambria Math"/>
                        <w:i/>
                        <w:lang w:eastAsia="zh-CN"/>
                      </w:rPr>
                    </m:ctrlPr>
                  </m:radPr>
                  <m:deg/>
                  <m:e>
                    <m:d>
                      <m:dPr>
                        <m:begChr m:val="|"/>
                        <m:endChr m:val="|"/>
                        <m:ctrlPr>
                          <w:rPr>
                            <w:rFonts w:ascii="Cambria Math" w:eastAsiaTheme="minorEastAsia" w:hAnsi="Cambria Math"/>
                            <w:i/>
                            <w:lang w:eastAsia="zh-CN"/>
                          </w:rPr>
                        </m:ctrlPr>
                      </m:dPr>
                      <m:e>
                        <m:r>
                          <w:rPr>
                            <w:rFonts w:ascii="Cambria Math" w:eastAsiaTheme="minorEastAsia" w:hAnsi="Cambria Math"/>
                            <w:lang w:eastAsia="zh-CN"/>
                          </w:rPr>
                          <m:t>BAC</m:t>
                        </m:r>
                      </m:e>
                    </m:d>
                    <m:r>
                      <w:rPr>
                        <w:rFonts w:ascii="Cambria Math" w:eastAsiaTheme="minorEastAsia" w:hAnsi="Cambria Math"/>
                        <w:lang w:eastAsia="zh-CN"/>
                      </w:rPr>
                      <m:t>cos</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BAC</m:t>
                        </m:r>
                      </m:sub>
                    </m:sSub>
                    <m:r>
                      <w:rPr>
                        <w:rFonts w:ascii="Cambria Math" w:eastAsiaTheme="minorEastAsia" w:hAnsi="Cambria Math"/>
                        <w:lang w:eastAsia="zh-CN"/>
                      </w:rPr>
                      <m:t xml:space="preserve"> </m:t>
                    </m:r>
                    <m:d>
                      <m:dPr>
                        <m:ctrlPr>
                          <w:rPr>
                            <w:rFonts w:ascii="Cambria Math" w:eastAsiaTheme="minorEastAsia" w:hAnsi="Cambria Math"/>
                            <w:i/>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BAC</m:t>
                            </m:r>
                          </m:e>
                        </m:d>
                        <m:r>
                          <w:rPr>
                            <w:rFonts w:ascii="Cambria Math" w:eastAsiaTheme="minorEastAsia" w:hAnsi="Cambria Math"/>
                            <w:lang w:eastAsia="zh-CN"/>
                          </w:rPr>
                          <m:t>cos</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BAC</m:t>
                            </m:r>
                          </m:sub>
                        </m:sSub>
                        <m:r>
                          <w:rPr>
                            <w:rFonts w:ascii="Cambria Math" w:eastAsiaTheme="minorEastAsia" w:hAnsi="Cambria Math"/>
                            <w:lang w:eastAsia="zh-CN"/>
                          </w:rPr>
                          <m:t>-1</m:t>
                        </m:r>
                      </m:e>
                    </m:d>
                    <m:r>
                      <w:rPr>
                        <w:rFonts w:ascii="Cambria Math" w:eastAsiaTheme="minorEastAsia" w:hAnsi="Cambria Math"/>
                        <w:lang w:eastAsia="zh-CN"/>
                      </w:rPr>
                      <m:t xml:space="preserve"> </m:t>
                    </m:r>
                  </m:e>
                </m:rad>
              </m:oMath>
            </m:oMathPara>
          </w:p>
        </w:tc>
        <w:tc>
          <w:tcPr>
            <w:tcW w:w="1096" w:type="dxa"/>
            <w:vAlign w:val="center"/>
          </w:tcPr>
          <w:p w14:paraId="10D1E6D1" w14:textId="77777777" w:rsidR="00377ECA" w:rsidRPr="00E03861" w:rsidRDefault="00377ECA" w:rsidP="005E5522">
            <w:pPr>
              <w:numPr>
                <w:ilvl w:val="0"/>
                <w:numId w:val="18"/>
              </w:numPr>
              <w:overflowPunct/>
              <w:autoSpaceDE/>
              <w:autoSpaceDN/>
              <w:adjustRightInd/>
              <w:spacing w:before="120" w:after="120"/>
              <w:textAlignment w:val="auto"/>
              <w:rPr>
                <w:rFonts w:ascii="Times New Roman" w:eastAsiaTheme="minorEastAsia" w:hAnsi="Times New Roman"/>
                <w:b/>
                <w:i/>
                <w:szCs w:val="22"/>
              </w:rPr>
            </w:pPr>
            <w:r w:rsidRPr="00E03861">
              <w:rPr>
                <w:rFonts w:ascii="Times New Roman" w:eastAsiaTheme="minorEastAsia" w:hAnsi="Times New Roman"/>
                <w:b/>
                <w:i/>
                <w:szCs w:val="22"/>
              </w:rPr>
              <w:t xml:space="preserve"> </w:t>
            </w:r>
          </w:p>
        </w:tc>
      </w:tr>
    </w:tbl>
    <w:p w14:paraId="66AFA8DC" w14:textId="77777777" w:rsidR="00377ECA" w:rsidRDefault="00377ECA" w:rsidP="00377ECA">
      <w:pPr>
        <w:rPr>
          <w:rFonts w:eastAsiaTheme="minorEastAsia"/>
        </w:rPr>
      </w:pPr>
      <w:r>
        <w:rPr>
          <w:rFonts w:eastAsiaTheme="minorEastAsia"/>
        </w:rPr>
        <w:t xml:space="preserve">La condition pour une solution </w:t>
      </w:r>
      <m:oMath>
        <m:r>
          <m:rPr>
            <m:sty m:val="bi"/>
          </m:rPr>
          <w:rPr>
            <w:rFonts w:ascii="Cambria Math" w:eastAsiaTheme="minorEastAsia" w:hAnsi="Cambria Math"/>
            <w:lang w:eastAsia="zh-CN"/>
          </w:rPr>
          <m:t>T</m:t>
        </m:r>
        <m:d>
          <m:dPr>
            <m:ctrlPr>
              <w:rPr>
                <w:rFonts w:ascii="Cambria Math" w:eastAsiaTheme="minorEastAsia" w:hAnsi="Cambria Math"/>
                <w:b/>
                <w:i/>
                <w:lang w:eastAsia="zh-CN"/>
              </w:rPr>
            </m:ctrlPr>
          </m:dPr>
          <m:e>
            <m:r>
              <m:rPr>
                <m:sty m:val="bi"/>
              </m:rPr>
              <w:rPr>
                <w:rFonts w:ascii="Cambria Math" w:eastAsiaTheme="minorEastAsia" w:hAnsi="Cambria Math"/>
                <w:lang w:eastAsia="zh-CN"/>
              </w:rPr>
              <m:t>t</m:t>
            </m:r>
          </m:e>
        </m:d>
      </m:oMath>
      <w:r>
        <w:rPr>
          <w:rFonts w:eastAsiaTheme="minorEastAsia"/>
          <w:b/>
          <w:lang w:eastAsia="zh-CN"/>
        </w:rPr>
        <w:t xml:space="preserve"> </w:t>
      </w:r>
      <w:r>
        <w:rPr>
          <w:rFonts w:eastAsiaTheme="minorEastAsia"/>
        </w:rPr>
        <w:t>stable est donc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1309E3" w:rsidRPr="00E03861" w14:paraId="6D3F90E1" w14:textId="77777777" w:rsidTr="005E5522">
        <w:trPr>
          <w:trHeight w:val="635"/>
          <w:tblHeader/>
          <w:jc w:val="center"/>
        </w:trPr>
        <w:tc>
          <w:tcPr>
            <w:tcW w:w="7943" w:type="dxa"/>
            <w:vAlign w:val="center"/>
          </w:tcPr>
          <w:p w14:paraId="470944E9" w14:textId="06A6403F" w:rsidR="001309E3" w:rsidRPr="00377ECA" w:rsidRDefault="001309E3" w:rsidP="005E5522">
            <w:pPr>
              <w:overflowPunct/>
              <w:autoSpaceDE/>
              <w:autoSpaceDN/>
              <w:adjustRightInd/>
              <w:spacing w:after="160"/>
              <w:textAlignment w:val="auto"/>
              <w:rPr>
                <w:rFonts w:asciiTheme="minorHAnsi" w:eastAsiaTheme="minorEastAsia" w:hAnsiTheme="minorHAnsi"/>
                <w:b/>
                <w:szCs w:val="22"/>
                <w:lang w:eastAsia="zh-CN"/>
              </w:rPr>
            </w:pPr>
            <m:oMathPara>
              <m:oMath>
                <m:r>
                  <w:rPr>
                    <w:rFonts w:ascii="Cambria Math" w:eastAsiaTheme="minorEastAsia" w:hAnsi="Cambria Math"/>
                  </w:rPr>
                  <m:t>Re</m:t>
                </m:r>
                <m:d>
                  <m:dPr>
                    <m:ctrlPr>
                      <w:rPr>
                        <w:rFonts w:ascii="Cambria Math" w:eastAsiaTheme="minorEastAsia" w:hAnsi="Cambria Math"/>
                        <w:i/>
                      </w:rPr>
                    </m:ctrlPr>
                  </m:dPr>
                  <m:e>
                    <m:r>
                      <w:rPr>
                        <w:rFonts w:ascii="Cambria Math" w:eastAsiaTheme="minorEastAsia" w:hAnsi="Cambria Math"/>
                        <w:lang w:eastAsia="zh-CN"/>
                      </w:rPr>
                      <m:t>sτ</m:t>
                    </m:r>
                  </m:e>
                </m:d>
                <m:r>
                  <w:rPr>
                    <w:rFonts w:ascii="Cambria Math" w:eastAsiaTheme="minorEastAsia" w:hAnsi="Cambria Math"/>
                  </w:rPr>
                  <m:t>&lt;0</m:t>
                </m:r>
              </m:oMath>
            </m:oMathPara>
          </w:p>
        </w:tc>
        <w:tc>
          <w:tcPr>
            <w:tcW w:w="1096" w:type="dxa"/>
            <w:vAlign w:val="center"/>
          </w:tcPr>
          <w:p w14:paraId="49A58080" w14:textId="77777777" w:rsidR="001309E3" w:rsidRPr="00E03861" w:rsidRDefault="001309E3" w:rsidP="005E5522">
            <w:pPr>
              <w:numPr>
                <w:ilvl w:val="0"/>
                <w:numId w:val="18"/>
              </w:numPr>
              <w:overflowPunct/>
              <w:autoSpaceDE/>
              <w:autoSpaceDN/>
              <w:adjustRightInd/>
              <w:spacing w:before="120" w:after="120"/>
              <w:textAlignment w:val="auto"/>
              <w:rPr>
                <w:rFonts w:ascii="Times New Roman" w:eastAsiaTheme="minorEastAsia" w:hAnsi="Times New Roman"/>
                <w:b/>
                <w:i/>
                <w:szCs w:val="22"/>
              </w:rPr>
            </w:pPr>
            <w:r w:rsidRPr="00E03861">
              <w:rPr>
                <w:rFonts w:ascii="Times New Roman" w:eastAsiaTheme="minorEastAsia" w:hAnsi="Times New Roman"/>
                <w:b/>
                <w:i/>
                <w:szCs w:val="22"/>
              </w:rPr>
              <w:t xml:space="preserve"> </w:t>
            </w:r>
          </w:p>
        </w:tc>
      </w:tr>
    </w:tbl>
    <w:p w14:paraId="100A0851" w14:textId="77777777" w:rsidR="00491387" w:rsidRDefault="00491387" w:rsidP="00491387">
      <w:pPr>
        <w:rPr>
          <w:rFonts w:eastAsiaTheme="minorEastAsia"/>
        </w:rPr>
      </w:pPr>
      <w:r>
        <w:rPr>
          <w:rFonts w:eastAsiaTheme="minorEastAsia"/>
        </w:rPr>
        <w:t>Ce qui revient à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491387" w:rsidRPr="00E03861" w14:paraId="03096ADB" w14:textId="77777777" w:rsidTr="005E5522">
        <w:trPr>
          <w:trHeight w:val="635"/>
          <w:tblHeader/>
          <w:jc w:val="center"/>
        </w:trPr>
        <w:tc>
          <w:tcPr>
            <w:tcW w:w="7943" w:type="dxa"/>
            <w:vAlign w:val="center"/>
          </w:tcPr>
          <w:p w14:paraId="3482C5C5" w14:textId="6B0929FC" w:rsidR="00491387" w:rsidRPr="00491387" w:rsidRDefault="00491387" w:rsidP="00491387">
            <w:pPr>
              <w:overflowPunct/>
              <w:autoSpaceDE/>
              <w:autoSpaceDN/>
              <w:adjustRightInd/>
              <w:spacing w:after="160"/>
              <w:textAlignment w:val="auto"/>
              <w:rPr>
                <w:rFonts w:asciiTheme="minorHAnsi" w:eastAsiaTheme="minorEastAsia" w:hAnsiTheme="minorHAnsi"/>
                <w:szCs w:val="22"/>
                <w:lang w:eastAsia="zh-CN"/>
              </w:rPr>
            </w:pPr>
            <m:oMathPara>
              <m:oMath>
                <m:d>
                  <m:dPr>
                    <m:begChr m:val="|"/>
                    <m:endChr m:val="|"/>
                    <m:ctrlPr>
                      <w:rPr>
                        <w:rFonts w:ascii="Cambria Math" w:eastAsiaTheme="minorEastAsia" w:hAnsi="Cambria Math"/>
                        <w:i/>
                        <w:lang w:eastAsia="zh-CN"/>
                      </w:rPr>
                    </m:ctrlPr>
                  </m:dPr>
                  <m:e>
                    <m:r>
                      <w:rPr>
                        <w:rFonts w:ascii="Cambria Math" w:eastAsiaTheme="minorEastAsia" w:hAnsi="Cambria Math"/>
                        <w:lang w:eastAsia="zh-CN"/>
                      </w:rPr>
                      <m:t>BAC</m:t>
                    </m:r>
                  </m:e>
                </m:d>
                <m:r>
                  <w:rPr>
                    <w:rFonts w:ascii="Cambria Math" w:eastAsiaTheme="minorEastAsia" w:hAnsi="Cambria Math"/>
                    <w:lang w:eastAsia="zh-CN"/>
                  </w:rPr>
                  <m:t>cos</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BAC</m:t>
                    </m:r>
                  </m:sub>
                </m:sSub>
                <m:r>
                  <w:rPr>
                    <w:rFonts w:ascii="Cambria Math" w:eastAsiaTheme="minorEastAsia" w:hAnsi="Cambria Math"/>
                    <w:lang w:eastAsia="zh-CN"/>
                  </w:rPr>
                  <m:t>&lt;1</m:t>
                </m:r>
                <m:r>
                  <w:rPr>
                    <w:rFonts w:ascii="Cambria Math" w:eastAsiaTheme="minorEastAsia" w:hAnsi="Cambria Math"/>
                    <w:lang w:eastAsia="zh-CN"/>
                  </w:rPr>
                  <w:br/>
                </m:r>
              </m:oMath>
            </m:oMathPara>
            <w:r w:rsidRPr="00491387">
              <w:rPr>
                <w:rFonts w:asciiTheme="minorHAnsi" w:eastAsiaTheme="minorEastAsia" w:hAnsiTheme="minorHAnsi"/>
                <w:szCs w:val="22"/>
                <w:lang w:eastAsia="zh-CN"/>
              </w:rPr>
              <w:t>ou</w:t>
            </w:r>
            <w:r>
              <w:rPr>
                <w:rFonts w:asciiTheme="minorHAnsi" w:eastAsiaTheme="minorEastAsia" w:hAnsiTheme="minorHAnsi"/>
                <w:szCs w:val="22"/>
                <w:lang w:eastAsia="zh-CN"/>
              </w:rPr>
              <w:br/>
            </w:r>
            <m:oMathPara>
              <m:oMath>
                <m:d>
                  <m:dPr>
                    <m:begChr m:val="|"/>
                    <m:endChr m:val="|"/>
                    <m:ctrlPr>
                      <w:rPr>
                        <w:rFonts w:ascii="Cambria Math" w:eastAsiaTheme="minorEastAsia" w:hAnsi="Cambria Math"/>
                        <w:i/>
                        <w:lang w:eastAsia="zh-CN"/>
                      </w:rPr>
                    </m:ctrlPr>
                  </m:dPr>
                  <m:e>
                    <m:r>
                      <w:rPr>
                        <w:rFonts w:ascii="Cambria Math" w:eastAsiaTheme="minorEastAsia" w:hAnsi="Cambria Math"/>
                        <w:lang w:eastAsia="zh-CN"/>
                      </w:rPr>
                      <m:t>B</m:t>
                    </m:r>
                  </m:e>
                </m:d>
                <m:d>
                  <m:dPr>
                    <m:begChr m:val="|"/>
                    <m:endChr m:val="|"/>
                    <m:ctrlPr>
                      <w:rPr>
                        <w:rFonts w:ascii="Cambria Math" w:eastAsiaTheme="minorEastAsia" w:hAnsi="Cambria Math"/>
                        <w:i/>
                        <w:lang w:eastAsia="zh-CN"/>
                      </w:rPr>
                    </m:ctrlPr>
                  </m:dPr>
                  <m:e>
                    <m:r>
                      <w:rPr>
                        <w:rFonts w:ascii="Cambria Math" w:eastAsiaTheme="minorEastAsia" w:hAnsi="Cambria Math"/>
                        <w:lang w:eastAsia="zh-CN"/>
                      </w:rPr>
                      <m:t>A</m:t>
                    </m:r>
                  </m:e>
                </m:d>
                <m:d>
                  <m:dPr>
                    <m:begChr m:val="|"/>
                    <m:endChr m:val="|"/>
                    <m:ctrlPr>
                      <w:rPr>
                        <w:rFonts w:ascii="Cambria Math" w:eastAsiaTheme="minorEastAsia" w:hAnsi="Cambria Math"/>
                        <w:i/>
                        <w:lang w:eastAsia="zh-CN"/>
                      </w:rPr>
                    </m:ctrlPr>
                  </m:dPr>
                  <m:e>
                    <m:r>
                      <w:rPr>
                        <w:rFonts w:ascii="Cambria Math" w:eastAsiaTheme="minorEastAsia" w:hAnsi="Cambria Math"/>
                        <w:lang w:eastAsia="zh-CN"/>
                      </w:rPr>
                      <m:t>C</m:t>
                    </m:r>
                  </m:e>
                </m:d>
                <m:r>
                  <w:rPr>
                    <w:rFonts w:ascii="Cambria Math" w:eastAsiaTheme="minorEastAsia" w:hAnsi="Cambria Math"/>
                    <w:lang w:eastAsia="zh-CN"/>
                  </w:rPr>
                  <m:t>cos</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B</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A</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C</m:t>
                        </m:r>
                      </m:sub>
                    </m:sSub>
                  </m:e>
                </m:d>
                <m:r>
                  <w:rPr>
                    <w:rFonts w:ascii="Cambria Math" w:eastAsiaTheme="minorEastAsia" w:hAnsi="Cambria Math"/>
                    <w:lang w:eastAsia="zh-CN"/>
                  </w:rPr>
                  <m:t>&lt;1</m:t>
                </m:r>
              </m:oMath>
            </m:oMathPara>
          </w:p>
        </w:tc>
        <w:tc>
          <w:tcPr>
            <w:tcW w:w="1096" w:type="dxa"/>
            <w:vAlign w:val="center"/>
          </w:tcPr>
          <w:p w14:paraId="17E9E52B" w14:textId="77777777" w:rsidR="00491387" w:rsidRPr="00E03861" w:rsidRDefault="00491387" w:rsidP="005E5522">
            <w:pPr>
              <w:numPr>
                <w:ilvl w:val="0"/>
                <w:numId w:val="18"/>
              </w:numPr>
              <w:overflowPunct/>
              <w:autoSpaceDE/>
              <w:autoSpaceDN/>
              <w:adjustRightInd/>
              <w:spacing w:before="120" w:after="120"/>
              <w:textAlignment w:val="auto"/>
              <w:rPr>
                <w:rFonts w:ascii="Times New Roman" w:eastAsiaTheme="minorEastAsia" w:hAnsi="Times New Roman"/>
                <w:b/>
                <w:i/>
                <w:szCs w:val="22"/>
              </w:rPr>
            </w:pPr>
            <w:r w:rsidRPr="00E03861">
              <w:rPr>
                <w:rFonts w:ascii="Times New Roman" w:eastAsiaTheme="minorEastAsia" w:hAnsi="Times New Roman"/>
                <w:b/>
                <w:i/>
                <w:szCs w:val="22"/>
              </w:rPr>
              <w:t xml:space="preserve"> </w:t>
            </w:r>
          </w:p>
        </w:tc>
      </w:tr>
    </w:tbl>
    <w:p w14:paraId="63A6B453" w14:textId="34D5F9A7" w:rsidR="008921F5" w:rsidRDefault="008921F5" w:rsidP="003E5E93"/>
    <w:p w14:paraId="7346408E" w14:textId="77777777" w:rsidR="00294518" w:rsidRDefault="00294518" w:rsidP="003E5E93"/>
    <w:p w14:paraId="31D50AEB" w14:textId="77777777" w:rsidR="00C50962" w:rsidRPr="003F2BD5" w:rsidRDefault="00C50962" w:rsidP="00C50962">
      <w:pPr>
        <w:pStyle w:val="Titre1"/>
        <w:spacing w:line="360" w:lineRule="auto"/>
      </w:pPr>
      <w:r w:rsidRPr="003F2BD5">
        <w:t>Référence</w:t>
      </w:r>
    </w:p>
    <w:p w14:paraId="58410299" w14:textId="010C8F49" w:rsidR="001845D8" w:rsidRPr="001845D8" w:rsidRDefault="001845D8" w:rsidP="001845D8">
      <w:pPr>
        <w:pStyle w:val="Paragraphedeliste"/>
        <w:numPr>
          <w:ilvl w:val="0"/>
          <w:numId w:val="7"/>
        </w:numPr>
        <w:spacing w:line="360" w:lineRule="auto"/>
      </w:pPr>
      <w:bookmarkStart w:id="15" w:name="_Ref525750678"/>
      <w:r w:rsidRPr="001845D8">
        <w:t>J. Frêne, D. Nicolas, B. Degueurce, D. Berthe et M. Godet, Lubrification hydrodynamique- paliers et butées, Paris: Eyrolle, 1990.</w:t>
      </w:r>
      <w:bookmarkEnd w:id="15"/>
      <w:r w:rsidRPr="001845D8">
        <w:t xml:space="preserve"> </w:t>
      </w:r>
    </w:p>
    <w:p w14:paraId="2BF7550F" w14:textId="4FA06B4B" w:rsidR="00294518" w:rsidRPr="001845D8" w:rsidRDefault="00294518" w:rsidP="00354117">
      <w:pPr>
        <w:pStyle w:val="Paragraphedeliste"/>
        <w:numPr>
          <w:ilvl w:val="0"/>
          <w:numId w:val="7"/>
        </w:numPr>
        <w:spacing w:line="360" w:lineRule="auto"/>
        <w:jc w:val="both"/>
      </w:pPr>
    </w:p>
    <w:p w14:paraId="4A86EA7A" w14:textId="77777777" w:rsidR="00294518" w:rsidRPr="001845D8" w:rsidRDefault="00294518" w:rsidP="003E5E93"/>
    <w:sectPr w:rsidR="00294518" w:rsidRPr="001845D8" w:rsidSect="00485968">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ZHANG Silun" w:date="2018-09-19T14:35:00Z" w:initials="ZS">
    <w:p w14:paraId="78A8EA47" w14:textId="05E970EE" w:rsidR="005E5522" w:rsidRDefault="005E5522">
      <w:pPr>
        <w:pStyle w:val="Commentaire"/>
      </w:pPr>
      <w:r>
        <w:rPr>
          <w:rStyle w:val="Marquedecommentaire"/>
        </w:rPr>
        <w:annotationRef/>
      </w:r>
      <w:r>
        <w:t>Est-ce qu’il faut utiliser le terme « constante de temps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8EA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A5B7B" w14:textId="77777777" w:rsidR="005E5522" w:rsidRDefault="005E5522" w:rsidP="00263793">
      <w:r>
        <w:separator/>
      </w:r>
    </w:p>
  </w:endnote>
  <w:endnote w:type="continuationSeparator" w:id="0">
    <w:p w14:paraId="3C4A5B7C" w14:textId="77777777" w:rsidR="005E5522" w:rsidRDefault="005E5522"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A5B79" w14:textId="77777777" w:rsidR="005E5522" w:rsidRDefault="005E5522" w:rsidP="00263793">
      <w:r>
        <w:separator/>
      </w:r>
    </w:p>
  </w:footnote>
  <w:footnote w:type="continuationSeparator" w:id="0">
    <w:p w14:paraId="3C4A5B7A" w14:textId="77777777" w:rsidR="005E5522" w:rsidRDefault="005E5522" w:rsidP="00263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565701"/>
    <w:multiLevelType w:val="hybridMultilevel"/>
    <w:tmpl w:val="9754F1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2D2624"/>
    <w:multiLevelType w:val="hybridMultilevel"/>
    <w:tmpl w:val="682E117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3BE411A"/>
    <w:multiLevelType w:val="multilevel"/>
    <w:tmpl w:val="3F9E1E4E"/>
    <w:numStyleLink w:val="Style1"/>
  </w:abstractNum>
  <w:abstractNum w:abstractNumId="11"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2"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7"/>
  </w:num>
  <w:num w:numId="4">
    <w:abstractNumId w:val="13"/>
  </w:num>
  <w:num w:numId="5">
    <w:abstractNumId w:val="15"/>
  </w:num>
  <w:num w:numId="6">
    <w:abstractNumId w:val="7"/>
  </w:num>
  <w:num w:numId="7">
    <w:abstractNumId w:val="18"/>
  </w:num>
  <w:num w:numId="8">
    <w:abstractNumId w:val="12"/>
  </w:num>
  <w:num w:numId="9">
    <w:abstractNumId w:val="6"/>
  </w:num>
  <w:num w:numId="10">
    <w:abstractNumId w:val="5"/>
  </w:num>
  <w:num w:numId="11">
    <w:abstractNumId w:val="11"/>
  </w:num>
  <w:num w:numId="12">
    <w:abstractNumId w:val="10"/>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9"/>
  </w:num>
  <w:num w:numId="14">
    <w:abstractNumId w:val="14"/>
  </w:num>
  <w:num w:numId="15">
    <w:abstractNumId w:val="16"/>
  </w:num>
  <w:num w:numId="16">
    <w:abstractNumId w:val="8"/>
  </w:num>
  <w:num w:numId="17">
    <w:abstractNumId w:val="4"/>
  </w:num>
  <w:num w:numId="18">
    <w:abstractNumId w:val="10"/>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9">
    <w:abstractNumId w:val="2"/>
  </w:num>
  <w:num w:numId="20">
    <w:abstractNumId w:val="0"/>
  </w:num>
  <w:num w:numId="2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Silun">
    <w15:presenceInfo w15:providerId="AD" w15:userId="S-1-5-21-2415383333-406384120-3540199839-759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268C"/>
    <w:rsid w:val="000027BE"/>
    <w:rsid w:val="000044D2"/>
    <w:rsid w:val="00004B0D"/>
    <w:rsid w:val="00005D64"/>
    <w:rsid w:val="0000607D"/>
    <w:rsid w:val="00007748"/>
    <w:rsid w:val="00010A7F"/>
    <w:rsid w:val="00011971"/>
    <w:rsid w:val="00011DFF"/>
    <w:rsid w:val="0001341A"/>
    <w:rsid w:val="00013A77"/>
    <w:rsid w:val="00015337"/>
    <w:rsid w:val="00016787"/>
    <w:rsid w:val="00016AD8"/>
    <w:rsid w:val="00016C6B"/>
    <w:rsid w:val="00016F99"/>
    <w:rsid w:val="000209EE"/>
    <w:rsid w:val="00020C73"/>
    <w:rsid w:val="00021A17"/>
    <w:rsid w:val="00021E4F"/>
    <w:rsid w:val="00022EB7"/>
    <w:rsid w:val="00022F87"/>
    <w:rsid w:val="000236E0"/>
    <w:rsid w:val="00024307"/>
    <w:rsid w:val="00025998"/>
    <w:rsid w:val="00025A52"/>
    <w:rsid w:val="00026939"/>
    <w:rsid w:val="00026D3F"/>
    <w:rsid w:val="00026D7C"/>
    <w:rsid w:val="00027B3C"/>
    <w:rsid w:val="00027F30"/>
    <w:rsid w:val="00030C90"/>
    <w:rsid w:val="00030FFE"/>
    <w:rsid w:val="00035DE9"/>
    <w:rsid w:val="000363C5"/>
    <w:rsid w:val="00037082"/>
    <w:rsid w:val="000403B6"/>
    <w:rsid w:val="000404F8"/>
    <w:rsid w:val="00040D6D"/>
    <w:rsid w:val="00042D47"/>
    <w:rsid w:val="00043012"/>
    <w:rsid w:val="00043857"/>
    <w:rsid w:val="00043FE4"/>
    <w:rsid w:val="00044DF9"/>
    <w:rsid w:val="00044F6A"/>
    <w:rsid w:val="00045AD6"/>
    <w:rsid w:val="00045D12"/>
    <w:rsid w:val="00046D6A"/>
    <w:rsid w:val="00047550"/>
    <w:rsid w:val="00047A61"/>
    <w:rsid w:val="00051001"/>
    <w:rsid w:val="00051516"/>
    <w:rsid w:val="00051A63"/>
    <w:rsid w:val="00051B69"/>
    <w:rsid w:val="00051BC0"/>
    <w:rsid w:val="00052091"/>
    <w:rsid w:val="000527C2"/>
    <w:rsid w:val="00054869"/>
    <w:rsid w:val="00055AB3"/>
    <w:rsid w:val="00056548"/>
    <w:rsid w:val="00056DC7"/>
    <w:rsid w:val="00057300"/>
    <w:rsid w:val="00060628"/>
    <w:rsid w:val="00060EC9"/>
    <w:rsid w:val="000611F9"/>
    <w:rsid w:val="000620AF"/>
    <w:rsid w:val="000631AD"/>
    <w:rsid w:val="00063453"/>
    <w:rsid w:val="00063979"/>
    <w:rsid w:val="00063EEF"/>
    <w:rsid w:val="0006647B"/>
    <w:rsid w:val="00066C48"/>
    <w:rsid w:val="0006715D"/>
    <w:rsid w:val="00067492"/>
    <w:rsid w:val="00067A77"/>
    <w:rsid w:val="00071319"/>
    <w:rsid w:val="00071F36"/>
    <w:rsid w:val="000725B2"/>
    <w:rsid w:val="000726A0"/>
    <w:rsid w:val="000732E6"/>
    <w:rsid w:val="000745DB"/>
    <w:rsid w:val="00074F95"/>
    <w:rsid w:val="00075D6B"/>
    <w:rsid w:val="00076AC6"/>
    <w:rsid w:val="0008089E"/>
    <w:rsid w:val="0008218D"/>
    <w:rsid w:val="000845F6"/>
    <w:rsid w:val="00085FAA"/>
    <w:rsid w:val="0008696F"/>
    <w:rsid w:val="00086A49"/>
    <w:rsid w:val="0008711F"/>
    <w:rsid w:val="0009078D"/>
    <w:rsid w:val="00090C57"/>
    <w:rsid w:val="00090D56"/>
    <w:rsid w:val="00093E1F"/>
    <w:rsid w:val="00096FDF"/>
    <w:rsid w:val="00097FC3"/>
    <w:rsid w:val="000A0F91"/>
    <w:rsid w:val="000A10D6"/>
    <w:rsid w:val="000A17C6"/>
    <w:rsid w:val="000A2258"/>
    <w:rsid w:val="000A2299"/>
    <w:rsid w:val="000A271C"/>
    <w:rsid w:val="000A3FFA"/>
    <w:rsid w:val="000A4303"/>
    <w:rsid w:val="000A5582"/>
    <w:rsid w:val="000A62C2"/>
    <w:rsid w:val="000A6C1F"/>
    <w:rsid w:val="000B2327"/>
    <w:rsid w:val="000B35C6"/>
    <w:rsid w:val="000B3848"/>
    <w:rsid w:val="000B3A4A"/>
    <w:rsid w:val="000B3BA2"/>
    <w:rsid w:val="000B3C26"/>
    <w:rsid w:val="000B40CA"/>
    <w:rsid w:val="000B67E0"/>
    <w:rsid w:val="000B7506"/>
    <w:rsid w:val="000B7AA0"/>
    <w:rsid w:val="000C05D9"/>
    <w:rsid w:val="000C0FB1"/>
    <w:rsid w:val="000C1371"/>
    <w:rsid w:val="000C1695"/>
    <w:rsid w:val="000C26E1"/>
    <w:rsid w:val="000C413A"/>
    <w:rsid w:val="000C4D13"/>
    <w:rsid w:val="000D2218"/>
    <w:rsid w:val="000D30F6"/>
    <w:rsid w:val="000D3CA8"/>
    <w:rsid w:val="000D4BD1"/>
    <w:rsid w:val="000D5C6C"/>
    <w:rsid w:val="000D5D77"/>
    <w:rsid w:val="000D65A9"/>
    <w:rsid w:val="000D6814"/>
    <w:rsid w:val="000D6A65"/>
    <w:rsid w:val="000D6C2F"/>
    <w:rsid w:val="000D73C7"/>
    <w:rsid w:val="000D7777"/>
    <w:rsid w:val="000E07F5"/>
    <w:rsid w:val="000E137A"/>
    <w:rsid w:val="000E36BC"/>
    <w:rsid w:val="000E3C32"/>
    <w:rsid w:val="000E4535"/>
    <w:rsid w:val="000E4B46"/>
    <w:rsid w:val="000E5EC5"/>
    <w:rsid w:val="000E6D74"/>
    <w:rsid w:val="000F12F5"/>
    <w:rsid w:val="000F1415"/>
    <w:rsid w:val="000F198D"/>
    <w:rsid w:val="000F1DFD"/>
    <w:rsid w:val="000F2586"/>
    <w:rsid w:val="000F288D"/>
    <w:rsid w:val="000F2ABF"/>
    <w:rsid w:val="000F3400"/>
    <w:rsid w:val="000F5787"/>
    <w:rsid w:val="000F74F1"/>
    <w:rsid w:val="000F7B46"/>
    <w:rsid w:val="000F7CD0"/>
    <w:rsid w:val="001004DF"/>
    <w:rsid w:val="00100655"/>
    <w:rsid w:val="00100906"/>
    <w:rsid w:val="0010194A"/>
    <w:rsid w:val="00103E95"/>
    <w:rsid w:val="001051DE"/>
    <w:rsid w:val="001058AA"/>
    <w:rsid w:val="0010599E"/>
    <w:rsid w:val="00105ABB"/>
    <w:rsid w:val="001065B4"/>
    <w:rsid w:val="00106985"/>
    <w:rsid w:val="00107542"/>
    <w:rsid w:val="00110463"/>
    <w:rsid w:val="001109DC"/>
    <w:rsid w:val="00111293"/>
    <w:rsid w:val="0011153E"/>
    <w:rsid w:val="0011251C"/>
    <w:rsid w:val="001129FA"/>
    <w:rsid w:val="00113A7F"/>
    <w:rsid w:val="001140D4"/>
    <w:rsid w:val="0011420D"/>
    <w:rsid w:val="00114EE8"/>
    <w:rsid w:val="00115744"/>
    <w:rsid w:val="00116F81"/>
    <w:rsid w:val="001170E8"/>
    <w:rsid w:val="00121295"/>
    <w:rsid w:val="00121EC0"/>
    <w:rsid w:val="00122502"/>
    <w:rsid w:val="001227A7"/>
    <w:rsid w:val="0012293B"/>
    <w:rsid w:val="0012294C"/>
    <w:rsid w:val="00122C82"/>
    <w:rsid w:val="001239A1"/>
    <w:rsid w:val="00124FD8"/>
    <w:rsid w:val="00126918"/>
    <w:rsid w:val="00126E07"/>
    <w:rsid w:val="00127EAE"/>
    <w:rsid w:val="0013030D"/>
    <w:rsid w:val="001309E3"/>
    <w:rsid w:val="00130D02"/>
    <w:rsid w:val="00132F53"/>
    <w:rsid w:val="001338D0"/>
    <w:rsid w:val="00133B5C"/>
    <w:rsid w:val="0013547C"/>
    <w:rsid w:val="0013559F"/>
    <w:rsid w:val="001368CF"/>
    <w:rsid w:val="00136A5B"/>
    <w:rsid w:val="0013716D"/>
    <w:rsid w:val="0014013B"/>
    <w:rsid w:val="00140A51"/>
    <w:rsid w:val="001411D5"/>
    <w:rsid w:val="001429A9"/>
    <w:rsid w:val="00143399"/>
    <w:rsid w:val="00143E7B"/>
    <w:rsid w:val="00147964"/>
    <w:rsid w:val="001509A4"/>
    <w:rsid w:val="00150A90"/>
    <w:rsid w:val="00150BEE"/>
    <w:rsid w:val="0015161B"/>
    <w:rsid w:val="00152564"/>
    <w:rsid w:val="00152A80"/>
    <w:rsid w:val="00152AC6"/>
    <w:rsid w:val="00153139"/>
    <w:rsid w:val="001535F9"/>
    <w:rsid w:val="001544BA"/>
    <w:rsid w:val="00154CF2"/>
    <w:rsid w:val="0015590D"/>
    <w:rsid w:val="00155D60"/>
    <w:rsid w:val="00156D8F"/>
    <w:rsid w:val="0015739C"/>
    <w:rsid w:val="001576C4"/>
    <w:rsid w:val="00157B84"/>
    <w:rsid w:val="00157D16"/>
    <w:rsid w:val="0016069C"/>
    <w:rsid w:val="001608B4"/>
    <w:rsid w:val="00160AC9"/>
    <w:rsid w:val="00160AE8"/>
    <w:rsid w:val="00160BC6"/>
    <w:rsid w:val="00162E03"/>
    <w:rsid w:val="0016319B"/>
    <w:rsid w:val="00164E68"/>
    <w:rsid w:val="00166AD7"/>
    <w:rsid w:val="00166BE6"/>
    <w:rsid w:val="00167E15"/>
    <w:rsid w:val="00170E5B"/>
    <w:rsid w:val="00171561"/>
    <w:rsid w:val="00171F92"/>
    <w:rsid w:val="00172CF1"/>
    <w:rsid w:val="00173C07"/>
    <w:rsid w:val="001749B0"/>
    <w:rsid w:val="0017552E"/>
    <w:rsid w:val="00176275"/>
    <w:rsid w:val="00176A95"/>
    <w:rsid w:val="00177392"/>
    <w:rsid w:val="00177B4E"/>
    <w:rsid w:val="00180628"/>
    <w:rsid w:val="00181251"/>
    <w:rsid w:val="001816F2"/>
    <w:rsid w:val="00181790"/>
    <w:rsid w:val="00181B40"/>
    <w:rsid w:val="0018205F"/>
    <w:rsid w:val="00182D1E"/>
    <w:rsid w:val="00183784"/>
    <w:rsid w:val="001845D8"/>
    <w:rsid w:val="001848C6"/>
    <w:rsid w:val="00186193"/>
    <w:rsid w:val="00186652"/>
    <w:rsid w:val="00186E96"/>
    <w:rsid w:val="00187063"/>
    <w:rsid w:val="0018743C"/>
    <w:rsid w:val="0018780F"/>
    <w:rsid w:val="00190A18"/>
    <w:rsid w:val="00190BFE"/>
    <w:rsid w:val="00190CB8"/>
    <w:rsid w:val="00190D45"/>
    <w:rsid w:val="001912B5"/>
    <w:rsid w:val="0019133D"/>
    <w:rsid w:val="00192C39"/>
    <w:rsid w:val="00195FD5"/>
    <w:rsid w:val="001961C6"/>
    <w:rsid w:val="001972C2"/>
    <w:rsid w:val="00197D3A"/>
    <w:rsid w:val="001A066C"/>
    <w:rsid w:val="001A09A8"/>
    <w:rsid w:val="001A0DF1"/>
    <w:rsid w:val="001A109F"/>
    <w:rsid w:val="001A1234"/>
    <w:rsid w:val="001A12B0"/>
    <w:rsid w:val="001A2394"/>
    <w:rsid w:val="001A23AB"/>
    <w:rsid w:val="001A2E07"/>
    <w:rsid w:val="001A30D5"/>
    <w:rsid w:val="001A3342"/>
    <w:rsid w:val="001A39B6"/>
    <w:rsid w:val="001A47BF"/>
    <w:rsid w:val="001A5DB7"/>
    <w:rsid w:val="001A76E1"/>
    <w:rsid w:val="001A7CCF"/>
    <w:rsid w:val="001B17B2"/>
    <w:rsid w:val="001B291C"/>
    <w:rsid w:val="001B37F5"/>
    <w:rsid w:val="001B38DC"/>
    <w:rsid w:val="001B3A24"/>
    <w:rsid w:val="001B6837"/>
    <w:rsid w:val="001B7373"/>
    <w:rsid w:val="001C1045"/>
    <w:rsid w:val="001C18D7"/>
    <w:rsid w:val="001C1A5E"/>
    <w:rsid w:val="001C2B28"/>
    <w:rsid w:val="001C34BC"/>
    <w:rsid w:val="001C36E1"/>
    <w:rsid w:val="001C3DAA"/>
    <w:rsid w:val="001C5DD8"/>
    <w:rsid w:val="001C74FB"/>
    <w:rsid w:val="001D05F3"/>
    <w:rsid w:val="001D06C9"/>
    <w:rsid w:val="001D0CE8"/>
    <w:rsid w:val="001D17E1"/>
    <w:rsid w:val="001D1EB8"/>
    <w:rsid w:val="001D2341"/>
    <w:rsid w:val="001D252C"/>
    <w:rsid w:val="001D3D1D"/>
    <w:rsid w:val="001D4B7C"/>
    <w:rsid w:val="001D5711"/>
    <w:rsid w:val="001D6044"/>
    <w:rsid w:val="001D75BA"/>
    <w:rsid w:val="001D7BC3"/>
    <w:rsid w:val="001E0808"/>
    <w:rsid w:val="001E090B"/>
    <w:rsid w:val="001E14C0"/>
    <w:rsid w:val="001E1CA4"/>
    <w:rsid w:val="001E2F20"/>
    <w:rsid w:val="001E3A00"/>
    <w:rsid w:val="001E3FE2"/>
    <w:rsid w:val="001E4865"/>
    <w:rsid w:val="001E63D8"/>
    <w:rsid w:val="001E7DCA"/>
    <w:rsid w:val="001E7E76"/>
    <w:rsid w:val="001E7F5B"/>
    <w:rsid w:val="001F1741"/>
    <w:rsid w:val="001F178D"/>
    <w:rsid w:val="001F2E01"/>
    <w:rsid w:val="001F2E20"/>
    <w:rsid w:val="001F302A"/>
    <w:rsid w:val="001F3431"/>
    <w:rsid w:val="001F4176"/>
    <w:rsid w:val="001F4FAB"/>
    <w:rsid w:val="001F6C7B"/>
    <w:rsid w:val="001F7933"/>
    <w:rsid w:val="002011DA"/>
    <w:rsid w:val="0020358F"/>
    <w:rsid w:val="00203A83"/>
    <w:rsid w:val="00203C33"/>
    <w:rsid w:val="0020408A"/>
    <w:rsid w:val="002040AB"/>
    <w:rsid w:val="002042C0"/>
    <w:rsid w:val="00205678"/>
    <w:rsid w:val="00205987"/>
    <w:rsid w:val="00205E1F"/>
    <w:rsid w:val="00210784"/>
    <w:rsid w:val="002109C6"/>
    <w:rsid w:val="00210F17"/>
    <w:rsid w:val="002118E1"/>
    <w:rsid w:val="002121F2"/>
    <w:rsid w:val="002127F0"/>
    <w:rsid w:val="00213FE4"/>
    <w:rsid w:val="002157D8"/>
    <w:rsid w:val="00221723"/>
    <w:rsid w:val="00221AF3"/>
    <w:rsid w:val="00221AF7"/>
    <w:rsid w:val="002221AF"/>
    <w:rsid w:val="00222857"/>
    <w:rsid w:val="00222868"/>
    <w:rsid w:val="00224ACC"/>
    <w:rsid w:val="00226BFF"/>
    <w:rsid w:val="00226F3A"/>
    <w:rsid w:val="002305DB"/>
    <w:rsid w:val="00230E61"/>
    <w:rsid w:val="002326C3"/>
    <w:rsid w:val="00233210"/>
    <w:rsid w:val="002341AF"/>
    <w:rsid w:val="00234530"/>
    <w:rsid w:val="002351E9"/>
    <w:rsid w:val="00235F7C"/>
    <w:rsid w:val="00236708"/>
    <w:rsid w:val="002373E6"/>
    <w:rsid w:val="00237782"/>
    <w:rsid w:val="00237D2A"/>
    <w:rsid w:val="00240CD4"/>
    <w:rsid w:val="00240F38"/>
    <w:rsid w:val="002437B8"/>
    <w:rsid w:val="002440F2"/>
    <w:rsid w:val="0024544C"/>
    <w:rsid w:val="0024651B"/>
    <w:rsid w:val="0024741A"/>
    <w:rsid w:val="00247A20"/>
    <w:rsid w:val="00250544"/>
    <w:rsid w:val="00250A58"/>
    <w:rsid w:val="00250CDA"/>
    <w:rsid w:val="00251124"/>
    <w:rsid w:val="002526C8"/>
    <w:rsid w:val="00252798"/>
    <w:rsid w:val="00253A1E"/>
    <w:rsid w:val="002548B6"/>
    <w:rsid w:val="00254DAE"/>
    <w:rsid w:val="00255F20"/>
    <w:rsid w:val="0025634F"/>
    <w:rsid w:val="0025641E"/>
    <w:rsid w:val="002568DF"/>
    <w:rsid w:val="002572DD"/>
    <w:rsid w:val="002578E7"/>
    <w:rsid w:val="00261E34"/>
    <w:rsid w:val="00262990"/>
    <w:rsid w:val="00263793"/>
    <w:rsid w:val="00263D3A"/>
    <w:rsid w:val="00265AF6"/>
    <w:rsid w:val="0027222C"/>
    <w:rsid w:val="00272E44"/>
    <w:rsid w:val="00273348"/>
    <w:rsid w:val="0027486A"/>
    <w:rsid w:val="002755C3"/>
    <w:rsid w:val="002759DF"/>
    <w:rsid w:val="00275C6D"/>
    <w:rsid w:val="00276372"/>
    <w:rsid w:val="00277305"/>
    <w:rsid w:val="00277923"/>
    <w:rsid w:val="00280240"/>
    <w:rsid w:val="00281325"/>
    <w:rsid w:val="00281540"/>
    <w:rsid w:val="002817AD"/>
    <w:rsid w:val="002818B4"/>
    <w:rsid w:val="00281F7E"/>
    <w:rsid w:val="00282E1F"/>
    <w:rsid w:val="00283067"/>
    <w:rsid w:val="0028318C"/>
    <w:rsid w:val="002837C3"/>
    <w:rsid w:val="00284BAF"/>
    <w:rsid w:val="0028533A"/>
    <w:rsid w:val="0028650B"/>
    <w:rsid w:val="00286BFB"/>
    <w:rsid w:val="00290391"/>
    <w:rsid w:val="0029042D"/>
    <w:rsid w:val="00291325"/>
    <w:rsid w:val="0029254C"/>
    <w:rsid w:val="0029381E"/>
    <w:rsid w:val="00294429"/>
    <w:rsid w:val="002944F4"/>
    <w:rsid w:val="00294518"/>
    <w:rsid w:val="00294A51"/>
    <w:rsid w:val="00295B79"/>
    <w:rsid w:val="00296675"/>
    <w:rsid w:val="002971C5"/>
    <w:rsid w:val="00297320"/>
    <w:rsid w:val="002A0BF5"/>
    <w:rsid w:val="002A160D"/>
    <w:rsid w:val="002A1AB1"/>
    <w:rsid w:val="002A2A11"/>
    <w:rsid w:val="002A564E"/>
    <w:rsid w:val="002A7005"/>
    <w:rsid w:val="002B0546"/>
    <w:rsid w:val="002B1DE8"/>
    <w:rsid w:val="002B220A"/>
    <w:rsid w:val="002B248F"/>
    <w:rsid w:val="002B2B23"/>
    <w:rsid w:val="002B318E"/>
    <w:rsid w:val="002B3524"/>
    <w:rsid w:val="002B4429"/>
    <w:rsid w:val="002B4776"/>
    <w:rsid w:val="002B5D3B"/>
    <w:rsid w:val="002B5FF1"/>
    <w:rsid w:val="002B6ADB"/>
    <w:rsid w:val="002B7210"/>
    <w:rsid w:val="002B7229"/>
    <w:rsid w:val="002C0E9A"/>
    <w:rsid w:val="002C117C"/>
    <w:rsid w:val="002C1212"/>
    <w:rsid w:val="002C12D1"/>
    <w:rsid w:val="002C2650"/>
    <w:rsid w:val="002C2706"/>
    <w:rsid w:val="002C2E88"/>
    <w:rsid w:val="002C47D9"/>
    <w:rsid w:val="002C6241"/>
    <w:rsid w:val="002C78EF"/>
    <w:rsid w:val="002D0FC0"/>
    <w:rsid w:val="002D3458"/>
    <w:rsid w:val="002D5902"/>
    <w:rsid w:val="002D79F0"/>
    <w:rsid w:val="002D7D5D"/>
    <w:rsid w:val="002E17EA"/>
    <w:rsid w:val="002E1C12"/>
    <w:rsid w:val="002E28DE"/>
    <w:rsid w:val="002E3BDB"/>
    <w:rsid w:val="002E3BE9"/>
    <w:rsid w:val="002E3F13"/>
    <w:rsid w:val="002E5D38"/>
    <w:rsid w:val="002E6079"/>
    <w:rsid w:val="002E61EE"/>
    <w:rsid w:val="002E65B9"/>
    <w:rsid w:val="002E66BA"/>
    <w:rsid w:val="002E71F9"/>
    <w:rsid w:val="002E77E5"/>
    <w:rsid w:val="002E7996"/>
    <w:rsid w:val="002F05C2"/>
    <w:rsid w:val="002F0CE0"/>
    <w:rsid w:val="002F1476"/>
    <w:rsid w:val="002F178D"/>
    <w:rsid w:val="002F19DB"/>
    <w:rsid w:val="002F1F6E"/>
    <w:rsid w:val="002F2E52"/>
    <w:rsid w:val="002F38EC"/>
    <w:rsid w:val="002F6842"/>
    <w:rsid w:val="002F7453"/>
    <w:rsid w:val="00300153"/>
    <w:rsid w:val="00300839"/>
    <w:rsid w:val="003026DD"/>
    <w:rsid w:val="00302893"/>
    <w:rsid w:val="00303192"/>
    <w:rsid w:val="00303CA5"/>
    <w:rsid w:val="0030442B"/>
    <w:rsid w:val="00304A5B"/>
    <w:rsid w:val="00304E84"/>
    <w:rsid w:val="003054CB"/>
    <w:rsid w:val="003059C3"/>
    <w:rsid w:val="00306BD0"/>
    <w:rsid w:val="0030764F"/>
    <w:rsid w:val="00307890"/>
    <w:rsid w:val="00307EF2"/>
    <w:rsid w:val="00310248"/>
    <w:rsid w:val="003121C4"/>
    <w:rsid w:val="00312D30"/>
    <w:rsid w:val="00313993"/>
    <w:rsid w:val="00314632"/>
    <w:rsid w:val="00314E91"/>
    <w:rsid w:val="0031531D"/>
    <w:rsid w:val="0031562A"/>
    <w:rsid w:val="00315A95"/>
    <w:rsid w:val="003162EC"/>
    <w:rsid w:val="0031724D"/>
    <w:rsid w:val="00320CE3"/>
    <w:rsid w:val="003210F8"/>
    <w:rsid w:val="0032222F"/>
    <w:rsid w:val="00322536"/>
    <w:rsid w:val="00323431"/>
    <w:rsid w:val="00327406"/>
    <w:rsid w:val="00330577"/>
    <w:rsid w:val="00332B7D"/>
    <w:rsid w:val="00332C9B"/>
    <w:rsid w:val="00332F0A"/>
    <w:rsid w:val="00335447"/>
    <w:rsid w:val="003372DD"/>
    <w:rsid w:val="00337F79"/>
    <w:rsid w:val="00341882"/>
    <w:rsid w:val="00341D16"/>
    <w:rsid w:val="003427F0"/>
    <w:rsid w:val="00342B33"/>
    <w:rsid w:val="00343837"/>
    <w:rsid w:val="003446BC"/>
    <w:rsid w:val="00345252"/>
    <w:rsid w:val="0034570E"/>
    <w:rsid w:val="00347334"/>
    <w:rsid w:val="00347C74"/>
    <w:rsid w:val="00350B59"/>
    <w:rsid w:val="00351200"/>
    <w:rsid w:val="00351367"/>
    <w:rsid w:val="003517AF"/>
    <w:rsid w:val="00351ECF"/>
    <w:rsid w:val="003529A9"/>
    <w:rsid w:val="00352C3A"/>
    <w:rsid w:val="003531F5"/>
    <w:rsid w:val="003543C0"/>
    <w:rsid w:val="0035494A"/>
    <w:rsid w:val="00356221"/>
    <w:rsid w:val="00356CEE"/>
    <w:rsid w:val="00356E74"/>
    <w:rsid w:val="00357B47"/>
    <w:rsid w:val="00362205"/>
    <w:rsid w:val="00362E34"/>
    <w:rsid w:val="003654F6"/>
    <w:rsid w:val="00365D33"/>
    <w:rsid w:val="00366B2E"/>
    <w:rsid w:val="0036703D"/>
    <w:rsid w:val="00367CD6"/>
    <w:rsid w:val="00367DC2"/>
    <w:rsid w:val="0037234E"/>
    <w:rsid w:val="003724EB"/>
    <w:rsid w:val="00372D4E"/>
    <w:rsid w:val="003737BF"/>
    <w:rsid w:val="0037449E"/>
    <w:rsid w:val="00375716"/>
    <w:rsid w:val="0037590F"/>
    <w:rsid w:val="0037682F"/>
    <w:rsid w:val="00376C58"/>
    <w:rsid w:val="0037757D"/>
    <w:rsid w:val="00377ECA"/>
    <w:rsid w:val="00381195"/>
    <w:rsid w:val="003811C2"/>
    <w:rsid w:val="003812E6"/>
    <w:rsid w:val="00381E74"/>
    <w:rsid w:val="003828C7"/>
    <w:rsid w:val="003830E1"/>
    <w:rsid w:val="003832C9"/>
    <w:rsid w:val="0038384C"/>
    <w:rsid w:val="00383DD3"/>
    <w:rsid w:val="003841B5"/>
    <w:rsid w:val="00384FA1"/>
    <w:rsid w:val="0038714F"/>
    <w:rsid w:val="0038747A"/>
    <w:rsid w:val="0039129B"/>
    <w:rsid w:val="00391323"/>
    <w:rsid w:val="003920C2"/>
    <w:rsid w:val="003936E5"/>
    <w:rsid w:val="00396359"/>
    <w:rsid w:val="0039666D"/>
    <w:rsid w:val="00397AE0"/>
    <w:rsid w:val="003A0138"/>
    <w:rsid w:val="003A1CD0"/>
    <w:rsid w:val="003A2742"/>
    <w:rsid w:val="003A2CE1"/>
    <w:rsid w:val="003A3390"/>
    <w:rsid w:val="003A47DC"/>
    <w:rsid w:val="003A50BF"/>
    <w:rsid w:val="003A53C5"/>
    <w:rsid w:val="003A53DA"/>
    <w:rsid w:val="003A6D7A"/>
    <w:rsid w:val="003A6DF7"/>
    <w:rsid w:val="003A7CF6"/>
    <w:rsid w:val="003A7D15"/>
    <w:rsid w:val="003B0502"/>
    <w:rsid w:val="003B178C"/>
    <w:rsid w:val="003B190B"/>
    <w:rsid w:val="003B1CEC"/>
    <w:rsid w:val="003B22C5"/>
    <w:rsid w:val="003B30FB"/>
    <w:rsid w:val="003B3D93"/>
    <w:rsid w:val="003B4C45"/>
    <w:rsid w:val="003B4EC1"/>
    <w:rsid w:val="003B4FDD"/>
    <w:rsid w:val="003B5483"/>
    <w:rsid w:val="003B6740"/>
    <w:rsid w:val="003B7B5B"/>
    <w:rsid w:val="003C1538"/>
    <w:rsid w:val="003C171E"/>
    <w:rsid w:val="003C2B1E"/>
    <w:rsid w:val="003C61AD"/>
    <w:rsid w:val="003C6938"/>
    <w:rsid w:val="003D0074"/>
    <w:rsid w:val="003D05DE"/>
    <w:rsid w:val="003D0892"/>
    <w:rsid w:val="003D1DD0"/>
    <w:rsid w:val="003D2657"/>
    <w:rsid w:val="003D3348"/>
    <w:rsid w:val="003D3369"/>
    <w:rsid w:val="003D3836"/>
    <w:rsid w:val="003D60A8"/>
    <w:rsid w:val="003D6EC7"/>
    <w:rsid w:val="003D78E0"/>
    <w:rsid w:val="003D795A"/>
    <w:rsid w:val="003D7AE6"/>
    <w:rsid w:val="003E0037"/>
    <w:rsid w:val="003E03DA"/>
    <w:rsid w:val="003E0734"/>
    <w:rsid w:val="003E305D"/>
    <w:rsid w:val="003E371F"/>
    <w:rsid w:val="003E37EA"/>
    <w:rsid w:val="003E3821"/>
    <w:rsid w:val="003E39F6"/>
    <w:rsid w:val="003E5D75"/>
    <w:rsid w:val="003E5E93"/>
    <w:rsid w:val="003E5EEF"/>
    <w:rsid w:val="003E616C"/>
    <w:rsid w:val="003E74EF"/>
    <w:rsid w:val="003E7891"/>
    <w:rsid w:val="003F1420"/>
    <w:rsid w:val="003F14A3"/>
    <w:rsid w:val="003F1719"/>
    <w:rsid w:val="003F1720"/>
    <w:rsid w:val="003F1AEF"/>
    <w:rsid w:val="003F239E"/>
    <w:rsid w:val="003F2978"/>
    <w:rsid w:val="003F2BD5"/>
    <w:rsid w:val="003F2F05"/>
    <w:rsid w:val="003F3656"/>
    <w:rsid w:val="003F64DF"/>
    <w:rsid w:val="003F6723"/>
    <w:rsid w:val="003F7060"/>
    <w:rsid w:val="003F7C56"/>
    <w:rsid w:val="00400DAE"/>
    <w:rsid w:val="004017B0"/>
    <w:rsid w:val="00401F57"/>
    <w:rsid w:val="00402A68"/>
    <w:rsid w:val="0040307A"/>
    <w:rsid w:val="0040329D"/>
    <w:rsid w:val="004033C2"/>
    <w:rsid w:val="004038D8"/>
    <w:rsid w:val="00404F4D"/>
    <w:rsid w:val="00405D82"/>
    <w:rsid w:val="0040697C"/>
    <w:rsid w:val="0040792C"/>
    <w:rsid w:val="00411925"/>
    <w:rsid w:val="00412772"/>
    <w:rsid w:val="004128CA"/>
    <w:rsid w:val="00412A4C"/>
    <w:rsid w:val="00412F06"/>
    <w:rsid w:val="00413573"/>
    <w:rsid w:val="004137D1"/>
    <w:rsid w:val="00415283"/>
    <w:rsid w:val="00420910"/>
    <w:rsid w:val="00421E7C"/>
    <w:rsid w:val="00422139"/>
    <w:rsid w:val="00422412"/>
    <w:rsid w:val="00424209"/>
    <w:rsid w:val="004244BF"/>
    <w:rsid w:val="004245B5"/>
    <w:rsid w:val="00424705"/>
    <w:rsid w:val="00424F4A"/>
    <w:rsid w:val="004252F9"/>
    <w:rsid w:val="004254B5"/>
    <w:rsid w:val="0042670C"/>
    <w:rsid w:val="00426DF9"/>
    <w:rsid w:val="004275A2"/>
    <w:rsid w:val="004276D5"/>
    <w:rsid w:val="00430624"/>
    <w:rsid w:val="0043121B"/>
    <w:rsid w:val="004315D7"/>
    <w:rsid w:val="004321BA"/>
    <w:rsid w:val="00435257"/>
    <w:rsid w:val="00435952"/>
    <w:rsid w:val="00435BA1"/>
    <w:rsid w:val="00436D0B"/>
    <w:rsid w:val="00436ED1"/>
    <w:rsid w:val="004377DD"/>
    <w:rsid w:val="00442E19"/>
    <w:rsid w:val="0044329A"/>
    <w:rsid w:val="004436E1"/>
    <w:rsid w:val="0044385B"/>
    <w:rsid w:val="00444AF0"/>
    <w:rsid w:val="0044575F"/>
    <w:rsid w:val="004457F7"/>
    <w:rsid w:val="00446710"/>
    <w:rsid w:val="00446795"/>
    <w:rsid w:val="00450AA5"/>
    <w:rsid w:val="00450BB1"/>
    <w:rsid w:val="00450FB1"/>
    <w:rsid w:val="0045359F"/>
    <w:rsid w:val="004539F6"/>
    <w:rsid w:val="00454E10"/>
    <w:rsid w:val="004555D8"/>
    <w:rsid w:val="004562A7"/>
    <w:rsid w:val="0045633D"/>
    <w:rsid w:val="00457E7D"/>
    <w:rsid w:val="004602B8"/>
    <w:rsid w:val="004602BC"/>
    <w:rsid w:val="00460FC3"/>
    <w:rsid w:val="004613BA"/>
    <w:rsid w:val="0046267B"/>
    <w:rsid w:val="00462A62"/>
    <w:rsid w:val="004630B6"/>
    <w:rsid w:val="004638B8"/>
    <w:rsid w:val="00465550"/>
    <w:rsid w:val="00467969"/>
    <w:rsid w:val="00470531"/>
    <w:rsid w:val="0047093A"/>
    <w:rsid w:val="00471312"/>
    <w:rsid w:val="00472231"/>
    <w:rsid w:val="00473B75"/>
    <w:rsid w:val="00474403"/>
    <w:rsid w:val="00474746"/>
    <w:rsid w:val="004749E1"/>
    <w:rsid w:val="0047502C"/>
    <w:rsid w:val="00475D95"/>
    <w:rsid w:val="00476EA5"/>
    <w:rsid w:val="00477B63"/>
    <w:rsid w:val="004806AD"/>
    <w:rsid w:val="00480B36"/>
    <w:rsid w:val="0048244F"/>
    <w:rsid w:val="004843E0"/>
    <w:rsid w:val="004854A8"/>
    <w:rsid w:val="00485968"/>
    <w:rsid w:val="00485AD4"/>
    <w:rsid w:val="00486296"/>
    <w:rsid w:val="0048772B"/>
    <w:rsid w:val="00487925"/>
    <w:rsid w:val="00487A15"/>
    <w:rsid w:val="00487E80"/>
    <w:rsid w:val="00487FA5"/>
    <w:rsid w:val="00491387"/>
    <w:rsid w:val="00491437"/>
    <w:rsid w:val="00492945"/>
    <w:rsid w:val="0049342B"/>
    <w:rsid w:val="00493454"/>
    <w:rsid w:val="00493CF1"/>
    <w:rsid w:val="00493CF8"/>
    <w:rsid w:val="00493F0B"/>
    <w:rsid w:val="00497543"/>
    <w:rsid w:val="00497D93"/>
    <w:rsid w:val="004A0405"/>
    <w:rsid w:val="004A21B9"/>
    <w:rsid w:val="004A2594"/>
    <w:rsid w:val="004A31A4"/>
    <w:rsid w:val="004A3F09"/>
    <w:rsid w:val="004A4AAD"/>
    <w:rsid w:val="004A51F8"/>
    <w:rsid w:val="004A532D"/>
    <w:rsid w:val="004A5DAF"/>
    <w:rsid w:val="004A65EE"/>
    <w:rsid w:val="004A72DC"/>
    <w:rsid w:val="004B08BE"/>
    <w:rsid w:val="004B36C1"/>
    <w:rsid w:val="004B3F31"/>
    <w:rsid w:val="004B42E2"/>
    <w:rsid w:val="004B49DA"/>
    <w:rsid w:val="004B53E7"/>
    <w:rsid w:val="004B59B8"/>
    <w:rsid w:val="004B5B12"/>
    <w:rsid w:val="004B6801"/>
    <w:rsid w:val="004B6DAF"/>
    <w:rsid w:val="004B7876"/>
    <w:rsid w:val="004B7B54"/>
    <w:rsid w:val="004C12CF"/>
    <w:rsid w:val="004C1A43"/>
    <w:rsid w:val="004C2336"/>
    <w:rsid w:val="004C40F9"/>
    <w:rsid w:val="004C4334"/>
    <w:rsid w:val="004C53C4"/>
    <w:rsid w:val="004C720A"/>
    <w:rsid w:val="004D0A11"/>
    <w:rsid w:val="004D0A1E"/>
    <w:rsid w:val="004D15B3"/>
    <w:rsid w:val="004D17DD"/>
    <w:rsid w:val="004D1B90"/>
    <w:rsid w:val="004D1E8B"/>
    <w:rsid w:val="004D1F70"/>
    <w:rsid w:val="004D2089"/>
    <w:rsid w:val="004D279D"/>
    <w:rsid w:val="004D3B50"/>
    <w:rsid w:val="004D3E24"/>
    <w:rsid w:val="004D41EE"/>
    <w:rsid w:val="004D4DDD"/>
    <w:rsid w:val="004D64EB"/>
    <w:rsid w:val="004D68F6"/>
    <w:rsid w:val="004D6FD7"/>
    <w:rsid w:val="004D7374"/>
    <w:rsid w:val="004E0F83"/>
    <w:rsid w:val="004E23C1"/>
    <w:rsid w:val="004E3CA8"/>
    <w:rsid w:val="004E5D97"/>
    <w:rsid w:val="004E6F59"/>
    <w:rsid w:val="004E7CEE"/>
    <w:rsid w:val="004E7F21"/>
    <w:rsid w:val="004F04F9"/>
    <w:rsid w:val="004F2E29"/>
    <w:rsid w:val="004F368E"/>
    <w:rsid w:val="004F3F9F"/>
    <w:rsid w:val="004F4312"/>
    <w:rsid w:val="004F47AC"/>
    <w:rsid w:val="004F4F5C"/>
    <w:rsid w:val="004F564D"/>
    <w:rsid w:val="004F57FC"/>
    <w:rsid w:val="004F763C"/>
    <w:rsid w:val="00500996"/>
    <w:rsid w:val="00501C74"/>
    <w:rsid w:val="00503999"/>
    <w:rsid w:val="00503AF4"/>
    <w:rsid w:val="0050576D"/>
    <w:rsid w:val="0050581F"/>
    <w:rsid w:val="0050638E"/>
    <w:rsid w:val="00506BEE"/>
    <w:rsid w:val="00507436"/>
    <w:rsid w:val="00507C24"/>
    <w:rsid w:val="00507ED5"/>
    <w:rsid w:val="00510331"/>
    <w:rsid w:val="00510415"/>
    <w:rsid w:val="005106C4"/>
    <w:rsid w:val="005108A4"/>
    <w:rsid w:val="005111E5"/>
    <w:rsid w:val="005114D7"/>
    <w:rsid w:val="00512EA9"/>
    <w:rsid w:val="005142B2"/>
    <w:rsid w:val="00522791"/>
    <w:rsid w:val="00523A7B"/>
    <w:rsid w:val="0052571B"/>
    <w:rsid w:val="00525752"/>
    <w:rsid w:val="005268E8"/>
    <w:rsid w:val="00530550"/>
    <w:rsid w:val="00530C41"/>
    <w:rsid w:val="00530EAB"/>
    <w:rsid w:val="00531384"/>
    <w:rsid w:val="00531A29"/>
    <w:rsid w:val="0053236E"/>
    <w:rsid w:val="005323B7"/>
    <w:rsid w:val="005325B0"/>
    <w:rsid w:val="00533D6F"/>
    <w:rsid w:val="00536D5E"/>
    <w:rsid w:val="00540088"/>
    <w:rsid w:val="00540C4D"/>
    <w:rsid w:val="00541BD4"/>
    <w:rsid w:val="00541F5E"/>
    <w:rsid w:val="00543127"/>
    <w:rsid w:val="005446FA"/>
    <w:rsid w:val="00545537"/>
    <w:rsid w:val="005458D2"/>
    <w:rsid w:val="005466F8"/>
    <w:rsid w:val="005467A8"/>
    <w:rsid w:val="005467D3"/>
    <w:rsid w:val="00547C51"/>
    <w:rsid w:val="00547CA9"/>
    <w:rsid w:val="00547E9F"/>
    <w:rsid w:val="00547EF7"/>
    <w:rsid w:val="00550ED8"/>
    <w:rsid w:val="00552600"/>
    <w:rsid w:val="00552B5D"/>
    <w:rsid w:val="005535CF"/>
    <w:rsid w:val="00553726"/>
    <w:rsid w:val="005539C8"/>
    <w:rsid w:val="005545AB"/>
    <w:rsid w:val="005556DC"/>
    <w:rsid w:val="00555FBF"/>
    <w:rsid w:val="005561B7"/>
    <w:rsid w:val="00556F88"/>
    <w:rsid w:val="00557557"/>
    <w:rsid w:val="00557897"/>
    <w:rsid w:val="00560C2A"/>
    <w:rsid w:val="005619C9"/>
    <w:rsid w:val="00561DB5"/>
    <w:rsid w:val="00562088"/>
    <w:rsid w:val="00562112"/>
    <w:rsid w:val="00562B85"/>
    <w:rsid w:val="00562E46"/>
    <w:rsid w:val="00563189"/>
    <w:rsid w:val="00563357"/>
    <w:rsid w:val="00563C48"/>
    <w:rsid w:val="00565403"/>
    <w:rsid w:val="00565DF1"/>
    <w:rsid w:val="005665FB"/>
    <w:rsid w:val="00566D58"/>
    <w:rsid w:val="005675D3"/>
    <w:rsid w:val="00567DC1"/>
    <w:rsid w:val="00567EFB"/>
    <w:rsid w:val="00567F14"/>
    <w:rsid w:val="00571E13"/>
    <w:rsid w:val="00571F52"/>
    <w:rsid w:val="00573405"/>
    <w:rsid w:val="005738F4"/>
    <w:rsid w:val="0057437B"/>
    <w:rsid w:val="005743F0"/>
    <w:rsid w:val="005749BF"/>
    <w:rsid w:val="00574BC6"/>
    <w:rsid w:val="0057601A"/>
    <w:rsid w:val="00577999"/>
    <w:rsid w:val="00581841"/>
    <w:rsid w:val="005831D4"/>
    <w:rsid w:val="00584357"/>
    <w:rsid w:val="00584521"/>
    <w:rsid w:val="00584F17"/>
    <w:rsid w:val="00585817"/>
    <w:rsid w:val="00585A69"/>
    <w:rsid w:val="00585B46"/>
    <w:rsid w:val="00586371"/>
    <w:rsid w:val="00586421"/>
    <w:rsid w:val="005901B1"/>
    <w:rsid w:val="00592A16"/>
    <w:rsid w:val="00592C4F"/>
    <w:rsid w:val="00595244"/>
    <w:rsid w:val="00595EDF"/>
    <w:rsid w:val="0059608D"/>
    <w:rsid w:val="005965A5"/>
    <w:rsid w:val="00596963"/>
    <w:rsid w:val="005974AF"/>
    <w:rsid w:val="005977C3"/>
    <w:rsid w:val="00597BEA"/>
    <w:rsid w:val="005A178F"/>
    <w:rsid w:val="005A1BAE"/>
    <w:rsid w:val="005A1DEF"/>
    <w:rsid w:val="005A34FE"/>
    <w:rsid w:val="005A3819"/>
    <w:rsid w:val="005A524F"/>
    <w:rsid w:val="005A56F1"/>
    <w:rsid w:val="005A6885"/>
    <w:rsid w:val="005A76E4"/>
    <w:rsid w:val="005B0267"/>
    <w:rsid w:val="005B0948"/>
    <w:rsid w:val="005B1985"/>
    <w:rsid w:val="005B1D55"/>
    <w:rsid w:val="005B4C8E"/>
    <w:rsid w:val="005B5EAF"/>
    <w:rsid w:val="005B672F"/>
    <w:rsid w:val="005B6C46"/>
    <w:rsid w:val="005B7CCE"/>
    <w:rsid w:val="005C15B1"/>
    <w:rsid w:val="005C16F1"/>
    <w:rsid w:val="005C2576"/>
    <w:rsid w:val="005C261A"/>
    <w:rsid w:val="005C2644"/>
    <w:rsid w:val="005C2D97"/>
    <w:rsid w:val="005C3724"/>
    <w:rsid w:val="005C3B13"/>
    <w:rsid w:val="005C49AF"/>
    <w:rsid w:val="005C4B4A"/>
    <w:rsid w:val="005C5A72"/>
    <w:rsid w:val="005C6009"/>
    <w:rsid w:val="005C6033"/>
    <w:rsid w:val="005C651A"/>
    <w:rsid w:val="005D0C5D"/>
    <w:rsid w:val="005D131D"/>
    <w:rsid w:val="005D1D72"/>
    <w:rsid w:val="005D2050"/>
    <w:rsid w:val="005D23A8"/>
    <w:rsid w:val="005D2F27"/>
    <w:rsid w:val="005D5D88"/>
    <w:rsid w:val="005E0593"/>
    <w:rsid w:val="005E06A5"/>
    <w:rsid w:val="005E06DA"/>
    <w:rsid w:val="005E0804"/>
    <w:rsid w:val="005E2792"/>
    <w:rsid w:val="005E31C8"/>
    <w:rsid w:val="005E474C"/>
    <w:rsid w:val="005E49D6"/>
    <w:rsid w:val="005E5522"/>
    <w:rsid w:val="005E5CEB"/>
    <w:rsid w:val="005E7081"/>
    <w:rsid w:val="005E7900"/>
    <w:rsid w:val="005F218F"/>
    <w:rsid w:val="005F2D49"/>
    <w:rsid w:val="005F47AC"/>
    <w:rsid w:val="005F5E12"/>
    <w:rsid w:val="005F62AA"/>
    <w:rsid w:val="00601344"/>
    <w:rsid w:val="00603B65"/>
    <w:rsid w:val="00604249"/>
    <w:rsid w:val="006049B4"/>
    <w:rsid w:val="00604B68"/>
    <w:rsid w:val="00605082"/>
    <w:rsid w:val="006067C5"/>
    <w:rsid w:val="006067EF"/>
    <w:rsid w:val="00607A41"/>
    <w:rsid w:val="0061190B"/>
    <w:rsid w:val="00612996"/>
    <w:rsid w:val="006134C7"/>
    <w:rsid w:val="00613E77"/>
    <w:rsid w:val="00613F0F"/>
    <w:rsid w:val="00614913"/>
    <w:rsid w:val="00615922"/>
    <w:rsid w:val="0061666A"/>
    <w:rsid w:val="00616C03"/>
    <w:rsid w:val="006171B6"/>
    <w:rsid w:val="00620A4B"/>
    <w:rsid w:val="0062134D"/>
    <w:rsid w:val="006213C9"/>
    <w:rsid w:val="00621F56"/>
    <w:rsid w:val="006220D2"/>
    <w:rsid w:val="00622996"/>
    <w:rsid w:val="006244EA"/>
    <w:rsid w:val="00625501"/>
    <w:rsid w:val="00625662"/>
    <w:rsid w:val="00625D2F"/>
    <w:rsid w:val="006263FC"/>
    <w:rsid w:val="00626C46"/>
    <w:rsid w:val="0062785B"/>
    <w:rsid w:val="0063071A"/>
    <w:rsid w:val="0063087F"/>
    <w:rsid w:val="00633438"/>
    <w:rsid w:val="00633737"/>
    <w:rsid w:val="00633AC9"/>
    <w:rsid w:val="00634B95"/>
    <w:rsid w:val="00635C38"/>
    <w:rsid w:val="0063636A"/>
    <w:rsid w:val="00636E06"/>
    <w:rsid w:val="00636EC0"/>
    <w:rsid w:val="00637D9C"/>
    <w:rsid w:val="00637F13"/>
    <w:rsid w:val="006402AD"/>
    <w:rsid w:val="006402EE"/>
    <w:rsid w:val="00640473"/>
    <w:rsid w:val="00640E59"/>
    <w:rsid w:val="00641C7D"/>
    <w:rsid w:val="00642018"/>
    <w:rsid w:val="0064286A"/>
    <w:rsid w:val="006428D1"/>
    <w:rsid w:val="00643917"/>
    <w:rsid w:val="00643CBE"/>
    <w:rsid w:val="00644910"/>
    <w:rsid w:val="00644C2B"/>
    <w:rsid w:val="00644F5F"/>
    <w:rsid w:val="0064589C"/>
    <w:rsid w:val="006463FB"/>
    <w:rsid w:val="00646D8F"/>
    <w:rsid w:val="006473EE"/>
    <w:rsid w:val="00647A97"/>
    <w:rsid w:val="00647B8A"/>
    <w:rsid w:val="00650390"/>
    <w:rsid w:val="00651353"/>
    <w:rsid w:val="006515A8"/>
    <w:rsid w:val="00651D91"/>
    <w:rsid w:val="0065305A"/>
    <w:rsid w:val="006549E9"/>
    <w:rsid w:val="0065522A"/>
    <w:rsid w:val="0065598E"/>
    <w:rsid w:val="00655C0D"/>
    <w:rsid w:val="00657B2B"/>
    <w:rsid w:val="00660BB9"/>
    <w:rsid w:val="006631AC"/>
    <w:rsid w:val="00663BD1"/>
    <w:rsid w:val="00664FC5"/>
    <w:rsid w:val="00665D59"/>
    <w:rsid w:val="0066799B"/>
    <w:rsid w:val="00667A55"/>
    <w:rsid w:val="00670DEC"/>
    <w:rsid w:val="006714A0"/>
    <w:rsid w:val="00671B6E"/>
    <w:rsid w:val="006726AB"/>
    <w:rsid w:val="00672DF8"/>
    <w:rsid w:val="0067333B"/>
    <w:rsid w:val="00673E20"/>
    <w:rsid w:val="00674296"/>
    <w:rsid w:val="0067496C"/>
    <w:rsid w:val="00674DBC"/>
    <w:rsid w:val="00677295"/>
    <w:rsid w:val="00677373"/>
    <w:rsid w:val="0068092E"/>
    <w:rsid w:val="00680EBD"/>
    <w:rsid w:val="006830D3"/>
    <w:rsid w:val="0068342D"/>
    <w:rsid w:val="00683539"/>
    <w:rsid w:val="00684FBF"/>
    <w:rsid w:val="006860DD"/>
    <w:rsid w:val="006861BE"/>
    <w:rsid w:val="0068701E"/>
    <w:rsid w:val="0068717D"/>
    <w:rsid w:val="00690905"/>
    <w:rsid w:val="00690CED"/>
    <w:rsid w:val="00693614"/>
    <w:rsid w:val="00693826"/>
    <w:rsid w:val="006950FD"/>
    <w:rsid w:val="00697CA5"/>
    <w:rsid w:val="006A0B1A"/>
    <w:rsid w:val="006A0ECA"/>
    <w:rsid w:val="006A1933"/>
    <w:rsid w:val="006A1D99"/>
    <w:rsid w:val="006A3816"/>
    <w:rsid w:val="006A3E53"/>
    <w:rsid w:val="006A4E41"/>
    <w:rsid w:val="006A568F"/>
    <w:rsid w:val="006A5756"/>
    <w:rsid w:val="006A64CA"/>
    <w:rsid w:val="006A6974"/>
    <w:rsid w:val="006A6CA4"/>
    <w:rsid w:val="006A7A20"/>
    <w:rsid w:val="006A7BF5"/>
    <w:rsid w:val="006B0A5B"/>
    <w:rsid w:val="006B1664"/>
    <w:rsid w:val="006B2378"/>
    <w:rsid w:val="006B2FA7"/>
    <w:rsid w:val="006B3181"/>
    <w:rsid w:val="006B41B6"/>
    <w:rsid w:val="006B477F"/>
    <w:rsid w:val="006B47FC"/>
    <w:rsid w:val="006B47FE"/>
    <w:rsid w:val="006B4BDB"/>
    <w:rsid w:val="006B585B"/>
    <w:rsid w:val="006B5A91"/>
    <w:rsid w:val="006B6118"/>
    <w:rsid w:val="006B6DD8"/>
    <w:rsid w:val="006B7573"/>
    <w:rsid w:val="006C05D1"/>
    <w:rsid w:val="006C2920"/>
    <w:rsid w:val="006C2D2B"/>
    <w:rsid w:val="006C3696"/>
    <w:rsid w:val="006C48C3"/>
    <w:rsid w:val="006C5BA0"/>
    <w:rsid w:val="006C63FF"/>
    <w:rsid w:val="006D063A"/>
    <w:rsid w:val="006D2381"/>
    <w:rsid w:val="006D2F0A"/>
    <w:rsid w:val="006D400F"/>
    <w:rsid w:val="006D429F"/>
    <w:rsid w:val="006D4EA9"/>
    <w:rsid w:val="006D72FD"/>
    <w:rsid w:val="006D7873"/>
    <w:rsid w:val="006E0DE3"/>
    <w:rsid w:val="006E3722"/>
    <w:rsid w:val="006E521B"/>
    <w:rsid w:val="006E5A8C"/>
    <w:rsid w:val="006E5C7F"/>
    <w:rsid w:val="006E6031"/>
    <w:rsid w:val="006F0FF5"/>
    <w:rsid w:val="006F182C"/>
    <w:rsid w:val="006F2430"/>
    <w:rsid w:val="006F37A3"/>
    <w:rsid w:val="006F4AC6"/>
    <w:rsid w:val="006F4C7F"/>
    <w:rsid w:val="006F4D86"/>
    <w:rsid w:val="006F539C"/>
    <w:rsid w:val="006F5F39"/>
    <w:rsid w:val="006F6E72"/>
    <w:rsid w:val="006F7A11"/>
    <w:rsid w:val="00701272"/>
    <w:rsid w:val="0070193B"/>
    <w:rsid w:val="00701CE2"/>
    <w:rsid w:val="0070273C"/>
    <w:rsid w:val="00703F7B"/>
    <w:rsid w:val="00706982"/>
    <w:rsid w:val="00707134"/>
    <w:rsid w:val="00710105"/>
    <w:rsid w:val="0071105A"/>
    <w:rsid w:val="007127CF"/>
    <w:rsid w:val="00712980"/>
    <w:rsid w:val="00712A96"/>
    <w:rsid w:val="00712D4A"/>
    <w:rsid w:val="007147C8"/>
    <w:rsid w:val="007174D8"/>
    <w:rsid w:val="007174EC"/>
    <w:rsid w:val="00721547"/>
    <w:rsid w:val="00723482"/>
    <w:rsid w:val="0072418A"/>
    <w:rsid w:val="007247B5"/>
    <w:rsid w:val="00724B7F"/>
    <w:rsid w:val="00724D04"/>
    <w:rsid w:val="007260AF"/>
    <w:rsid w:val="00726F99"/>
    <w:rsid w:val="00727365"/>
    <w:rsid w:val="007274D4"/>
    <w:rsid w:val="00727610"/>
    <w:rsid w:val="00731A5F"/>
    <w:rsid w:val="007324DC"/>
    <w:rsid w:val="00732948"/>
    <w:rsid w:val="007331AE"/>
    <w:rsid w:val="00733409"/>
    <w:rsid w:val="00734088"/>
    <w:rsid w:val="00735AFD"/>
    <w:rsid w:val="00735B7A"/>
    <w:rsid w:val="00736DC0"/>
    <w:rsid w:val="00737167"/>
    <w:rsid w:val="00741244"/>
    <w:rsid w:val="007416F8"/>
    <w:rsid w:val="00741852"/>
    <w:rsid w:val="00741B62"/>
    <w:rsid w:val="00741C40"/>
    <w:rsid w:val="00742505"/>
    <w:rsid w:val="00742D99"/>
    <w:rsid w:val="00745935"/>
    <w:rsid w:val="007468A6"/>
    <w:rsid w:val="007468F1"/>
    <w:rsid w:val="007472E3"/>
    <w:rsid w:val="0074744B"/>
    <w:rsid w:val="00750327"/>
    <w:rsid w:val="007528CF"/>
    <w:rsid w:val="00754F2D"/>
    <w:rsid w:val="00755786"/>
    <w:rsid w:val="00755B30"/>
    <w:rsid w:val="00755E53"/>
    <w:rsid w:val="00756E7D"/>
    <w:rsid w:val="00757478"/>
    <w:rsid w:val="00757B1B"/>
    <w:rsid w:val="00757FFA"/>
    <w:rsid w:val="0076102E"/>
    <w:rsid w:val="00762875"/>
    <w:rsid w:val="00763E1E"/>
    <w:rsid w:val="00765B0A"/>
    <w:rsid w:val="0076600D"/>
    <w:rsid w:val="00766361"/>
    <w:rsid w:val="00767334"/>
    <w:rsid w:val="00770713"/>
    <w:rsid w:val="0077173E"/>
    <w:rsid w:val="007738A5"/>
    <w:rsid w:val="007738AB"/>
    <w:rsid w:val="007744CD"/>
    <w:rsid w:val="007769E7"/>
    <w:rsid w:val="00776C85"/>
    <w:rsid w:val="00777213"/>
    <w:rsid w:val="00777995"/>
    <w:rsid w:val="00777CA9"/>
    <w:rsid w:val="00780885"/>
    <w:rsid w:val="0078195A"/>
    <w:rsid w:val="00782971"/>
    <w:rsid w:val="00784A9B"/>
    <w:rsid w:val="00785D6B"/>
    <w:rsid w:val="00786559"/>
    <w:rsid w:val="00787E0B"/>
    <w:rsid w:val="00790B99"/>
    <w:rsid w:val="00790BF7"/>
    <w:rsid w:val="00791074"/>
    <w:rsid w:val="00791371"/>
    <w:rsid w:val="0079234E"/>
    <w:rsid w:val="00792C8D"/>
    <w:rsid w:val="00793550"/>
    <w:rsid w:val="0079373C"/>
    <w:rsid w:val="007956D6"/>
    <w:rsid w:val="0079606C"/>
    <w:rsid w:val="00796D69"/>
    <w:rsid w:val="007973C0"/>
    <w:rsid w:val="00797FED"/>
    <w:rsid w:val="007A00BB"/>
    <w:rsid w:val="007A017B"/>
    <w:rsid w:val="007A06FD"/>
    <w:rsid w:val="007A0FCC"/>
    <w:rsid w:val="007A1C98"/>
    <w:rsid w:val="007A2E29"/>
    <w:rsid w:val="007A494F"/>
    <w:rsid w:val="007A51D2"/>
    <w:rsid w:val="007A7036"/>
    <w:rsid w:val="007A731C"/>
    <w:rsid w:val="007B067C"/>
    <w:rsid w:val="007B1563"/>
    <w:rsid w:val="007B2BDC"/>
    <w:rsid w:val="007B2D31"/>
    <w:rsid w:val="007B3A06"/>
    <w:rsid w:val="007B3B26"/>
    <w:rsid w:val="007B51E3"/>
    <w:rsid w:val="007B5E96"/>
    <w:rsid w:val="007B683E"/>
    <w:rsid w:val="007B764E"/>
    <w:rsid w:val="007B76C4"/>
    <w:rsid w:val="007C0371"/>
    <w:rsid w:val="007C07AF"/>
    <w:rsid w:val="007C32C9"/>
    <w:rsid w:val="007C3452"/>
    <w:rsid w:val="007C358A"/>
    <w:rsid w:val="007C421E"/>
    <w:rsid w:val="007C4303"/>
    <w:rsid w:val="007C78F1"/>
    <w:rsid w:val="007D0DEC"/>
    <w:rsid w:val="007D0F68"/>
    <w:rsid w:val="007D1E73"/>
    <w:rsid w:val="007D2686"/>
    <w:rsid w:val="007D2AD5"/>
    <w:rsid w:val="007D3C08"/>
    <w:rsid w:val="007D3FB3"/>
    <w:rsid w:val="007D51ED"/>
    <w:rsid w:val="007D5306"/>
    <w:rsid w:val="007D6DF4"/>
    <w:rsid w:val="007D6FEF"/>
    <w:rsid w:val="007D7964"/>
    <w:rsid w:val="007E3585"/>
    <w:rsid w:val="007E36B5"/>
    <w:rsid w:val="007E491F"/>
    <w:rsid w:val="007E66EB"/>
    <w:rsid w:val="007E6C81"/>
    <w:rsid w:val="007E6DFE"/>
    <w:rsid w:val="007E74E4"/>
    <w:rsid w:val="007F067D"/>
    <w:rsid w:val="007F0C25"/>
    <w:rsid w:val="007F17CC"/>
    <w:rsid w:val="007F2688"/>
    <w:rsid w:val="007F4DC9"/>
    <w:rsid w:val="007F7251"/>
    <w:rsid w:val="00800332"/>
    <w:rsid w:val="00802E60"/>
    <w:rsid w:val="00803B95"/>
    <w:rsid w:val="00803EF1"/>
    <w:rsid w:val="0080427D"/>
    <w:rsid w:val="00804F18"/>
    <w:rsid w:val="0080644C"/>
    <w:rsid w:val="0080654B"/>
    <w:rsid w:val="00806E0D"/>
    <w:rsid w:val="00811BE3"/>
    <w:rsid w:val="00814672"/>
    <w:rsid w:val="00814744"/>
    <w:rsid w:val="00814CB6"/>
    <w:rsid w:val="008151DA"/>
    <w:rsid w:val="0081570D"/>
    <w:rsid w:val="00816488"/>
    <w:rsid w:val="00821DF8"/>
    <w:rsid w:val="00822593"/>
    <w:rsid w:val="0082282C"/>
    <w:rsid w:val="008261D9"/>
    <w:rsid w:val="008266DC"/>
    <w:rsid w:val="00826A68"/>
    <w:rsid w:val="00826F26"/>
    <w:rsid w:val="008274DB"/>
    <w:rsid w:val="00827F9E"/>
    <w:rsid w:val="008310AD"/>
    <w:rsid w:val="00831C19"/>
    <w:rsid w:val="00832A50"/>
    <w:rsid w:val="0083383E"/>
    <w:rsid w:val="00833C70"/>
    <w:rsid w:val="0083574E"/>
    <w:rsid w:val="00842BCD"/>
    <w:rsid w:val="0084380E"/>
    <w:rsid w:val="00843D5A"/>
    <w:rsid w:val="0084548F"/>
    <w:rsid w:val="00845697"/>
    <w:rsid w:val="0084589A"/>
    <w:rsid w:val="00845A79"/>
    <w:rsid w:val="00846881"/>
    <w:rsid w:val="00846A73"/>
    <w:rsid w:val="00846F35"/>
    <w:rsid w:val="0084776C"/>
    <w:rsid w:val="0084781E"/>
    <w:rsid w:val="00847DEF"/>
    <w:rsid w:val="00847FA7"/>
    <w:rsid w:val="00853262"/>
    <w:rsid w:val="008535F3"/>
    <w:rsid w:val="0085402C"/>
    <w:rsid w:val="00854C49"/>
    <w:rsid w:val="00855DA5"/>
    <w:rsid w:val="0085751B"/>
    <w:rsid w:val="008601BC"/>
    <w:rsid w:val="00860FF8"/>
    <w:rsid w:val="00861C53"/>
    <w:rsid w:val="00862039"/>
    <w:rsid w:val="00862C62"/>
    <w:rsid w:val="00862D2F"/>
    <w:rsid w:val="008636DA"/>
    <w:rsid w:val="008647CD"/>
    <w:rsid w:val="00864C3F"/>
    <w:rsid w:val="00864CFE"/>
    <w:rsid w:val="00864D94"/>
    <w:rsid w:val="008653F6"/>
    <w:rsid w:val="00865606"/>
    <w:rsid w:val="00865632"/>
    <w:rsid w:val="0086669D"/>
    <w:rsid w:val="00866B22"/>
    <w:rsid w:val="00867B0B"/>
    <w:rsid w:val="008710B9"/>
    <w:rsid w:val="00872618"/>
    <w:rsid w:val="0087348F"/>
    <w:rsid w:val="00874BA8"/>
    <w:rsid w:val="00874DDB"/>
    <w:rsid w:val="00875C60"/>
    <w:rsid w:val="00875F67"/>
    <w:rsid w:val="00876408"/>
    <w:rsid w:val="00881F2F"/>
    <w:rsid w:val="0088427B"/>
    <w:rsid w:val="008843CF"/>
    <w:rsid w:val="00887573"/>
    <w:rsid w:val="0089007E"/>
    <w:rsid w:val="00890B3B"/>
    <w:rsid w:val="00890C92"/>
    <w:rsid w:val="00891D74"/>
    <w:rsid w:val="008921F5"/>
    <w:rsid w:val="00893194"/>
    <w:rsid w:val="00893B32"/>
    <w:rsid w:val="00894945"/>
    <w:rsid w:val="00896C80"/>
    <w:rsid w:val="00896E92"/>
    <w:rsid w:val="008A0585"/>
    <w:rsid w:val="008A19A9"/>
    <w:rsid w:val="008A385C"/>
    <w:rsid w:val="008A461C"/>
    <w:rsid w:val="008A49D7"/>
    <w:rsid w:val="008A534E"/>
    <w:rsid w:val="008A6562"/>
    <w:rsid w:val="008A6EE3"/>
    <w:rsid w:val="008B1B94"/>
    <w:rsid w:val="008B2873"/>
    <w:rsid w:val="008B3953"/>
    <w:rsid w:val="008B5894"/>
    <w:rsid w:val="008B6688"/>
    <w:rsid w:val="008B67D7"/>
    <w:rsid w:val="008B7E3D"/>
    <w:rsid w:val="008C05C8"/>
    <w:rsid w:val="008C0C56"/>
    <w:rsid w:val="008C0F0F"/>
    <w:rsid w:val="008C165C"/>
    <w:rsid w:val="008C1714"/>
    <w:rsid w:val="008C1856"/>
    <w:rsid w:val="008C1C32"/>
    <w:rsid w:val="008C207F"/>
    <w:rsid w:val="008C2085"/>
    <w:rsid w:val="008C34CB"/>
    <w:rsid w:val="008C35A9"/>
    <w:rsid w:val="008C41A3"/>
    <w:rsid w:val="008C562B"/>
    <w:rsid w:val="008C754C"/>
    <w:rsid w:val="008C7759"/>
    <w:rsid w:val="008C7ED7"/>
    <w:rsid w:val="008D0FD1"/>
    <w:rsid w:val="008D1794"/>
    <w:rsid w:val="008D2102"/>
    <w:rsid w:val="008D33DE"/>
    <w:rsid w:val="008D36F5"/>
    <w:rsid w:val="008D3ACE"/>
    <w:rsid w:val="008D3F2F"/>
    <w:rsid w:val="008D6D83"/>
    <w:rsid w:val="008D7673"/>
    <w:rsid w:val="008E012B"/>
    <w:rsid w:val="008E0250"/>
    <w:rsid w:val="008E1473"/>
    <w:rsid w:val="008E2656"/>
    <w:rsid w:val="008E33C0"/>
    <w:rsid w:val="008E4979"/>
    <w:rsid w:val="008E4C05"/>
    <w:rsid w:val="008E4C8F"/>
    <w:rsid w:val="008E5916"/>
    <w:rsid w:val="008E59B9"/>
    <w:rsid w:val="008E6DEB"/>
    <w:rsid w:val="008F00F8"/>
    <w:rsid w:val="008F121A"/>
    <w:rsid w:val="008F1A3E"/>
    <w:rsid w:val="008F1DC1"/>
    <w:rsid w:val="008F24D4"/>
    <w:rsid w:val="008F2BA0"/>
    <w:rsid w:val="008F33F7"/>
    <w:rsid w:val="008F4605"/>
    <w:rsid w:val="008F54A1"/>
    <w:rsid w:val="008F629B"/>
    <w:rsid w:val="008F6DE0"/>
    <w:rsid w:val="008F6E71"/>
    <w:rsid w:val="008F76DC"/>
    <w:rsid w:val="009016B2"/>
    <w:rsid w:val="00902E68"/>
    <w:rsid w:val="009030B3"/>
    <w:rsid w:val="0090348B"/>
    <w:rsid w:val="0090428B"/>
    <w:rsid w:val="00905E2E"/>
    <w:rsid w:val="00905F6B"/>
    <w:rsid w:val="00906469"/>
    <w:rsid w:val="00906B4B"/>
    <w:rsid w:val="009070DA"/>
    <w:rsid w:val="009070DB"/>
    <w:rsid w:val="0090735C"/>
    <w:rsid w:val="00910663"/>
    <w:rsid w:val="009112EB"/>
    <w:rsid w:val="00912720"/>
    <w:rsid w:val="00913D77"/>
    <w:rsid w:val="00913FDA"/>
    <w:rsid w:val="00913FE9"/>
    <w:rsid w:val="00914308"/>
    <w:rsid w:val="00914C2D"/>
    <w:rsid w:val="00915384"/>
    <w:rsid w:val="00917DBC"/>
    <w:rsid w:val="00917F3A"/>
    <w:rsid w:val="00921FDC"/>
    <w:rsid w:val="00923650"/>
    <w:rsid w:val="00923D34"/>
    <w:rsid w:val="00924346"/>
    <w:rsid w:val="00924540"/>
    <w:rsid w:val="00924CBD"/>
    <w:rsid w:val="00925541"/>
    <w:rsid w:val="009279E4"/>
    <w:rsid w:val="0093000C"/>
    <w:rsid w:val="009306CD"/>
    <w:rsid w:val="00930847"/>
    <w:rsid w:val="00930C39"/>
    <w:rsid w:val="00931B10"/>
    <w:rsid w:val="00931EC6"/>
    <w:rsid w:val="00932429"/>
    <w:rsid w:val="0093265D"/>
    <w:rsid w:val="00932663"/>
    <w:rsid w:val="00932FC4"/>
    <w:rsid w:val="00934258"/>
    <w:rsid w:val="00936CDB"/>
    <w:rsid w:val="00936CF8"/>
    <w:rsid w:val="00936D05"/>
    <w:rsid w:val="00937E6E"/>
    <w:rsid w:val="00937FB4"/>
    <w:rsid w:val="009404E4"/>
    <w:rsid w:val="0094123E"/>
    <w:rsid w:val="00941C7B"/>
    <w:rsid w:val="00941E14"/>
    <w:rsid w:val="009420D4"/>
    <w:rsid w:val="00942726"/>
    <w:rsid w:val="00942AF1"/>
    <w:rsid w:val="009437F4"/>
    <w:rsid w:val="0094442B"/>
    <w:rsid w:val="0094456E"/>
    <w:rsid w:val="0094492E"/>
    <w:rsid w:val="00945E4D"/>
    <w:rsid w:val="0094708A"/>
    <w:rsid w:val="0094734B"/>
    <w:rsid w:val="00950D3F"/>
    <w:rsid w:val="009519BD"/>
    <w:rsid w:val="0095310A"/>
    <w:rsid w:val="0095324B"/>
    <w:rsid w:val="009533F4"/>
    <w:rsid w:val="00955642"/>
    <w:rsid w:val="0095582A"/>
    <w:rsid w:val="009564D8"/>
    <w:rsid w:val="009569C0"/>
    <w:rsid w:val="00956D42"/>
    <w:rsid w:val="009574E2"/>
    <w:rsid w:val="00961823"/>
    <w:rsid w:val="0096336F"/>
    <w:rsid w:val="00964899"/>
    <w:rsid w:val="009663E1"/>
    <w:rsid w:val="00966D25"/>
    <w:rsid w:val="00967304"/>
    <w:rsid w:val="00967D5F"/>
    <w:rsid w:val="0097211E"/>
    <w:rsid w:val="00972C96"/>
    <w:rsid w:val="009746D7"/>
    <w:rsid w:val="0097660E"/>
    <w:rsid w:val="009767C1"/>
    <w:rsid w:val="00980E9E"/>
    <w:rsid w:val="00983B52"/>
    <w:rsid w:val="00983D07"/>
    <w:rsid w:val="0098596A"/>
    <w:rsid w:val="00985B85"/>
    <w:rsid w:val="00985E42"/>
    <w:rsid w:val="00986177"/>
    <w:rsid w:val="0098646B"/>
    <w:rsid w:val="00986BBB"/>
    <w:rsid w:val="00987944"/>
    <w:rsid w:val="009903B5"/>
    <w:rsid w:val="009911BD"/>
    <w:rsid w:val="00991F75"/>
    <w:rsid w:val="00993528"/>
    <w:rsid w:val="009969B9"/>
    <w:rsid w:val="00996E9F"/>
    <w:rsid w:val="009974C8"/>
    <w:rsid w:val="00997A21"/>
    <w:rsid w:val="009A02BA"/>
    <w:rsid w:val="009A04A3"/>
    <w:rsid w:val="009A0CE5"/>
    <w:rsid w:val="009A2361"/>
    <w:rsid w:val="009A26EF"/>
    <w:rsid w:val="009A3E03"/>
    <w:rsid w:val="009A4645"/>
    <w:rsid w:val="009A4D1B"/>
    <w:rsid w:val="009A745D"/>
    <w:rsid w:val="009A7A60"/>
    <w:rsid w:val="009A7F3A"/>
    <w:rsid w:val="009B06F1"/>
    <w:rsid w:val="009B0D0D"/>
    <w:rsid w:val="009B0DCC"/>
    <w:rsid w:val="009B13A9"/>
    <w:rsid w:val="009B1416"/>
    <w:rsid w:val="009B215E"/>
    <w:rsid w:val="009B23F2"/>
    <w:rsid w:val="009B310A"/>
    <w:rsid w:val="009B3422"/>
    <w:rsid w:val="009B40F8"/>
    <w:rsid w:val="009B4C72"/>
    <w:rsid w:val="009B5C8A"/>
    <w:rsid w:val="009B68EC"/>
    <w:rsid w:val="009B6C10"/>
    <w:rsid w:val="009B7754"/>
    <w:rsid w:val="009B7C0E"/>
    <w:rsid w:val="009C199C"/>
    <w:rsid w:val="009C203B"/>
    <w:rsid w:val="009C2627"/>
    <w:rsid w:val="009C2CE1"/>
    <w:rsid w:val="009C4968"/>
    <w:rsid w:val="009C5092"/>
    <w:rsid w:val="009C5A38"/>
    <w:rsid w:val="009C733E"/>
    <w:rsid w:val="009D0164"/>
    <w:rsid w:val="009D1CC4"/>
    <w:rsid w:val="009D2089"/>
    <w:rsid w:val="009D47A3"/>
    <w:rsid w:val="009D5D97"/>
    <w:rsid w:val="009D6C12"/>
    <w:rsid w:val="009D7832"/>
    <w:rsid w:val="009E0B7A"/>
    <w:rsid w:val="009E3120"/>
    <w:rsid w:val="009E3623"/>
    <w:rsid w:val="009E4E5B"/>
    <w:rsid w:val="009E5B90"/>
    <w:rsid w:val="009E67FF"/>
    <w:rsid w:val="009E7B31"/>
    <w:rsid w:val="009F01E5"/>
    <w:rsid w:val="009F091C"/>
    <w:rsid w:val="009F0A3E"/>
    <w:rsid w:val="009F143C"/>
    <w:rsid w:val="009F1BC4"/>
    <w:rsid w:val="009F1C17"/>
    <w:rsid w:val="009F2CF5"/>
    <w:rsid w:val="009F5DBD"/>
    <w:rsid w:val="009F60AF"/>
    <w:rsid w:val="009F7DE0"/>
    <w:rsid w:val="00A006B6"/>
    <w:rsid w:val="00A008EE"/>
    <w:rsid w:val="00A00BE9"/>
    <w:rsid w:val="00A0292A"/>
    <w:rsid w:val="00A032ED"/>
    <w:rsid w:val="00A033A0"/>
    <w:rsid w:val="00A066C4"/>
    <w:rsid w:val="00A06B0F"/>
    <w:rsid w:val="00A07D04"/>
    <w:rsid w:val="00A103A9"/>
    <w:rsid w:val="00A11F75"/>
    <w:rsid w:val="00A12E55"/>
    <w:rsid w:val="00A13676"/>
    <w:rsid w:val="00A14568"/>
    <w:rsid w:val="00A14933"/>
    <w:rsid w:val="00A14B67"/>
    <w:rsid w:val="00A16167"/>
    <w:rsid w:val="00A1764D"/>
    <w:rsid w:val="00A207B9"/>
    <w:rsid w:val="00A20A7B"/>
    <w:rsid w:val="00A2193A"/>
    <w:rsid w:val="00A21D0C"/>
    <w:rsid w:val="00A22403"/>
    <w:rsid w:val="00A233B8"/>
    <w:rsid w:val="00A2459D"/>
    <w:rsid w:val="00A24C50"/>
    <w:rsid w:val="00A2508B"/>
    <w:rsid w:val="00A25811"/>
    <w:rsid w:val="00A267D3"/>
    <w:rsid w:val="00A26F41"/>
    <w:rsid w:val="00A2771A"/>
    <w:rsid w:val="00A27F0E"/>
    <w:rsid w:val="00A30DFF"/>
    <w:rsid w:val="00A31A77"/>
    <w:rsid w:val="00A329C6"/>
    <w:rsid w:val="00A34C9A"/>
    <w:rsid w:val="00A34ED7"/>
    <w:rsid w:val="00A34FF5"/>
    <w:rsid w:val="00A35E05"/>
    <w:rsid w:val="00A35EFD"/>
    <w:rsid w:val="00A368F1"/>
    <w:rsid w:val="00A36BF5"/>
    <w:rsid w:val="00A37EBD"/>
    <w:rsid w:val="00A4084C"/>
    <w:rsid w:val="00A4257B"/>
    <w:rsid w:val="00A4398E"/>
    <w:rsid w:val="00A451A4"/>
    <w:rsid w:val="00A46483"/>
    <w:rsid w:val="00A50069"/>
    <w:rsid w:val="00A50EB6"/>
    <w:rsid w:val="00A52209"/>
    <w:rsid w:val="00A52681"/>
    <w:rsid w:val="00A53099"/>
    <w:rsid w:val="00A5322A"/>
    <w:rsid w:val="00A53805"/>
    <w:rsid w:val="00A53D72"/>
    <w:rsid w:val="00A53E0A"/>
    <w:rsid w:val="00A540FA"/>
    <w:rsid w:val="00A5477E"/>
    <w:rsid w:val="00A56379"/>
    <w:rsid w:val="00A56C8D"/>
    <w:rsid w:val="00A612AB"/>
    <w:rsid w:val="00A61731"/>
    <w:rsid w:val="00A61E77"/>
    <w:rsid w:val="00A62F76"/>
    <w:rsid w:val="00A63022"/>
    <w:rsid w:val="00A6319E"/>
    <w:rsid w:val="00A654A2"/>
    <w:rsid w:val="00A65695"/>
    <w:rsid w:val="00A67080"/>
    <w:rsid w:val="00A711DD"/>
    <w:rsid w:val="00A72109"/>
    <w:rsid w:val="00A722AB"/>
    <w:rsid w:val="00A72C20"/>
    <w:rsid w:val="00A74921"/>
    <w:rsid w:val="00A74CFB"/>
    <w:rsid w:val="00A74F0A"/>
    <w:rsid w:val="00A75768"/>
    <w:rsid w:val="00A763A5"/>
    <w:rsid w:val="00A76DF8"/>
    <w:rsid w:val="00A771B2"/>
    <w:rsid w:val="00A80897"/>
    <w:rsid w:val="00A81942"/>
    <w:rsid w:val="00A833DF"/>
    <w:rsid w:val="00A84A0E"/>
    <w:rsid w:val="00A84B5B"/>
    <w:rsid w:val="00A85060"/>
    <w:rsid w:val="00A851AA"/>
    <w:rsid w:val="00A85804"/>
    <w:rsid w:val="00A868E3"/>
    <w:rsid w:val="00A86E8C"/>
    <w:rsid w:val="00A875DD"/>
    <w:rsid w:val="00A90D7C"/>
    <w:rsid w:val="00A9100F"/>
    <w:rsid w:val="00A9105F"/>
    <w:rsid w:val="00A91872"/>
    <w:rsid w:val="00A945B1"/>
    <w:rsid w:val="00A94B11"/>
    <w:rsid w:val="00A94B74"/>
    <w:rsid w:val="00A95F80"/>
    <w:rsid w:val="00A95FB3"/>
    <w:rsid w:val="00A964B5"/>
    <w:rsid w:val="00A966D6"/>
    <w:rsid w:val="00AA0F7F"/>
    <w:rsid w:val="00AA2BC1"/>
    <w:rsid w:val="00AA2EDA"/>
    <w:rsid w:val="00AA3782"/>
    <w:rsid w:val="00AA650C"/>
    <w:rsid w:val="00AA7164"/>
    <w:rsid w:val="00AA7631"/>
    <w:rsid w:val="00AA79BE"/>
    <w:rsid w:val="00AB1753"/>
    <w:rsid w:val="00AB2385"/>
    <w:rsid w:val="00AB54D1"/>
    <w:rsid w:val="00AB5B34"/>
    <w:rsid w:val="00AB5BA2"/>
    <w:rsid w:val="00AB77D0"/>
    <w:rsid w:val="00AB7C46"/>
    <w:rsid w:val="00AB7CC0"/>
    <w:rsid w:val="00AC0CEB"/>
    <w:rsid w:val="00AC1E6F"/>
    <w:rsid w:val="00AC3EFC"/>
    <w:rsid w:val="00AC5048"/>
    <w:rsid w:val="00AC6043"/>
    <w:rsid w:val="00AC6AC5"/>
    <w:rsid w:val="00AC6E64"/>
    <w:rsid w:val="00AC7678"/>
    <w:rsid w:val="00AC78E6"/>
    <w:rsid w:val="00AC7D6A"/>
    <w:rsid w:val="00AD1181"/>
    <w:rsid w:val="00AD123A"/>
    <w:rsid w:val="00AD1CDC"/>
    <w:rsid w:val="00AD1F86"/>
    <w:rsid w:val="00AD25BA"/>
    <w:rsid w:val="00AD304A"/>
    <w:rsid w:val="00AD3204"/>
    <w:rsid w:val="00AD3302"/>
    <w:rsid w:val="00AD3FE8"/>
    <w:rsid w:val="00AD4399"/>
    <w:rsid w:val="00AD48DA"/>
    <w:rsid w:val="00AD4FF6"/>
    <w:rsid w:val="00AD5A4A"/>
    <w:rsid w:val="00AD5F0B"/>
    <w:rsid w:val="00AD7049"/>
    <w:rsid w:val="00AD749E"/>
    <w:rsid w:val="00AD798C"/>
    <w:rsid w:val="00AE00E7"/>
    <w:rsid w:val="00AE00E8"/>
    <w:rsid w:val="00AE01DA"/>
    <w:rsid w:val="00AE116C"/>
    <w:rsid w:val="00AE1893"/>
    <w:rsid w:val="00AE1AEF"/>
    <w:rsid w:val="00AE266D"/>
    <w:rsid w:val="00AE2BFB"/>
    <w:rsid w:val="00AE40E5"/>
    <w:rsid w:val="00AE4ED8"/>
    <w:rsid w:val="00AE4F2B"/>
    <w:rsid w:val="00AE5A7C"/>
    <w:rsid w:val="00AE6A7E"/>
    <w:rsid w:val="00AF09E7"/>
    <w:rsid w:val="00AF0F5A"/>
    <w:rsid w:val="00AF1178"/>
    <w:rsid w:val="00AF12A3"/>
    <w:rsid w:val="00AF1B25"/>
    <w:rsid w:val="00AF3B88"/>
    <w:rsid w:val="00AF3BC9"/>
    <w:rsid w:val="00AF40C1"/>
    <w:rsid w:val="00AF4E36"/>
    <w:rsid w:val="00AF4F32"/>
    <w:rsid w:val="00AF5869"/>
    <w:rsid w:val="00AF5AA4"/>
    <w:rsid w:val="00AF6740"/>
    <w:rsid w:val="00AF6886"/>
    <w:rsid w:val="00AF7F65"/>
    <w:rsid w:val="00B005B0"/>
    <w:rsid w:val="00B01A4C"/>
    <w:rsid w:val="00B02D5C"/>
    <w:rsid w:val="00B03848"/>
    <w:rsid w:val="00B0418C"/>
    <w:rsid w:val="00B0543D"/>
    <w:rsid w:val="00B05466"/>
    <w:rsid w:val="00B05FAF"/>
    <w:rsid w:val="00B06158"/>
    <w:rsid w:val="00B0679C"/>
    <w:rsid w:val="00B07500"/>
    <w:rsid w:val="00B07867"/>
    <w:rsid w:val="00B12143"/>
    <w:rsid w:val="00B13686"/>
    <w:rsid w:val="00B14701"/>
    <w:rsid w:val="00B14A82"/>
    <w:rsid w:val="00B16DE1"/>
    <w:rsid w:val="00B17022"/>
    <w:rsid w:val="00B17F30"/>
    <w:rsid w:val="00B20C3F"/>
    <w:rsid w:val="00B21DF0"/>
    <w:rsid w:val="00B21E0A"/>
    <w:rsid w:val="00B222B7"/>
    <w:rsid w:val="00B2343A"/>
    <w:rsid w:val="00B23E87"/>
    <w:rsid w:val="00B24C50"/>
    <w:rsid w:val="00B25529"/>
    <w:rsid w:val="00B25777"/>
    <w:rsid w:val="00B25D3F"/>
    <w:rsid w:val="00B25DF4"/>
    <w:rsid w:val="00B264F1"/>
    <w:rsid w:val="00B26B37"/>
    <w:rsid w:val="00B26B6B"/>
    <w:rsid w:val="00B27131"/>
    <w:rsid w:val="00B27490"/>
    <w:rsid w:val="00B30941"/>
    <w:rsid w:val="00B31546"/>
    <w:rsid w:val="00B324EB"/>
    <w:rsid w:val="00B346F8"/>
    <w:rsid w:val="00B35391"/>
    <w:rsid w:val="00B35E51"/>
    <w:rsid w:val="00B362CF"/>
    <w:rsid w:val="00B36454"/>
    <w:rsid w:val="00B37995"/>
    <w:rsid w:val="00B40300"/>
    <w:rsid w:val="00B4113B"/>
    <w:rsid w:val="00B425A3"/>
    <w:rsid w:val="00B42C73"/>
    <w:rsid w:val="00B43F53"/>
    <w:rsid w:val="00B4477D"/>
    <w:rsid w:val="00B45F4D"/>
    <w:rsid w:val="00B47AFC"/>
    <w:rsid w:val="00B50F44"/>
    <w:rsid w:val="00B51FF8"/>
    <w:rsid w:val="00B528F0"/>
    <w:rsid w:val="00B535A7"/>
    <w:rsid w:val="00B53822"/>
    <w:rsid w:val="00B5419B"/>
    <w:rsid w:val="00B553FC"/>
    <w:rsid w:val="00B55EF1"/>
    <w:rsid w:val="00B5601B"/>
    <w:rsid w:val="00B6002F"/>
    <w:rsid w:val="00B60082"/>
    <w:rsid w:val="00B60592"/>
    <w:rsid w:val="00B609B2"/>
    <w:rsid w:val="00B60A36"/>
    <w:rsid w:val="00B6290B"/>
    <w:rsid w:val="00B62B65"/>
    <w:rsid w:val="00B62E9B"/>
    <w:rsid w:val="00B64655"/>
    <w:rsid w:val="00B64687"/>
    <w:rsid w:val="00B64AD9"/>
    <w:rsid w:val="00B64C8D"/>
    <w:rsid w:val="00B67572"/>
    <w:rsid w:val="00B67AA2"/>
    <w:rsid w:val="00B70314"/>
    <w:rsid w:val="00B717B0"/>
    <w:rsid w:val="00B71CCB"/>
    <w:rsid w:val="00B71E77"/>
    <w:rsid w:val="00B71F3E"/>
    <w:rsid w:val="00B725F0"/>
    <w:rsid w:val="00B728AA"/>
    <w:rsid w:val="00B72B6B"/>
    <w:rsid w:val="00B72EDB"/>
    <w:rsid w:val="00B7310B"/>
    <w:rsid w:val="00B7336F"/>
    <w:rsid w:val="00B7381A"/>
    <w:rsid w:val="00B73B5B"/>
    <w:rsid w:val="00B73E68"/>
    <w:rsid w:val="00B749C9"/>
    <w:rsid w:val="00B74EEB"/>
    <w:rsid w:val="00B803E8"/>
    <w:rsid w:val="00B810FF"/>
    <w:rsid w:val="00B81DAD"/>
    <w:rsid w:val="00B8234F"/>
    <w:rsid w:val="00B82C6E"/>
    <w:rsid w:val="00B83960"/>
    <w:rsid w:val="00B852A8"/>
    <w:rsid w:val="00B85549"/>
    <w:rsid w:val="00B85B83"/>
    <w:rsid w:val="00B86BB7"/>
    <w:rsid w:val="00B87C41"/>
    <w:rsid w:val="00B9088B"/>
    <w:rsid w:val="00B90BD8"/>
    <w:rsid w:val="00B912B4"/>
    <w:rsid w:val="00B92812"/>
    <w:rsid w:val="00B92980"/>
    <w:rsid w:val="00B94278"/>
    <w:rsid w:val="00B954A1"/>
    <w:rsid w:val="00B96A7B"/>
    <w:rsid w:val="00B96EC4"/>
    <w:rsid w:val="00B97A61"/>
    <w:rsid w:val="00BA105A"/>
    <w:rsid w:val="00BA205C"/>
    <w:rsid w:val="00BA235A"/>
    <w:rsid w:val="00BA2A89"/>
    <w:rsid w:val="00BA30D4"/>
    <w:rsid w:val="00BA3F7A"/>
    <w:rsid w:val="00BA653B"/>
    <w:rsid w:val="00BB0502"/>
    <w:rsid w:val="00BB068C"/>
    <w:rsid w:val="00BB0E00"/>
    <w:rsid w:val="00BB20C0"/>
    <w:rsid w:val="00BB3A4D"/>
    <w:rsid w:val="00BB4F26"/>
    <w:rsid w:val="00BB68C9"/>
    <w:rsid w:val="00BB6DBC"/>
    <w:rsid w:val="00BB73FF"/>
    <w:rsid w:val="00BC0745"/>
    <w:rsid w:val="00BC08A0"/>
    <w:rsid w:val="00BC298C"/>
    <w:rsid w:val="00BC3A4A"/>
    <w:rsid w:val="00BC416E"/>
    <w:rsid w:val="00BC45C9"/>
    <w:rsid w:val="00BC6B06"/>
    <w:rsid w:val="00BD151B"/>
    <w:rsid w:val="00BD420B"/>
    <w:rsid w:val="00BD5B05"/>
    <w:rsid w:val="00BD5E52"/>
    <w:rsid w:val="00BD747B"/>
    <w:rsid w:val="00BD75D0"/>
    <w:rsid w:val="00BD79C6"/>
    <w:rsid w:val="00BE04F9"/>
    <w:rsid w:val="00BE0AF8"/>
    <w:rsid w:val="00BE1341"/>
    <w:rsid w:val="00BE2079"/>
    <w:rsid w:val="00BE2239"/>
    <w:rsid w:val="00BE251B"/>
    <w:rsid w:val="00BE26D2"/>
    <w:rsid w:val="00BE2A1A"/>
    <w:rsid w:val="00BE3EC5"/>
    <w:rsid w:val="00BE3F24"/>
    <w:rsid w:val="00BE4815"/>
    <w:rsid w:val="00BE7C1B"/>
    <w:rsid w:val="00BE7C9A"/>
    <w:rsid w:val="00BF090A"/>
    <w:rsid w:val="00BF3674"/>
    <w:rsid w:val="00BF36D1"/>
    <w:rsid w:val="00BF387D"/>
    <w:rsid w:val="00BF43D2"/>
    <w:rsid w:val="00BF49A7"/>
    <w:rsid w:val="00BF4B46"/>
    <w:rsid w:val="00BF541F"/>
    <w:rsid w:val="00BF747F"/>
    <w:rsid w:val="00BF7494"/>
    <w:rsid w:val="00BF7DC1"/>
    <w:rsid w:val="00C0048E"/>
    <w:rsid w:val="00C01443"/>
    <w:rsid w:val="00C01E1E"/>
    <w:rsid w:val="00C026CF"/>
    <w:rsid w:val="00C04388"/>
    <w:rsid w:val="00C04CAE"/>
    <w:rsid w:val="00C05761"/>
    <w:rsid w:val="00C0720E"/>
    <w:rsid w:val="00C103C9"/>
    <w:rsid w:val="00C107F2"/>
    <w:rsid w:val="00C10DB8"/>
    <w:rsid w:val="00C10F01"/>
    <w:rsid w:val="00C113DA"/>
    <w:rsid w:val="00C114DB"/>
    <w:rsid w:val="00C11BE7"/>
    <w:rsid w:val="00C11DC2"/>
    <w:rsid w:val="00C11DCB"/>
    <w:rsid w:val="00C1225E"/>
    <w:rsid w:val="00C13203"/>
    <w:rsid w:val="00C1387E"/>
    <w:rsid w:val="00C14499"/>
    <w:rsid w:val="00C150F6"/>
    <w:rsid w:val="00C15280"/>
    <w:rsid w:val="00C153E0"/>
    <w:rsid w:val="00C15B73"/>
    <w:rsid w:val="00C15F06"/>
    <w:rsid w:val="00C16DBF"/>
    <w:rsid w:val="00C17B69"/>
    <w:rsid w:val="00C20B53"/>
    <w:rsid w:val="00C2203C"/>
    <w:rsid w:val="00C22270"/>
    <w:rsid w:val="00C22352"/>
    <w:rsid w:val="00C22970"/>
    <w:rsid w:val="00C23046"/>
    <w:rsid w:val="00C233F3"/>
    <w:rsid w:val="00C24145"/>
    <w:rsid w:val="00C246FF"/>
    <w:rsid w:val="00C250CF"/>
    <w:rsid w:val="00C2510F"/>
    <w:rsid w:val="00C25B3C"/>
    <w:rsid w:val="00C25F25"/>
    <w:rsid w:val="00C301DA"/>
    <w:rsid w:val="00C30A2E"/>
    <w:rsid w:val="00C30E90"/>
    <w:rsid w:val="00C31667"/>
    <w:rsid w:val="00C32A26"/>
    <w:rsid w:val="00C32D6F"/>
    <w:rsid w:val="00C32E9F"/>
    <w:rsid w:val="00C33853"/>
    <w:rsid w:val="00C33B71"/>
    <w:rsid w:val="00C343BD"/>
    <w:rsid w:val="00C350A2"/>
    <w:rsid w:val="00C363DC"/>
    <w:rsid w:val="00C36B4E"/>
    <w:rsid w:val="00C36B86"/>
    <w:rsid w:val="00C36D2F"/>
    <w:rsid w:val="00C371AE"/>
    <w:rsid w:val="00C4012E"/>
    <w:rsid w:val="00C4052E"/>
    <w:rsid w:val="00C41781"/>
    <w:rsid w:val="00C42BEC"/>
    <w:rsid w:val="00C42DFC"/>
    <w:rsid w:val="00C440BB"/>
    <w:rsid w:val="00C44647"/>
    <w:rsid w:val="00C447C8"/>
    <w:rsid w:val="00C44806"/>
    <w:rsid w:val="00C44CAA"/>
    <w:rsid w:val="00C45952"/>
    <w:rsid w:val="00C479A7"/>
    <w:rsid w:val="00C50962"/>
    <w:rsid w:val="00C50BB4"/>
    <w:rsid w:val="00C5265A"/>
    <w:rsid w:val="00C5266A"/>
    <w:rsid w:val="00C529E2"/>
    <w:rsid w:val="00C53737"/>
    <w:rsid w:val="00C546CB"/>
    <w:rsid w:val="00C55AC8"/>
    <w:rsid w:val="00C55E98"/>
    <w:rsid w:val="00C5602F"/>
    <w:rsid w:val="00C569A6"/>
    <w:rsid w:val="00C57BDF"/>
    <w:rsid w:val="00C60A7C"/>
    <w:rsid w:val="00C60DD8"/>
    <w:rsid w:val="00C61434"/>
    <w:rsid w:val="00C6186B"/>
    <w:rsid w:val="00C62AFF"/>
    <w:rsid w:val="00C634BD"/>
    <w:rsid w:val="00C6377B"/>
    <w:rsid w:val="00C65603"/>
    <w:rsid w:val="00C6599F"/>
    <w:rsid w:val="00C65AAF"/>
    <w:rsid w:val="00C66F97"/>
    <w:rsid w:val="00C7010E"/>
    <w:rsid w:val="00C720A9"/>
    <w:rsid w:val="00C720B3"/>
    <w:rsid w:val="00C721E8"/>
    <w:rsid w:val="00C73757"/>
    <w:rsid w:val="00C73AB2"/>
    <w:rsid w:val="00C74328"/>
    <w:rsid w:val="00C7478B"/>
    <w:rsid w:val="00C74B54"/>
    <w:rsid w:val="00C74C69"/>
    <w:rsid w:val="00C756EC"/>
    <w:rsid w:val="00C76C67"/>
    <w:rsid w:val="00C81383"/>
    <w:rsid w:val="00C817A9"/>
    <w:rsid w:val="00C824AA"/>
    <w:rsid w:val="00C82BF6"/>
    <w:rsid w:val="00C832BE"/>
    <w:rsid w:val="00C842B3"/>
    <w:rsid w:val="00C85570"/>
    <w:rsid w:val="00C85D11"/>
    <w:rsid w:val="00C85D45"/>
    <w:rsid w:val="00C85DE0"/>
    <w:rsid w:val="00C85FC7"/>
    <w:rsid w:val="00C863B5"/>
    <w:rsid w:val="00C86CA0"/>
    <w:rsid w:val="00C87B6C"/>
    <w:rsid w:val="00C90DF7"/>
    <w:rsid w:val="00C9118D"/>
    <w:rsid w:val="00C92803"/>
    <w:rsid w:val="00C94E10"/>
    <w:rsid w:val="00C95443"/>
    <w:rsid w:val="00C960E5"/>
    <w:rsid w:val="00C967D0"/>
    <w:rsid w:val="00C96CFC"/>
    <w:rsid w:val="00C9724F"/>
    <w:rsid w:val="00C97351"/>
    <w:rsid w:val="00C9764B"/>
    <w:rsid w:val="00CA04CB"/>
    <w:rsid w:val="00CA08DB"/>
    <w:rsid w:val="00CA09B9"/>
    <w:rsid w:val="00CA1B26"/>
    <w:rsid w:val="00CA30B1"/>
    <w:rsid w:val="00CA5AF9"/>
    <w:rsid w:val="00CA6F4E"/>
    <w:rsid w:val="00CA7176"/>
    <w:rsid w:val="00CA7F24"/>
    <w:rsid w:val="00CB036C"/>
    <w:rsid w:val="00CB05E6"/>
    <w:rsid w:val="00CB1156"/>
    <w:rsid w:val="00CB218F"/>
    <w:rsid w:val="00CB2195"/>
    <w:rsid w:val="00CB2DF5"/>
    <w:rsid w:val="00CB3CCF"/>
    <w:rsid w:val="00CB3E9A"/>
    <w:rsid w:val="00CB4B76"/>
    <w:rsid w:val="00CB6685"/>
    <w:rsid w:val="00CB7C64"/>
    <w:rsid w:val="00CC1267"/>
    <w:rsid w:val="00CC128A"/>
    <w:rsid w:val="00CC2371"/>
    <w:rsid w:val="00CC36D7"/>
    <w:rsid w:val="00CC4076"/>
    <w:rsid w:val="00CC43E6"/>
    <w:rsid w:val="00CC486B"/>
    <w:rsid w:val="00CC4B42"/>
    <w:rsid w:val="00CC50A5"/>
    <w:rsid w:val="00CC53B7"/>
    <w:rsid w:val="00CC5522"/>
    <w:rsid w:val="00CC5642"/>
    <w:rsid w:val="00CD0396"/>
    <w:rsid w:val="00CD0BAB"/>
    <w:rsid w:val="00CD1684"/>
    <w:rsid w:val="00CD2896"/>
    <w:rsid w:val="00CD345E"/>
    <w:rsid w:val="00CD496E"/>
    <w:rsid w:val="00CD4A45"/>
    <w:rsid w:val="00CD4A65"/>
    <w:rsid w:val="00CD4C78"/>
    <w:rsid w:val="00CD4FC4"/>
    <w:rsid w:val="00CD5F16"/>
    <w:rsid w:val="00CD6150"/>
    <w:rsid w:val="00CD6382"/>
    <w:rsid w:val="00CD6418"/>
    <w:rsid w:val="00CD73C9"/>
    <w:rsid w:val="00CD7792"/>
    <w:rsid w:val="00CE0836"/>
    <w:rsid w:val="00CE08F9"/>
    <w:rsid w:val="00CE0969"/>
    <w:rsid w:val="00CE0E7C"/>
    <w:rsid w:val="00CE0EB6"/>
    <w:rsid w:val="00CE0F05"/>
    <w:rsid w:val="00CE138F"/>
    <w:rsid w:val="00CE2466"/>
    <w:rsid w:val="00CE3A69"/>
    <w:rsid w:val="00CE42DF"/>
    <w:rsid w:val="00CE4AC3"/>
    <w:rsid w:val="00CE52E3"/>
    <w:rsid w:val="00CE53A9"/>
    <w:rsid w:val="00CE6D8D"/>
    <w:rsid w:val="00CE7773"/>
    <w:rsid w:val="00CE7E25"/>
    <w:rsid w:val="00CF0C3A"/>
    <w:rsid w:val="00CF0E40"/>
    <w:rsid w:val="00CF142D"/>
    <w:rsid w:val="00CF2394"/>
    <w:rsid w:val="00CF39CF"/>
    <w:rsid w:val="00CF40E2"/>
    <w:rsid w:val="00CF5B78"/>
    <w:rsid w:val="00CF5E68"/>
    <w:rsid w:val="00CF6956"/>
    <w:rsid w:val="00CF772A"/>
    <w:rsid w:val="00D00A1D"/>
    <w:rsid w:val="00D0119B"/>
    <w:rsid w:val="00D01C27"/>
    <w:rsid w:val="00D01D52"/>
    <w:rsid w:val="00D02A6F"/>
    <w:rsid w:val="00D03515"/>
    <w:rsid w:val="00D03A49"/>
    <w:rsid w:val="00D0490F"/>
    <w:rsid w:val="00D055D8"/>
    <w:rsid w:val="00D05E7C"/>
    <w:rsid w:val="00D061B7"/>
    <w:rsid w:val="00D0685B"/>
    <w:rsid w:val="00D078FA"/>
    <w:rsid w:val="00D07B24"/>
    <w:rsid w:val="00D120B0"/>
    <w:rsid w:val="00D12E08"/>
    <w:rsid w:val="00D133D5"/>
    <w:rsid w:val="00D137FF"/>
    <w:rsid w:val="00D14A90"/>
    <w:rsid w:val="00D14FB6"/>
    <w:rsid w:val="00D15B43"/>
    <w:rsid w:val="00D15E2E"/>
    <w:rsid w:val="00D167C1"/>
    <w:rsid w:val="00D20B05"/>
    <w:rsid w:val="00D2178B"/>
    <w:rsid w:val="00D21799"/>
    <w:rsid w:val="00D22E7D"/>
    <w:rsid w:val="00D23397"/>
    <w:rsid w:val="00D241B2"/>
    <w:rsid w:val="00D24390"/>
    <w:rsid w:val="00D27F68"/>
    <w:rsid w:val="00D32019"/>
    <w:rsid w:val="00D3269B"/>
    <w:rsid w:val="00D33229"/>
    <w:rsid w:val="00D35076"/>
    <w:rsid w:val="00D3517D"/>
    <w:rsid w:val="00D35768"/>
    <w:rsid w:val="00D35D93"/>
    <w:rsid w:val="00D37236"/>
    <w:rsid w:val="00D374A1"/>
    <w:rsid w:val="00D374B7"/>
    <w:rsid w:val="00D40731"/>
    <w:rsid w:val="00D407CE"/>
    <w:rsid w:val="00D41AD1"/>
    <w:rsid w:val="00D41EAF"/>
    <w:rsid w:val="00D43E2F"/>
    <w:rsid w:val="00D44625"/>
    <w:rsid w:val="00D456E9"/>
    <w:rsid w:val="00D45774"/>
    <w:rsid w:val="00D47232"/>
    <w:rsid w:val="00D47908"/>
    <w:rsid w:val="00D5070F"/>
    <w:rsid w:val="00D51374"/>
    <w:rsid w:val="00D51381"/>
    <w:rsid w:val="00D5351E"/>
    <w:rsid w:val="00D53D08"/>
    <w:rsid w:val="00D5412B"/>
    <w:rsid w:val="00D56D48"/>
    <w:rsid w:val="00D574A4"/>
    <w:rsid w:val="00D57DAA"/>
    <w:rsid w:val="00D601D5"/>
    <w:rsid w:val="00D628FC"/>
    <w:rsid w:val="00D629F4"/>
    <w:rsid w:val="00D644A5"/>
    <w:rsid w:val="00D64910"/>
    <w:rsid w:val="00D6553C"/>
    <w:rsid w:val="00D6587C"/>
    <w:rsid w:val="00D65DE6"/>
    <w:rsid w:val="00D666DB"/>
    <w:rsid w:val="00D6757C"/>
    <w:rsid w:val="00D70C17"/>
    <w:rsid w:val="00D71262"/>
    <w:rsid w:val="00D712DC"/>
    <w:rsid w:val="00D72861"/>
    <w:rsid w:val="00D7333C"/>
    <w:rsid w:val="00D733DE"/>
    <w:rsid w:val="00D73B5E"/>
    <w:rsid w:val="00D7535B"/>
    <w:rsid w:val="00D77236"/>
    <w:rsid w:val="00D805CE"/>
    <w:rsid w:val="00D80AE7"/>
    <w:rsid w:val="00D82BE9"/>
    <w:rsid w:val="00D83D54"/>
    <w:rsid w:val="00D84615"/>
    <w:rsid w:val="00D86544"/>
    <w:rsid w:val="00D86FAF"/>
    <w:rsid w:val="00D8728A"/>
    <w:rsid w:val="00D900B3"/>
    <w:rsid w:val="00D902F7"/>
    <w:rsid w:val="00D90A96"/>
    <w:rsid w:val="00D9104A"/>
    <w:rsid w:val="00D91C57"/>
    <w:rsid w:val="00D92285"/>
    <w:rsid w:val="00D9280A"/>
    <w:rsid w:val="00D93042"/>
    <w:rsid w:val="00D93706"/>
    <w:rsid w:val="00D942CF"/>
    <w:rsid w:val="00D94306"/>
    <w:rsid w:val="00D94458"/>
    <w:rsid w:val="00D95172"/>
    <w:rsid w:val="00D95E9E"/>
    <w:rsid w:val="00D9637C"/>
    <w:rsid w:val="00D972E6"/>
    <w:rsid w:val="00DA07E1"/>
    <w:rsid w:val="00DA184A"/>
    <w:rsid w:val="00DA1C78"/>
    <w:rsid w:val="00DA29F0"/>
    <w:rsid w:val="00DA2B66"/>
    <w:rsid w:val="00DA6850"/>
    <w:rsid w:val="00DA70B5"/>
    <w:rsid w:val="00DA7CEE"/>
    <w:rsid w:val="00DA7DAA"/>
    <w:rsid w:val="00DB0824"/>
    <w:rsid w:val="00DB1BE7"/>
    <w:rsid w:val="00DB1EF3"/>
    <w:rsid w:val="00DB23B4"/>
    <w:rsid w:val="00DB329C"/>
    <w:rsid w:val="00DB33BE"/>
    <w:rsid w:val="00DB395B"/>
    <w:rsid w:val="00DB3AB0"/>
    <w:rsid w:val="00DB3D7E"/>
    <w:rsid w:val="00DB3E7B"/>
    <w:rsid w:val="00DB3FAC"/>
    <w:rsid w:val="00DB413E"/>
    <w:rsid w:val="00DB65E4"/>
    <w:rsid w:val="00DB6D64"/>
    <w:rsid w:val="00DB6F8A"/>
    <w:rsid w:val="00DB7208"/>
    <w:rsid w:val="00DB74AA"/>
    <w:rsid w:val="00DB7CBF"/>
    <w:rsid w:val="00DC1B09"/>
    <w:rsid w:val="00DC2234"/>
    <w:rsid w:val="00DC223E"/>
    <w:rsid w:val="00DC2E39"/>
    <w:rsid w:val="00DC386A"/>
    <w:rsid w:val="00DC3961"/>
    <w:rsid w:val="00DC4F6C"/>
    <w:rsid w:val="00DC55A9"/>
    <w:rsid w:val="00DC5E01"/>
    <w:rsid w:val="00DD03B9"/>
    <w:rsid w:val="00DD08ED"/>
    <w:rsid w:val="00DD13A4"/>
    <w:rsid w:val="00DD1E18"/>
    <w:rsid w:val="00DD22AB"/>
    <w:rsid w:val="00DD236E"/>
    <w:rsid w:val="00DD2A57"/>
    <w:rsid w:val="00DD2B0C"/>
    <w:rsid w:val="00DD2DA7"/>
    <w:rsid w:val="00DD3052"/>
    <w:rsid w:val="00DD3440"/>
    <w:rsid w:val="00DD3A1E"/>
    <w:rsid w:val="00DD4564"/>
    <w:rsid w:val="00DD46E7"/>
    <w:rsid w:val="00DD52E3"/>
    <w:rsid w:val="00DD544F"/>
    <w:rsid w:val="00DD5F1C"/>
    <w:rsid w:val="00DD7B74"/>
    <w:rsid w:val="00DE535B"/>
    <w:rsid w:val="00DE5879"/>
    <w:rsid w:val="00DE6226"/>
    <w:rsid w:val="00DE692D"/>
    <w:rsid w:val="00DE6F19"/>
    <w:rsid w:val="00DE6F80"/>
    <w:rsid w:val="00DE70AB"/>
    <w:rsid w:val="00DE7318"/>
    <w:rsid w:val="00DE796B"/>
    <w:rsid w:val="00DF00C6"/>
    <w:rsid w:val="00DF10DF"/>
    <w:rsid w:val="00DF1265"/>
    <w:rsid w:val="00DF1803"/>
    <w:rsid w:val="00DF1D24"/>
    <w:rsid w:val="00DF2D76"/>
    <w:rsid w:val="00DF31CD"/>
    <w:rsid w:val="00DF3675"/>
    <w:rsid w:val="00DF3A15"/>
    <w:rsid w:val="00DF50A0"/>
    <w:rsid w:val="00DF51B6"/>
    <w:rsid w:val="00DF67BC"/>
    <w:rsid w:val="00E02A52"/>
    <w:rsid w:val="00E034A2"/>
    <w:rsid w:val="00E035E5"/>
    <w:rsid w:val="00E03861"/>
    <w:rsid w:val="00E043FD"/>
    <w:rsid w:val="00E05916"/>
    <w:rsid w:val="00E061B9"/>
    <w:rsid w:val="00E072FF"/>
    <w:rsid w:val="00E07D13"/>
    <w:rsid w:val="00E1111E"/>
    <w:rsid w:val="00E114FF"/>
    <w:rsid w:val="00E123B9"/>
    <w:rsid w:val="00E1315B"/>
    <w:rsid w:val="00E14A58"/>
    <w:rsid w:val="00E15605"/>
    <w:rsid w:val="00E160FB"/>
    <w:rsid w:val="00E169CA"/>
    <w:rsid w:val="00E1716A"/>
    <w:rsid w:val="00E173A9"/>
    <w:rsid w:val="00E202A1"/>
    <w:rsid w:val="00E20CC9"/>
    <w:rsid w:val="00E2156E"/>
    <w:rsid w:val="00E21881"/>
    <w:rsid w:val="00E23B06"/>
    <w:rsid w:val="00E248A5"/>
    <w:rsid w:val="00E24AD3"/>
    <w:rsid w:val="00E24FFB"/>
    <w:rsid w:val="00E25213"/>
    <w:rsid w:val="00E26096"/>
    <w:rsid w:val="00E2724D"/>
    <w:rsid w:val="00E27B6E"/>
    <w:rsid w:val="00E27E6B"/>
    <w:rsid w:val="00E30C46"/>
    <w:rsid w:val="00E31CE3"/>
    <w:rsid w:val="00E32A13"/>
    <w:rsid w:val="00E33198"/>
    <w:rsid w:val="00E3390A"/>
    <w:rsid w:val="00E354B4"/>
    <w:rsid w:val="00E35AD6"/>
    <w:rsid w:val="00E35B69"/>
    <w:rsid w:val="00E35EE3"/>
    <w:rsid w:val="00E369A1"/>
    <w:rsid w:val="00E37D96"/>
    <w:rsid w:val="00E4042F"/>
    <w:rsid w:val="00E407B8"/>
    <w:rsid w:val="00E41643"/>
    <w:rsid w:val="00E438B1"/>
    <w:rsid w:val="00E45238"/>
    <w:rsid w:val="00E46775"/>
    <w:rsid w:val="00E46F63"/>
    <w:rsid w:val="00E50AA5"/>
    <w:rsid w:val="00E53C5C"/>
    <w:rsid w:val="00E557AB"/>
    <w:rsid w:val="00E603CA"/>
    <w:rsid w:val="00E607AB"/>
    <w:rsid w:val="00E6115F"/>
    <w:rsid w:val="00E61EA7"/>
    <w:rsid w:val="00E632E8"/>
    <w:rsid w:val="00E6530B"/>
    <w:rsid w:val="00E65B43"/>
    <w:rsid w:val="00E663AD"/>
    <w:rsid w:val="00E6687A"/>
    <w:rsid w:val="00E67248"/>
    <w:rsid w:val="00E71760"/>
    <w:rsid w:val="00E71DEE"/>
    <w:rsid w:val="00E73D21"/>
    <w:rsid w:val="00E742A6"/>
    <w:rsid w:val="00E742EC"/>
    <w:rsid w:val="00E7537F"/>
    <w:rsid w:val="00E7735A"/>
    <w:rsid w:val="00E77487"/>
    <w:rsid w:val="00E77858"/>
    <w:rsid w:val="00E77E47"/>
    <w:rsid w:val="00E8153A"/>
    <w:rsid w:val="00E81C93"/>
    <w:rsid w:val="00E82254"/>
    <w:rsid w:val="00E82EF0"/>
    <w:rsid w:val="00E83835"/>
    <w:rsid w:val="00E839E7"/>
    <w:rsid w:val="00E83E3A"/>
    <w:rsid w:val="00E84203"/>
    <w:rsid w:val="00E845EF"/>
    <w:rsid w:val="00E84ACA"/>
    <w:rsid w:val="00E85C7B"/>
    <w:rsid w:val="00E866AB"/>
    <w:rsid w:val="00E87446"/>
    <w:rsid w:val="00E90614"/>
    <w:rsid w:val="00E91487"/>
    <w:rsid w:val="00E924FF"/>
    <w:rsid w:val="00E929C4"/>
    <w:rsid w:val="00E929C9"/>
    <w:rsid w:val="00E93246"/>
    <w:rsid w:val="00E93CF2"/>
    <w:rsid w:val="00E96988"/>
    <w:rsid w:val="00E976DF"/>
    <w:rsid w:val="00EA0000"/>
    <w:rsid w:val="00EA1064"/>
    <w:rsid w:val="00EA25D1"/>
    <w:rsid w:val="00EA2A08"/>
    <w:rsid w:val="00EA3624"/>
    <w:rsid w:val="00EA384A"/>
    <w:rsid w:val="00EA42DD"/>
    <w:rsid w:val="00EA44F6"/>
    <w:rsid w:val="00EA44F7"/>
    <w:rsid w:val="00EA4675"/>
    <w:rsid w:val="00EA63D9"/>
    <w:rsid w:val="00EA7573"/>
    <w:rsid w:val="00EB02E7"/>
    <w:rsid w:val="00EB14FE"/>
    <w:rsid w:val="00EB1F7F"/>
    <w:rsid w:val="00EB1F94"/>
    <w:rsid w:val="00EB27AA"/>
    <w:rsid w:val="00EB2910"/>
    <w:rsid w:val="00EB422E"/>
    <w:rsid w:val="00EB45B6"/>
    <w:rsid w:val="00EB5259"/>
    <w:rsid w:val="00EB5F73"/>
    <w:rsid w:val="00EB6FAE"/>
    <w:rsid w:val="00EB7584"/>
    <w:rsid w:val="00EB7594"/>
    <w:rsid w:val="00EC0010"/>
    <w:rsid w:val="00EC0820"/>
    <w:rsid w:val="00EC1094"/>
    <w:rsid w:val="00EC1C88"/>
    <w:rsid w:val="00EC50D2"/>
    <w:rsid w:val="00EC5BEA"/>
    <w:rsid w:val="00EC5F4B"/>
    <w:rsid w:val="00EC6768"/>
    <w:rsid w:val="00EC6E16"/>
    <w:rsid w:val="00ED0636"/>
    <w:rsid w:val="00ED0E2D"/>
    <w:rsid w:val="00ED1367"/>
    <w:rsid w:val="00ED29C8"/>
    <w:rsid w:val="00ED2C27"/>
    <w:rsid w:val="00ED32B1"/>
    <w:rsid w:val="00ED4C57"/>
    <w:rsid w:val="00ED708B"/>
    <w:rsid w:val="00ED7201"/>
    <w:rsid w:val="00ED7852"/>
    <w:rsid w:val="00EE0152"/>
    <w:rsid w:val="00EE092D"/>
    <w:rsid w:val="00EE1D5E"/>
    <w:rsid w:val="00EE332D"/>
    <w:rsid w:val="00EE4502"/>
    <w:rsid w:val="00EE4F5E"/>
    <w:rsid w:val="00EE5EFD"/>
    <w:rsid w:val="00EE74EB"/>
    <w:rsid w:val="00EF0445"/>
    <w:rsid w:val="00EF149D"/>
    <w:rsid w:val="00EF1DB9"/>
    <w:rsid w:val="00EF21D9"/>
    <w:rsid w:val="00EF2B2B"/>
    <w:rsid w:val="00EF3DC7"/>
    <w:rsid w:val="00EF47E7"/>
    <w:rsid w:val="00EF4B76"/>
    <w:rsid w:val="00EF4FB1"/>
    <w:rsid w:val="00EF7172"/>
    <w:rsid w:val="00EF71EB"/>
    <w:rsid w:val="00F0018F"/>
    <w:rsid w:val="00F005A2"/>
    <w:rsid w:val="00F0111E"/>
    <w:rsid w:val="00F015B9"/>
    <w:rsid w:val="00F024FD"/>
    <w:rsid w:val="00F06C20"/>
    <w:rsid w:val="00F0744C"/>
    <w:rsid w:val="00F11360"/>
    <w:rsid w:val="00F13FC8"/>
    <w:rsid w:val="00F1500D"/>
    <w:rsid w:val="00F15889"/>
    <w:rsid w:val="00F17FDE"/>
    <w:rsid w:val="00F204E7"/>
    <w:rsid w:val="00F20EE3"/>
    <w:rsid w:val="00F21A38"/>
    <w:rsid w:val="00F22249"/>
    <w:rsid w:val="00F23715"/>
    <w:rsid w:val="00F253EA"/>
    <w:rsid w:val="00F26581"/>
    <w:rsid w:val="00F2779C"/>
    <w:rsid w:val="00F3161D"/>
    <w:rsid w:val="00F32156"/>
    <w:rsid w:val="00F3287A"/>
    <w:rsid w:val="00F3364B"/>
    <w:rsid w:val="00F34C48"/>
    <w:rsid w:val="00F35EDB"/>
    <w:rsid w:val="00F35FFF"/>
    <w:rsid w:val="00F36134"/>
    <w:rsid w:val="00F371F9"/>
    <w:rsid w:val="00F40C32"/>
    <w:rsid w:val="00F411A9"/>
    <w:rsid w:val="00F413F6"/>
    <w:rsid w:val="00F4308B"/>
    <w:rsid w:val="00F4389F"/>
    <w:rsid w:val="00F448A5"/>
    <w:rsid w:val="00F44D41"/>
    <w:rsid w:val="00F44F45"/>
    <w:rsid w:val="00F45E5C"/>
    <w:rsid w:val="00F46E2A"/>
    <w:rsid w:val="00F50E1F"/>
    <w:rsid w:val="00F514F7"/>
    <w:rsid w:val="00F51873"/>
    <w:rsid w:val="00F53E86"/>
    <w:rsid w:val="00F54930"/>
    <w:rsid w:val="00F5494E"/>
    <w:rsid w:val="00F54C44"/>
    <w:rsid w:val="00F55CA1"/>
    <w:rsid w:val="00F56250"/>
    <w:rsid w:val="00F56790"/>
    <w:rsid w:val="00F56B00"/>
    <w:rsid w:val="00F57152"/>
    <w:rsid w:val="00F574B0"/>
    <w:rsid w:val="00F5756A"/>
    <w:rsid w:val="00F57941"/>
    <w:rsid w:val="00F57BB3"/>
    <w:rsid w:val="00F57CBE"/>
    <w:rsid w:val="00F57F26"/>
    <w:rsid w:val="00F57F4A"/>
    <w:rsid w:val="00F60934"/>
    <w:rsid w:val="00F60CB8"/>
    <w:rsid w:val="00F62583"/>
    <w:rsid w:val="00F62C0F"/>
    <w:rsid w:val="00F62DCE"/>
    <w:rsid w:val="00F63027"/>
    <w:rsid w:val="00F631B4"/>
    <w:rsid w:val="00F6370B"/>
    <w:rsid w:val="00F64B7C"/>
    <w:rsid w:val="00F64E0B"/>
    <w:rsid w:val="00F65826"/>
    <w:rsid w:val="00F658A5"/>
    <w:rsid w:val="00F661CD"/>
    <w:rsid w:val="00F66C07"/>
    <w:rsid w:val="00F66CA8"/>
    <w:rsid w:val="00F672CE"/>
    <w:rsid w:val="00F67C6F"/>
    <w:rsid w:val="00F7087F"/>
    <w:rsid w:val="00F72D24"/>
    <w:rsid w:val="00F75308"/>
    <w:rsid w:val="00F77727"/>
    <w:rsid w:val="00F77BF6"/>
    <w:rsid w:val="00F81721"/>
    <w:rsid w:val="00F82A66"/>
    <w:rsid w:val="00F833CE"/>
    <w:rsid w:val="00F83439"/>
    <w:rsid w:val="00F8385F"/>
    <w:rsid w:val="00F83CAE"/>
    <w:rsid w:val="00F83D91"/>
    <w:rsid w:val="00F84198"/>
    <w:rsid w:val="00F849FA"/>
    <w:rsid w:val="00F84B50"/>
    <w:rsid w:val="00F8579F"/>
    <w:rsid w:val="00F87650"/>
    <w:rsid w:val="00F87C8E"/>
    <w:rsid w:val="00F91451"/>
    <w:rsid w:val="00F91811"/>
    <w:rsid w:val="00F92332"/>
    <w:rsid w:val="00F9281E"/>
    <w:rsid w:val="00F9282E"/>
    <w:rsid w:val="00F966C8"/>
    <w:rsid w:val="00F97A9B"/>
    <w:rsid w:val="00FA06EA"/>
    <w:rsid w:val="00FA0CE5"/>
    <w:rsid w:val="00FA3012"/>
    <w:rsid w:val="00FA32F4"/>
    <w:rsid w:val="00FA350B"/>
    <w:rsid w:val="00FA3F35"/>
    <w:rsid w:val="00FA4690"/>
    <w:rsid w:val="00FA5941"/>
    <w:rsid w:val="00FA63D9"/>
    <w:rsid w:val="00FA64B7"/>
    <w:rsid w:val="00FA6786"/>
    <w:rsid w:val="00FA6A58"/>
    <w:rsid w:val="00FA6C37"/>
    <w:rsid w:val="00FA7150"/>
    <w:rsid w:val="00FA7FE1"/>
    <w:rsid w:val="00FB0EB9"/>
    <w:rsid w:val="00FB2F24"/>
    <w:rsid w:val="00FB3102"/>
    <w:rsid w:val="00FB3243"/>
    <w:rsid w:val="00FB3A1C"/>
    <w:rsid w:val="00FB4453"/>
    <w:rsid w:val="00FB7A52"/>
    <w:rsid w:val="00FB7CA6"/>
    <w:rsid w:val="00FB7E21"/>
    <w:rsid w:val="00FC175D"/>
    <w:rsid w:val="00FC1F0D"/>
    <w:rsid w:val="00FC2D7F"/>
    <w:rsid w:val="00FC2FA0"/>
    <w:rsid w:val="00FC38BB"/>
    <w:rsid w:val="00FC486C"/>
    <w:rsid w:val="00FC4B20"/>
    <w:rsid w:val="00FC50D4"/>
    <w:rsid w:val="00FC5E6A"/>
    <w:rsid w:val="00FC63AE"/>
    <w:rsid w:val="00FC6824"/>
    <w:rsid w:val="00FC6D1B"/>
    <w:rsid w:val="00FD1622"/>
    <w:rsid w:val="00FD16B7"/>
    <w:rsid w:val="00FD208F"/>
    <w:rsid w:val="00FD2990"/>
    <w:rsid w:val="00FD2D47"/>
    <w:rsid w:val="00FD31C9"/>
    <w:rsid w:val="00FD3405"/>
    <w:rsid w:val="00FD3494"/>
    <w:rsid w:val="00FD44C7"/>
    <w:rsid w:val="00FD5AB3"/>
    <w:rsid w:val="00FD7771"/>
    <w:rsid w:val="00FD791F"/>
    <w:rsid w:val="00FE0742"/>
    <w:rsid w:val="00FE09B0"/>
    <w:rsid w:val="00FE0F30"/>
    <w:rsid w:val="00FE31CC"/>
    <w:rsid w:val="00FE3728"/>
    <w:rsid w:val="00FE474A"/>
    <w:rsid w:val="00FF4CC1"/>
    <w:rsid w:val="00FF4F52"/>
    <w:rsid w:val="00FF593E"/>
    <w:rsid w:val="00FF5BE1"/>
    <w:rsid w:val="00FF5D6A"/>
    <w:rsid w:val="00FF6CF3"/>
    <w:rsid w:val="00FF70E0"/>
    <w:rsid w:val="00FF77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left" w:pos="567"/>
      </w:tabs>
      <w:spacing w:before="240"/>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96336F"/>
    <w:pPr>
      <w:numPr>
        <w:numId w:val="13"/>
      </w:numPr>
    </w:pPr>
  </w:style>
  <w:style w:type="character" w:customStyle="1" w:styleId="shorttext">
    <w:name w:val="short_text"/>
    <w:basedOn w:val="Policepardfaut"/>
    <w:rsid w:val="001749B0"/>
  </w:style>
  <w:style w:type="character" w:styleId="Marquedecommentaire">
    <w:name w:val="annotation reference"/>
    <w:basedOn w:val="Policepardfaut"/>
    <w:uiPriority w:val="99"/>
    <w:semiHidden/>
    <w:unhideWhenUsed/>
    <w:rsid w:val="007468A6"/>
    <w:rPr>
      <w:sz w:val="16"/>
      <w:szCs w:val="16"/>
    </w:rPr>
  </w:style>
  <w:style w:type="paragraph" w:styleId="Commentaire">
    <w:name w:val="annotation text"/>
    <w:basedOn w:val="Normal"/>
    <w:link w:val="CommentaireCar"/>
    <w:uiPriority w:val="99"/>
    <w:semiHidden/>
    <w:unhideWhenUsed/>
    <w:rsid w:val="007468A6"/>
    <w:rPr>
      <w:sz w:val="20"/>
    </w:rPr>
  </w:style>
  <w:style w:type="character" w:customStyle="1" w:styleId="CommentaireCar">
    <w:name w:val="Commentaire Car"/>
    <w:basedOn w:val="Policepardfaut"/>
    <w:link w:val="Commentaire"/>
    <w:uiPriority w:val="99"/>
    <w:semiHidden/>
    <w:rsid w:val="007468A6"/>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7468A6"/>
    <w:rPr>
      <w:b/>
      <w:bCs/>
    </w:rPr>
  </w:style>
  <w:style w:type="character" w:customStyle="1" w:styleId="ObjetducommentaireCar">
    <w:name w:val="Objet du commentaire Car"/>
    <w:basedOn w:val="CommentaireCar"/>
    <w:link w:val="Objetducommentaire"/>
    <w:uiPriority w:val="99"/>
    <w:semiHidden/>
    <w:rsid w:val="007468A6"/>
    <w:rPr>
      <w:rFonts w:ascii="Calibri" w:eastAsia="Times New Roman" w:hAnsi="Calibri" w:cs="Times New Roman"/>
      <w:b/>
      <w:bCs/>
      <w:sz w:val="20"/>
      <w:szCs w:val="20"/>
      <w:lang w:eastAsia="fr-FR"/>
    </w:rPr>
  </w:style>
  <w:style w:type="paragraph" w:customStyle="1" w:styleId="Default">
    <w:name w:val="Default"/>
    <w:rsid w:val="007B3B2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7191</TotalTime>
  <Pages>15</Pages>
  <Words>4314</Words>
  <Characters>23730</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27989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1835</cp:revision>
  <dcterms:created xsi:type="dcterms:W3CDTF">2018-08-22T09:00:00Z</dcterms:created>
  <dcterms:modified xsi:type="dcterms:W3CDTF">2018-09-27T08:38:00Z</dcterms:modified>
</cp:coreProperties>
</file>