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12="http://schemas.microsoft.com/office/drawing/2010/main" xmlns:ns13="http://schemas.microsoft.com/office/drawing/2016/SVG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55FD7C02" w14:textId="7F3080D8" w:rsidR="008148C1" w:rsidRPr="00A4448E" w:rsidRDefault="008148C1" w:rsidP="008148C1">
      <w:pPr>
        <w:tabs>
          <w:tab w:val="left" w:pos="3261"/>
        </w:tabs>
        <w:spacing w:before="2400"/>
        <w:ind w:left="567" w:right="1133"/>
        <w:jc w:val="both"/>
        <w:rPr>
          <w:rStyle w:val="TtulodoLivro"/>
          <w:rFonts w:ascii="Segoe UI" w:hAnsi="Segoe UI" w:cs="Segoe UI"/>
        </w:rPr>
      </w:pPr>
      <w:r w:rsidRPr="00A4448E">
        <w:rPr>
          <w:rFonts w:ascii="Segoe UI" w:hAnsi="Segoe UI" w:cs="Segoe U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5FE689E" wp14:editId="6059C1F8">
                <wp:simplePos x="0" y="0"/>
                <wp:positionH relativeFrom="margin">
                  <wp:posOffset>-333375</wp:posOffset>
                </wp:positionH>
                <wp:positionV relativeFrom="paragraph">
                  <wp:posOffset>722630</wp:posOffset>
                </wp:positionV>
                <wp:extent cx="5803265" cy="3268980"/>
                <wp:effectExtent l="0" t="0" r="26035" b="26670"/>
                <wp:wrapNone/>
                <wp:docPr id="884112502" name="Retângulo 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3265" cy="3268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B254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677E57" id="Retângulo 1" o:spid="_x0000_s1026" style="position:absolute;margin-left:-26.25pt;margin-top:56.9pt;width:456.95pt;height:257.4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" filled="f" strokecolor="#0b2545" strokeweight="1pt">
                <w10:wrap anchorx="margin"/>
              </v:rect>
            </w:pict>
          </mc:Fallback>
        </mc:AlternateContent>
      </w:r>
      <w:r w:rsidRPr="00A4448E">
        <w:rPr>
          <w:rFonts w:ascii="Segoe UI" w:hAnsi="Segoe UI" w:cs="Segoe U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D4C899F" wp14:editId="7C48918B">
                <wp:simplePos x="0" y="0"/>
                <wp:positionH relativeFrom="margin">
                  <wp:posOffset>147623</wp:posOffset>
                </wp:positionH>
                <wp:positionV relativeFrom="paragraph">
                  <wp:posOffset>741045</wp:posOffset>
                </wp:positionV>
                <wp:extent cx="4982818" cy="583096"/>
                <wp:effectExtent l="0" t="0" r="0" b="0"/>
                <wp:wrapNone/>
                <wp:docPr id="4" name="Caixa de Texto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2818" cy="583096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</wps:spPr>
                      <wps:txbx>
                        <w:txbxContent>
                          <w:p w14:paraId="2278326B" w14:textId="77777777" w:rsidR="008148C1" w:rsidRPr="00337F93" w:rsidRDefault="008148C1" w:rsidP="008148C1">
                            <w:pPr>
                              <w:jc w:val="center"/>
                              <w:rPr>
                                <w:rFonts w:ascii="Cambria" w:hAnsi="Cambria" w:cs="Segoe UI"/>
                              </w:rPr>
                            </w:pPr>
                            <w:r w:rsidRPr="00337F93">
                              <w:rPr>
                                <w:rFonts w:ascii="Segoe UI" w:hAnsi="Segoe UI" w:cs="Segoe UI"/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Contrato de honorários</w:t>
                            </w:r>
                            <w:r w:rsidRPr="00337F93">
                              <w:rPr>
                                <w:rFonts w:ascii="Segoe UI" w:hAnsi="Segoe UI" w:cs="Segoe UI"/>
                                <w:b/>
                                <w:bCs/>
                                <w:sz w:val="48"/>
                                <w:szCs w:val="48"/>
                              </w:rPr>
                              <w:br/>
                            </w:r>
                            <w:r w:rsidRPr="00337F93">
                              <w:rPr>
                                <w:rFonts w:ascii="Cambria" w:hAnsi="Cambria" w:cs="Segoe UI"/>
                              </w:rPr>
                              <w:t>que entre si fazem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4C899F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left:0;text-align:left;margin-left:11.6pt;margin-top:58.35pt;width:392.35pt;height:45.9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" filled="f" stroked="f" strokeweight="2.25pt">
                <v:textbox>
                  <w:txbxContent>
                    <w:p w14:paraId="2278326B" w14:textId="77777777" w:rsidR="008148C1" w:rsidRPr="00337F93" w:rsidRDefault="008148C1" w:rsidP="008148C1">
                      <w:pPr>
                        <w:jc w:val="center"/>
                        <w:rPr>
                          <w:rFonts w:ascii="Cambria" w:hAnsi="Cambria" w:cs="Segoe UI"/>
                        </w:rPr>
                      </w:pPr>
                      <w:r w:rsidRPr="00337F93">
                        <w:rPr>
                          <w:rFonts w:ascii="Segoe UI" w:hAnsi="Segoe UI" w:cs="Segoe UI"/>
                          <w:b/>
                          <w:bCs/>
                          <w:noProof/>
                          <w:sz w:val="32"/>
                          <w:szCs w:val="32"/>
                        </w:rPr>
                        <w:t>Contrato de honorários</w:t>
                      </w:r>
                      <w:r w:rsidRPr="00337F93">
                        <w:rPr>
                          <w:rFonts w:ascii="Segoe UI" w:hAnsi="Segoe UI" w:cs="Segoe UI"/>
                          <w:b/>
                          <w:bCs/>
                          <w:sz w:val="48"/>
                          <w:szCs w:val="48"/>
                        </w:rPr>
                        <w:br/>
                      </w:r>
                      <w:r w:rsidRPr="00337F93">
                        <w:rPr>
                          <w:rFonts w:ascii="Cambria" w:hAnsi="Cambria" w:cs="Segoe UI"/>
                        </w:rPr>
                        <w:t>que entre si fazem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4448E">
        <w:rPr>
          <w:rFonts w:ascii="Segoe UI" w:hAnsi="Segoe UI" w:cs="Segoe UI"/>
          <w14:numForm w14:val="lining"/>
        </w:rPr>
        <w:t xml:space="preserve">Como </w:t>
      </w:r>
      <w:bookmarkStart w:id="0" w:name="_Hlk166748875"/>
      <w:r w:rsidRPr="00A4448E">
        <w:rPr>
          <w:rFonts w:ascii="Segoe UI" w:hAnsi="Segoe UI" w:cs="Segoe UI"/>
          <w:bCs/>
        </w:rPr>
        <w:t>contratante</w:t>
      </w:r>
      <w:bookmarkEnd w:id="0"/>
      <w:r w:rsidRPr="00A4448E">
        <w:rPr>
          <w:rFonts w:ascii="Segoe UI" w:hAnsi="Segoe UI" w:cs="Segoe UI"/>
          <w:b/>
        </w:rPr>
        <w:t xml:space="preserve"> </w:t>
      </w:r>
      <w:r w:rsidRPr="00550E9F">
        <w:rPr>
          <w:rFonts w:ascii="Segoe UI" w:hAnsi="Segoe UI" w:cs="Segoe UI"/>
          <w:b/>
          <w:bCs/>
        </w:rPr>
        <w:t>{{NOME COMPLETO}}</w:t>
      </w:r>
      <w:r w:rsidRPr="00550E9F">
        <w:rPr>
          <w:rFonts w:ascii="Segoe UI" w:hAnsi="Segoe UI" w:cs="Segoe UI"/>
        </w:rPr>
        <w:t>, {{NACIONALIDADE}}, {{ESTADO CIVIL}}, {{PROFISSÃO}}, portador da carteira de identidade nº {{NÚMERO DO RG}} e inscrito no CPF sob o nº {{NÚMERO DO CPF}}, e-mail: {{ENDEREÇO DE E-MAIL}}, residente e domiciliado à {{ENDEREÇO COMPLETO}} CEP {{NÚMERO DO CEP}}.</w:t>
      </w:r>
    </w:p>
    <w:p w14:paraId="788B41D9" w14:textId="77777777" w:rsidR="008148C1" w:rsidRPr="00A4448E" w:rsidRDefault="008148C1" w:rsidP="008148C1">
      <w:pPr>
        <w:tabs>
          <w:tab w:val="left" w:pos="3261"/>
        </w:tabs>
        <w:spacing w:after="1200"/>
        <w:ind w:left="567" w:right="1133"/>
        <w:jc w:val="both"/>
        <w:rPr>
          <w:rFonts w:ascii="Segoe UI" w:hAnsi="Segoe UI" w:cs="Segoe UI"/>
          <w:color w:val="3B3838" w:themeColor="background2" w:themeShade="40"/>
          <w14:numForm w14:val="lining"/>
        </w:rPr>
      </w:pPr>
      <w:r w:rsidRPr="00A4448E">
        <w:rPr>
          <w:rFonts w:ascii="Segoe UI" w:hAnsi="Segoe UI" w:cs="Segoe UI"/>
          <w14:numForm w14:val="lining"/>
        </w:rPr>
        <w:t xml:space="preserve">Como contratado, </w:t>
      </w:r>
      <w:r>
        <w:rPr>
          <w:rFonts w:ascii="Segoe UI" w:hAnsi="Segoe UI" w:cs="Segoe UI"/>
          <w:b/>
          <w:bCs/>
          <w14:numForm w14:val="lining"/>
        </w:rPr>
        <w:t>SILVA PINTO SOCIEDADE INDIVIDUAL DE ADVOCACIA</w:t>
      </w:r>
      <w:r w:rsidRPr="00A4448E">
        <w:rPr>
          <w:rFonts w:ascii="Segoe UI" w:hAnsi="Segoe UI" w:cs="Segoe UI"/>
          <w14:numForm w14:val="lining"/>
        </w:rPr>
        <w:t xml:space="preserve">, </w:t>
      </w:r>
      <w:r>
        <w:rPr>
          <w:rFonts w:ascii="Segoe UI" w:hAnsi="Segoe UI" w:cs="Segoe UI"/>
          <w14:numForm w14:val="lining"/>
        </w:rPr>
        <w:t xml:space="preserve">CNPJ </w:t>
      </w:r>
      <w:r w:rsidRPr="003F5B2A">
        <w:rPr>
          <w:rFonts w:ascii="Segoe UI" w:hAnsi="Segoe UI" w:cs="Segoe UI"/>
          <w14:numForm w14:val="lining"/>
        </w:rPr>
        <w:t>62.170.628/0001-92</w:t>
      </w:r>
      <w:r w:rsidRPr="00A4448E">
        <w:rPr>
          <w:rFonts w:ascii="Segoe UI" w:hAnsi="Segoe UI" w:cs="Segoe UI"/>
          <w14:numForm w14:val="lining"/>
        </w:rPr>
        <w:t xml:space="preserve">, e-mail </w:t>
      </w:r>
      <w:r>
        <w:rPr>
          <w:rFonts w:ascii="Segoe UI" w:hAnsi="Segoe UI" w:cs="Segoe UI"/>
          <w14:numForm w14:val="lining"/>
        </w:rPr>
        <w:t>contato@silvapintoadvocacia</w:t>
      </w:r>
      <w:r w:rsidRPr="00A4448E">
        <w:rPr>
          <w:rFonts w:ascii="Segoe UI" w:hAnsi="Segoe UI" w:cs="Segoe UI"/>
          <w14:numForm w14:val="lining"/>
        </w:rPr>
        <w:t xml:space="preserve">.com, </w:t>
      </w:r>
      <w:r w:rsidRPr="00210303">
        <w:rPr>
          <w:rFonts w:ascii="Segoe UI" w:hAnsi="Segoe UI" w:cs="Segoe UI"/>
          <w14:numForm w14:val="lining"/>
        </w:rPr>
        <w:t xml:space="preserve">endereço: </w:t>
      </w:r>
      <w:r w:rsidRPr="00A07F74">
        <w:rPr>
          <w:rFonts w:ascii="Segoe UI" w:hAnsi="Segoe UI" w:cs="Segoe UI"/>
          <w14:numForm w14:val="lining"/>
        </w:rPr>
        <w:t>Avenida Rio Branco, nº 131, 17º andar, Centro, Rio de Janeiro/RJ</w:t>
      </w:r>
      <w:r w:rsidRPr="00A4448E">
        <w:rPr>
          <w:rFonts w:ascii="Segoe UI" w:hAnsi="Segoe UI" w:cs="Segoe UI"/>
          <w:color w:val="3B3838" w:themeColor="background2" w:themeShade="40"/>
          <w14:numForm w14:val="lining"/>
        </w:rPr>
        <w:t>.</w:t>
      </w:r>
    </w:p>
    <w:p w14:paraId="116A1BF8" w14:textId="77777777" w:rsidR="008148C1" w:rsidRPr="000161D5" w:rsidRDefault="008148C1" w:rsidP="008148C1">
      <w:pPr>
        <w:pStyle w:val="1Ttulo"/>
        <w:rPr>
          <w:rStyle w:val="1TtuloChar"/>
          <w:b/>
          <w:bCs/>
          <w:color w:val="auto"/>
        </w:rPr>
      </w:pPr>
      <w:r w:rsidRPr="000161D5">
        <w:rPr>
          <w:rStyle w:val="1TtuloChar"/>
          <w:color w:val="auto"/>
        </w:rPr>
        <w:t xml:space="preserve">1 | Objeto</w:t>
      </w:r>
    </w:p>
    <w:p w14:paraId="2EBFAF91" w14:textId="77777777" w:rsidR="008148C1" w:rsidRPr="000161D5" w:rsidRDefault="008148C1" w:rsidP="008148C1">
      <w:pPr>
        <w:pStyle w:val="2Subttulo"/>
        <w:rPr>
          <w:rFonts w:ascii="Segoe UI" w:hAnsi="Segoe UI" w:cs="Segoe UI"/>
          <w:color w:val="auto"/>
        </w:rPr>
      </w:pPr>
      <w:r w:rsidRPr="000161D5">
        <w:rPr>
          <w:rFonts w:ascii="Segoe UI" w:hAnsi="Segoe UI" w:cs="Segoe UI"/>
          <w:color w:val="auto"/>
        </w:rPr>
        <w:t xml:space="preserve">O que você está contratando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Propositura das ações judiciais, com pedido de tutela de urgência, necessárias a impugnar ilegalidades com o objetivo de reverter eliminações, majorar a pontuação, garantir a matrícula no curso de formação ou obter a nomeação do contratante, abrangendo: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todas as fases do concurso público de {{CONCURSO E ÓRGÃO}}, edital {{NÚMERO E ANO DO EDITAL}}, até a nomeação e a posse; e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todas as fases do próximo certame para o mesmo cargo e o mesmo órgão, assim entendido o primeiro edital publicado no prazo de 24 (vinte e quatro) meses contados da assinatura deste contrato.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Entende-se por fase cada etapa eliminatória ou classificatória prevista no edital do certame.</w:t>
      </w:r>
    </w:p>
    <w:p w14:paraId="116A1BF8" w14:textId="77777777" w:rsidR="008148C1" w:rsidRPr="000161D5" w:rsidRDefault="008148C1" w:rsidP="008148C1">
      <w:pPr>
        <w:pStyle w:val="1Ttulo"/>
        <w:rPr>
          <w:rStyle w:val="1TtuloChar"/>
          <w:b/>
          <w:bCs/>
          <w:color w:val="auto"/>
        </w:rPr>
      </w:pPr>
      <w:r w:rsidRPr="000161D5">
        <w:rPr>
          <w:rStyle w:val="1TtuloChar"/>
          <w:color w:val="auto"/>
        </w:rPr>
        <w:t xml:space="preserve">2 | O que está incluído</w:t>
      </w:r>
    </w:p>
    <w:p w14:paraId="2EBFAF91" w14:textId="77777777" w:rsidR="008148C1" w:rsidRPr="000161D5" w:rsidRDefault="008148C1" w:rsidP="008148C1">
      <w:pPr>
        <w:pStyle w:val="2Subttulo"/>
        <w:rPr>
          <w:rFonts w:ascii="Segoe UI" w:hAnsi="Segoe UI" w:cs="Segoe UI"/>
          <w:color w:val="auto"/>
        </w:rPr>
      </w:pPr>
      <w:r w:rsidRPr="000161D5">
        <w:rPr>
          <w:rFonts w:ascii="Segoe UI" w:hAnsi="Segoe UI" w:cs="Segoe UI"/>
          <w:color w:val="auto"/>
        </w:rPr>
        <w:t xml:space="preserve">Até onde vai o nosso trabalho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Em cada uma das fases dos certames indicados na cláusula 1, o trabalho compreende: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a análise técnica do edital, do ato de eliminação e das provas, e a elaboração da tese;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a elaboração e o protocolo da ação, com pedido de tutela de urgência, em até 24 horas úteis contadas do recebimento de todos os documentos necessários;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o acompanhamento de cada processo até o trânsito em julgado, em todas as instâncias, inclusive nos Tribunais Superiores (STJ e STF), com a interposição dos recursos cabíveis;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o acompanhamento direto pelo advogado Casil da Silva Pinto, OAB/RJ nº 189.781, com reunião estratégica a cada fase acionada.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Estão igualmente abrangidas, sem novo contrato e sem novos honorários: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a ação para impugnar eliminação ou desligamento no curso de formação;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a ação por preterição ou não nomeação dentro do prazo de validade do concurso.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As partes reconhecem que cada fase pode exigir uma ação autônoma. Todas estão abrangidas por este contrato, qualquer que seja o número de fases em que o contratante venha a ser eliminado ou prejudicado nos certames indicados na cláusula 1.</w:t>
      </w:r>
    </w:p>
    <w:p w14:paraId="116A1BF8" w14:textId="77777777" w:rsidR="008148C1" w:rsidRPr="000161D5" w:rsidRDefault="008148C1" w:rsidP="008148C1">
      <w:pPr>
        <w:pStyle w:val="1Ttulo"/>
        <w:rPr>
          <w:rStyle w:val="1TtuloChar"/>
          <w:b/>
          <w:bCs/>
          <w:color w:val="auto"/>
        </w:rPr>
      </w:pPr>
      <w:r w:rsidRPr="000161D5">
        <w:rPr>
          <w:rStyle w:val="1TtuloChar"/>
          <w:color w:val="auto"/>
        </w:rPr>
        <w:t xml:space="preserve">3 | O que não está incluído</w:t>
      </w:r>
    </w:p>
    <w:p w14:paraId="2EBFAF91" w14:textId="77777777" w:rsidR="008148C1" w:rsidRPr="000161D5" w:rsidRDefault="008148C1" w:rsidP="008148C1">
      <w:pPr>
        <w:pStyle w:val="2Subttulo"/>
        <w:rPr>
          <w:rFonts w:ascii="Segoe UI" w:hAnsi="Segoe UI" w:cs="Segoe UI"/>
          <w:color w:val="auto"/>
        </w:rPr>
      </w:pPr>
      <w:r w:rsidRPr="000161D5">
        <w:rPr>
          <w:rFonts w:ascii="Segoe UI" w:hAnsi="Segoe UI" w:cs="Segoe UI"/>
          <w:color w:val="auto"/>
        </w:rPr>
        <w:t xml:space="preserve">O que fica de fora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concursos para cargo ou órgão diversos dos indicados na cláusula 1;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o terceiro e os demais certames, além dos dois previstos na cláusula 1;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ações de natureza diversa, como indenização por danos morais ou materiais, que dependem de contratação própria;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matéria disciplinar ou funcional posterior à posse;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custas judiciais, taxas, despesas de cartório e honorários periciais, na forma da cláusula 5.</w:t>
      </w:r>
    </w:p>
    <w:p w14:paraId="116A1BF8" w14:textId="77777777" w:rsidR="008148C1" w:rsidRPr="000161D5" w:rsidRDefault="008148C1" w:rsidP="008148C1">
      <w:pPr>
        <w:pStyle w:val="1Ttulo"/>
        <w:rPr>
          <w:rStyle w:val="1TtuloChar"/>
          <w:b/>
          <w:bCs/>
          <w:color w:val="auto"/>
        </w:rPr>
      </w:pPr>
      <w:r w:rsidRPr="000161D5">
        <w:rPr>
          <w:rStyle w:val="1TtuloChar"/>
          <w:color w:val="auto"/>
        </w:rPr>
        <w:t xml:space="preserve">4 | Preço</w:t>
      </w:r>
    </w:p>
    <w:p w14:paraId="2EBFAF91" w14:textId="77777777" w:rsidR="008148C1" w:rsidRPr="000161D5" w:rsidRDefault="008148C1" w:rsidP="008148C1">
      <w:pPr>
        <w:pStyle w:val="2Subttulo"/>
        <w:rPr>
          <w:rFonts w:ascii="Segoe UI" w:hAnsi="Segoe UI" w:cs="Segoe UI"/>
          <w:color w:val="auto"/>
        </w:rPr>
      </w:pPr>
      <w:r w:rsidRPr="000161D5">
        <w:rPr>
          <w:rFonts w:ascii="Segoe UI" w:hAnsi="Segoe UI" w:cs="Segoe UI"/>
          <w:color w:val="auto"/>
        </w:rPr>
        <w:t xml:space="preserve">Quanto você vai pagar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Os honorários advocatícios são ajustados no valor de </w:t>
      </w:r>
      <w:r w:rsidRPr="000161D5">
        <w:rPr>
          <w:b/>
          <w:bCs/>
        </w:rPr>
        <w:t xml:space="preserve">R$ {{VALOR À VISTA}}</w:t>
      </w:r>
      <w:r w:rsidRPr="000161D5">
        <w:rPr/>
        <w:t xml:space="preserve"> à vista mediante {{FORMA DE PAGAMENTO}}, ou {{NÚMERO DE PARCELAS}} parcelas de R$ {{VALOR DA PARCELA}} cada, totalizando R$ {{TOTAL PARCELADO}}, com vencimento da primeira em {{DATA DO PAGAMENTO OU DA PARCELA}}.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A diferença entre o preço à vista e o total parcelado corresponde ao custo do parcelamento no cartão de crédito, na forma da Lei nº 13.455/2017.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Não há honorários de êxito: </w:t>
      </w:r>
      <w:r w:rsidRPr="000161D5">
        <w:rPr>
          <w:b/>
          <w:bCs/>
        </w:rPr>
        <w:t xml:space="preserve">o valor acima é o total devido ao contratado</w:t>
      </w:r>
      <w:r w:rsidRPr="000161D5">
        <w:rPr/>
        <w:t xml:space="preserve">.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Eventual condenação em verba de sucumbência em favor do contratante não prejudica os honorários aqui contratados, na forma do art. 23 da Lei nº 8.906/1994.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O atraso superior a 15 dias no pagamento de qualquer parcela implica o vencimento antecipado das parcelas vincendas, sem prejuízo da continuidade da representação, que só cessará mediante renúncia ao mandato com observância do art. 5º, §3º, da Lei nº 8.906/1994.</w:t>
      </w:r>
    </w:p>
    <w:p w14:paraId="116A1BF8" w14:textId="77777777" w:rsidR="008148C1" w:rsidRPr="000161D5" w:rsidRDefault="008148C1" w:rsidP="008148C1">
      <w:pPr>
        <w:pStyle w:val="1Ttulo"/>
        <w:rPr>
          <w:rStyle w:val="1TtuloChar"/>
          <w:b/>
          <w:bCs/>
          <w:color w:val="auto"/>
        </w:rPr>
      </w:pPr>
      <w:r w:rsidRPr="000161D5">
        <w:rPr>
          <w:rStyle w:val="1TtuloChar"/>
          <w:color w:val="auto"/>
        </w:rPr>
        <w:t xml:space="preserve">5 | Custas e despesas do processo</w:t>
      </w:r>
    </w:p>
    <w:p w14:paraId="2EBFAF91" w14:textId="77777777" w:rsidR="008148C1" w:rsidRPr="000161D5" w:rsidRDefault="008148C1" w:rsidP="008148C1">
      <w:pPr>
        <w:pStyle w:val="2Subttulo"/>
        <w:rPr>
          <w:rFonts w:ascii="Segoe UI" w:hAnsi="Segoe UI" w:cs="Segoe UI"/>
          <w:color w:val="auto"/>
        </w:rPr>
      </w:pPr>
      <w:r w:rsidRPr="000161D5">
        <w:rPr>
          <w:rFonts w:ascii="Segoe UI" w:hAnsi="Segoe UI" w:cs="Segoe UI"/>
          <w:color w:val="auto"/>
        </w:rPr>
        <w:t xml:space="preserve">Quem paga o quê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As custas judiciais, taxas, despesas de cartório, honorários periciais e de advogados correspondentes correm por conta do contratante e não estão incluídas nos honorários.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Havendo elementos, o contratado requererá a gratuidade da justiça. Indeferido o pedido, as custas permanecem a cargo do contratante.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Sendo o contratante vencido em ação que comporte condenação em honorários de sucumbência, esses honorários são de sua responsabilidade.</w:t>
      </w:r>
    </w:p>
    <w:p w14:paraId="116A1BF8" w14:textId="77777777" w:rsidR="008148C1" w:rsidRPr="000161D5" w:rsidRDefault="008148C1" w:rsidP="008148C1">
      <w:pPr>
        <w:pStyle w:val="1Ttulo"/>
        <w:rPr>
          <w:rStyle w:val="1TtuloChar"/>
          <w:b/>
          <w:bCs/>
          <w:color w:val="auto"/>
        </w:rPr>
      </w:pPr>
      <w:r w:rsidRPr="000161D5">
        <w:rPr>
          <w:rStyle w:val="1TtuloChar"/>
          <w:color w:val="auto"/>
        </w:rPr>
        <w:t xml:space="preserve">6 | Resultado</w:t>
      </w:r>
    </w:p>
    <w:p w14:paraId="2EBFAF91" w14:textId="77777777" w:rsidR="008148C1" w:rsidRPr="000161D5" w:rsidRDefault="008148C1" w:rsidP="008148C1">
      <w:pPr>
        <w:pStyle w:val="2Subttulo"/>
        <w:rPr>
          <w:rFonts w:ascii="Segoe UI" w:hAnsi="Segoe UI" w:cs="Segoe UI"/>
          <w:color w:val="auto"/>
        </w:rPr>
      </w:pPr>
      <w:r w:rsidRPr="000161D5">
        <w:rPr>
          <w:rFonts w:ascii="Segoe UI" w:hAnsi="Segoe UI" w:cs="Segoe UI"/>
          <w:color w:val="auto"/>
        </w:rPr>
        <w:t xml:space="preserve">O que a gente garante e o que não garante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O contratado obriga-se a empregar sua melhor técnica e diligência na defesa dos interesses do contratante. </w:t>
      </w:r>
      <w:r w:rsidRPr="000161D5">
        <w:rPr>
          <w:b/>
          <w:bCs/>
        </w:rPr>
        <w:t xml:space="preserve">A obrigação assumida é de meio, e não de resultado.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O contratado </w:t>
      </w:r>
      <w:r w:rsidRPr="000161D5">
        <w:rPr>
          <w:b/>
          <w:bCs/>
        </w:rPr>
        <w:t xml:space="preserve">não garante</w:t>
      </w:r>
      <w:r w:rsidRPr="000161D5">
        <w:rPr/>
        <w:t xml:space="preserve">, e não pode garantir, a procedência da ação, a concessão da liminar, a anulação de questões, a aprovação, a nomeação ou a posse do contratante. O resultado depende de decisão do Poder Judiciário, sobre a qual o contratado não tem controle.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O contratante declara ter recebido essa informação de forma clara antes da assinatura.</w:t>
      </w:r>
    </w:p>
    <w:p w14:paraId="116A1BF8" w14:textId="77777777" w:rsidR="008148C1" w:rsidRPr="000161D5" w:rsidRDefault="008148C1" w:rsidP="008148C1">
      <w:pPr>
        <w:pStyle w:val="1Ttulo"/>
        <w:rPr>
          <w:rStyle w:val="1TtuloChar"/>
          <w:b/>
          <w:bCs/>
          <w:color w:val="auto"/>
        </w:rPr>
      </w:pPr>
      <w:r w:rsidRPr="000161D5">
        <w:rPr>
          <w:rStyle w:val="1TtuloChar"/>
          <w:color w:val="auto"/>
        </w:rPr>
        <w:t xml:space="preserve">7 | Obrigações do contratado</w:t>
      </w:r>
    </w:p>
    <w:p w14:paraId="2EBFAF91" w14:textId="77777777" w:rsidR="008148C1" w:rsidRPr="000161D5" w:rsidRDefault="008148C1" w:rsidP="008148C1">
      <w:pPr>
        <w:pStyle w:val="2Subttulo"/>
        <w:rPr>
          <w:rFonts w:ascii="Segoe UI" w:hAnsi="Segoe UI" w:cs="Segoe UI"/>
          <w:color w:val="auto"/>
        </w:rPr>
      </w:pPr>
      <w:r w:rsidRPr="000161D5">
        <w:rPr>
          <w:rFonts w:ascii="Segoe UI" w:hAnsi="Segoe UI" w:cs="Segoe UI"/>
          <w:color w:val="auto"/>
        </w:rPr>
        <w:t xml:space="preserve">Quais são os meus deveres?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Prestação dos serviços necessários à consecução do objeto, incluindo formulação das peças processuais e comparecimento a audiências e demais atos judiciais, em todas as instâncias, bem como a informação ao contratante das movimentações relevantes do processo.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O contratado poderá substabelecer, com ou sem reservas, a advogados correspondentes, quando o ato exigir atuação em outra comarca.</w:t>
      </w:r>
    </w:p>
    <w:p w14:paraId="116A1BF8" w14:textId="77777777" w:rsidR="008148C1" w:rsidRPr="000161D5" w:rsidRDefault="008148C1" w:rsidP="008148C1">
      <w:pPr>
        <w:pStyle w:val="1Ttulo"/>
        <w:rPr>
          <w:rStyle w:val="1TtuloChar"/>
          <w:b/>
          <w:bCs/>
          <w:color w:val="auto"/>
        </w:rPr>
      </w:pPr>
      <w:r w:rsidRPr="000161D5">
        <w:rPr>
          <w:b w:val="0"/>
          <w:bCs w:val="0"/>
          <w:color w:val="auto"/>
        </w:rPr>
        <w:drawing>
          <wp:anchor distT="0" distB="0" distL="114300" distR="114300" simplePos="0" relativeHeight="251657216" behindDoc="0" locked="0" layoutInCell="1" allowOverlap="1" wp14:anchorId="07047A36" wp14:editId="51D10EB5">
            <wp:simplePos x="0" y="0"/>
            <wp:positionH relativeFrom="margin">
              <wp:posOffset>-1049020</wp:posOffset>
            </wp:positionH>
            <wp:positionV relativeFrom="paragraph">
              <wp:posOffset>-7699375</wp:posOffset>
            </wp:positionV>
            <wp:extent cx="189230" cy="189230"/>
            <wp:effectExtent l="0" t="0" r="1270" b="1270"/>
            <wp:wrapNone/>
            <wp:docPr id="10" name="Gráfico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Gráfico 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ns12:useLocalDpi val="0"/>
                        </a:ext>
                        <a:ext uri="{96DAC541-7B7A-43D3-8B79-37D633B846F1}">
                          <ns13:svgBlip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61D5">
        <w:rPr>
          <w:b w:val="0"/>
          <w:bCs w:val="0"/>
          <w:color w:val="auto"/>
        </w:rPr>
        <w:drawing>
          <wp:anchor distT="0" distB="0" distL="114300" distR="114300" simplePos="0" relativeHeight="251656192" behindDoc="0" locked="0" layoutInCell="1" allowOverlap="1" wp14:anchorId="5C2E0C38" wp14:editId="6D97B1B5">
            <wp:simplePos x="0" y="0"/>
            <wp:positionH relativeFrom="margin">
              <wp:posOffset>-1064260</wp:posOffset>
            </wp:positionH>
            <wp:positionV relativeFrom="paragraph">
              <wp:posOffset>-841424</wp:posOffset>
            </wp:positionV>
            <wp:extent cx="189767" cy="189767"/>
            <wp:effectExtent l="0" t="0" r="1270" b="1270"/>
            <wp:wrapNone/>
            <wp:docPr id="8" name="Gráfico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Gráfico 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ns12:useLocalDpi val="0"/>
                        </a:ext>
                        <a:ext uri="{96DAC541-7B7A-43D3-8B79-37D633B846F1}">
                          <ns13:svgBlip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767" cy="189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61D5">
        <w:rPr>
          <w:rStyle w:val="1TtuloChar"/>
          <w:color w:val="auto"/>
        </w:rPr>
        <w:t xml:space="preserve">8 | Obrigações do contratante</w:t>
      </w:r>
    </w:p>
    <w:p w14:paraId="2EBFAF91" w14:textId="77777777" w:rsidR="008148C1" w:rsidRPr="000161D5" w:rsidRDefault="008148C1" w:rsidP="008148C1">
      <w:pPr>
        <w:pStyle w:val="2Subttulo"/>
        <w:rPr>
          <w:rFonts w:ascii="Segoe UI" w:hAnsi="Segoe UI" w:cs="Segoe UI"/>
          <w:color w:val="auto"/>
        </w:rPr>
      </w:pPr>
      <w:r w:rsidRPr="000161D5">
        <w:rPr>
          <w:rFonts w:ascii="Segoe UI" w:hAnsi="Segoe UI" w:cs="Segoe UI"/>
          <w:color w:val="auto"/>
        </w:rPr>
        <w:t xml:space="preserve">Quais são os seus deveres?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Fornecer os documentos indispensáveis para a instrução do processo e demais informações necessárias ao andamento processual, além de: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Manter os dados pessoais atualizados, tendo a obrigação de informar imediatamente toda e qualquer alteração de endereço, telefone ou e-mail;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Indicar, quando requisitado, testemunhas para a audiência de instrução;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Comparecer em todas as audiências ou atos processuais que exijam a sua presença;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Informar ao contratado, de imediato, qualquer comunicação recebida da banca ou do órgão realizador do concurso.</w:t>
      </w:r>
    </w:p>
    <w:p w14:paraId="116A1BF8" w14:textId="77777777" w:rsidR="008148C1" w:rsidRPr="000161D5" w:rsidRDefault="008148C1" w:rsidP="008148C1">
      <w:pPr>
        <w:pStyle w:val="1Ttulo"/>
        <w:rPr>
          <w:rStyle w:val="1TtuloChar"/>
          <w:b/>
          <w:bCs/>
          <w:color w:val="auto"/>
        </w:rPr>
      </w:pPr>
      <w:r w:rsidRPr="000161D5">
        <w:rPr>
          <w:rStyle w:val="1TtuloChar"/>
          <w:color w:val="auto"/>
        </w:rPr>
        <w:t xml:space="preserve">9 | Prazo</w:t>
      </w:r>
    </w:p>
    <w:p w14:paraId="2EBFAF91" w14:textId="77777777" w:rsidR="008148C1" w:rsidRPr="000161D5" w:rsidRDefault="008148C1" w:rsidP="008148C1">
      <w:pPr>
        <w:pStyle w:val="2Subttulo"/>
        <w:rPr>
          <w:rFonts w:ascii="Segoe UI" w:hAnsi="Segoe UI" w:cs="Segoe UI"/>
          <w:color w:val="auto"/>
        </w:rPr>
      </w:pPr>
      <w:r w:rsidRPr="000161D5">
        <w:rPr>
          <w:rFonts w:ascii="Segoe UI" w:hAnsi="Segoe UI" w:cs="Segoe UI"/>
          <w:color w:val="auto"/>
        </w:rPr>
        <w:t xml:space="preserve">Da duração do contrato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Este contrato tem início na data da sua assinatura e vigora até a conclusão dos serviços contratados, após o trânsito em julgado das ações propostas.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A cobertura do segundo certame, prevista na cláusula 1, extingue-se com a publicação do edital que a acionar ou com o decurso do prazo de 24 meses contados da assinatura, o que ocorrer primeiro. Não publicado edital nesse prazo, a cobertura se extingue sem direito a restituição, uma vez que os honorários remuneram a disponibilidade do serviço durante todo o período.</w:t>
      </w:r>
    </w:p>
    <w:p w14:paraId="116A1BF8" w14:textId="77777777" w:rsidR="008148C1" w:rsidRPr="000161D5" w:rsidRDefault="008148C1" w:rsidP="008148C1">
      <w:pPr>
        <w:pStyle w:val="1Ttulo"/>
        <w:rPr>
          <w:rStyle w:val="1TtuloChar"/>
          <w:b/>
          <w:bCs/>
          <w:color w:val="auto"/>
        </w:rPr>
      </w:pPr>
      <w:r w:rsidRPr="000161D5">
        <w:rPr>
          <w:rStyle w:val="1TtuloChar"/>
          <w:color w:val="auto"/>
        </w:rPr>
        <w:t xml:space="preserve">10 | Se você quiser cancelar</w:t>
      </w:r>
    </w:p>
    <w:p w14:paraId="2EBFAF91" w14:textId="77777777" w:rsidR="008148C1" w:rsidRPr="000161D5" w:rsidRDefault="008148C1" w:rsidP="008148C1">
      <w:pPr>
        <w:pStyle w:val="2Subttulo"/>
        <w:rPr>
          <w:rFonts w:ascii="Segoe UI" w:hAnsi="Segoe UI" w:cs="Segoe UI"/>
          <w:color w:val="auto"/>
        </w:rPr>
      </w:pPr>
      <w:r w:rsidRPr="000161D5">
        <w:rPr>
          <w:rFonts w:ascii="Segoe UI" w:hAnsi="Segoe UI" w:cs="Segoe UI"/>
          <w:color w:val="auto"/>
        </w:rPr>
        <w:t xml:space="preserve">O que acontece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Em caso de rescisão unilateral e injustificada do contrato por parte do contratante: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antes do protocolo da ação: ficam retidos 30% dos honorários contratados, a título de remuneração do trabalho técnico já executado, e o saldo eventualmente pago é devolvido;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após o protocolo da ação: ficam retidos integralmente os honorários já pagos e permanecem devidas as parcelas vincendas, uma vez executado o trabalho principal objeto deste contrato.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A desistência da ação por vontade do contratante equipara-se à rescisão posterior ao protocolo.</w:t>
      </w:r>
    </w:p>
    <w:p w14:paraId="116A1BF8" w14:textId="77777777" w:rsidR="008148C1" w:rsidRPr="000161D5" w:rsidRDefault="008148C1" w:rsidP="008148C1">
      <w:pPr>
        <w:pStyle w:val="1Ttulo"/>
        <w:rPr>
          <w:rStyle w:val="1TtuloChar"/>
          <w:b/>
          <w:bCs/>
          <w:color w:val="auto"/>
        </w:rPr>
      </w:pPr>
      <w:r w:rsidRPr="000161D5">
        <w:rPr>
          <w:rStyle w:val="1TtuloChar"/>
          <w:color w:val="auto"/>
        </w:rPr>
        <w:t xml:space="preserve">11 | Dados pessoais</w:t>
      </w:r>
    </w:p>
    <w:p w14:paraId="2EBFAF91" w14:textId="77777777" w:rsidR="008148C1" w:rsidRPr="000161D5" w:rsidRDefault="008148C1" w:rsidP="008148C1">
      <w:pPr>
        <w:pStyle w:val="2Subttulo"/>
        <w:rPr>
          <w:rFonts w:ascii="Segoe UI" w:hAnsi="Segoe UI" w:cs="Segoe UI"/>
          <w:color w:val="auto"/>
        </w:rPr>
      </w:pPr>
      <w:r w:rsidRPr="000161D5">
        <w:rPr>
          <w:rFonts w:ascii="Segoe UI" w:hAnsi="Segoe UI" w:cs="Segoe UI"/>
          <w:color w:val="auto"/>
        </w:rPr>
        <w:t xml:space="preserve">Como a gente cuida das suas informações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O contratado tratará os dados pessoais do contratante exclusivamente para a execução deste contrato e para o cumprimento de obrigações legais, na forma da Lei nº 13.709/2018, adotando medidas de segurança adequadas e conservando-os pelo prazo exigido pela legislação.</w:t>
      </w:r>
    </w:p>
    <w:p w14:paraId="116A1BF8" w14:textId="77777777" w:rsidR="008148C1" w:rsidRPr="000161D5" w:rsidRDefault="008148C1" w:rsidP="008148C1">
      <w:pPr>
        <w:pStyle w:val="1Ttulo"/>
        <w:rPr>
          <w:rStyle w:val="1TtuloChar"/>
          <w:b/>
          <w:bCs/>
          <w:color w:val="auto"/>
        </w:rPr>
      </w:pPr>
      <w:r w:rsidRPr="000161D5">
        <w:rPr>
          <w:rStyle w:val="1TtuloChar"/>
          <w:color w:val="auto"/>
        </w:rPr>
        <w:t xml:space="preserve">12 | Assinatura eletrônica</w:t>
      </w:r>
    </w:p>
    <w:p w14:paraId="2EBFAF91" w14:textId="77777777" w:rsidR="008148C1" w:rsidRPr="000161D5" w:rsidRDefault="008148C1" w:rsidP="008148C1">
      <w:pPr>
        <w:pStyle w:val="2Subttulo"/>
        <w:rPr>
          <w:rFonts w:ascii="Segoe UI" w:hAnsi="Segoe UI" w:cs="Segoe UI"/>
          <w:color w:val="auto"/>
        </w:rPr>
      </w:pPr>
      <w:r w:rsidRPr="000161D5">
        <w:rPr>
          <w:rFonts w:ascii="Segoe UI" w:hAnsi="Segoe UI" w:cs="Segoe UI"/>
          <w:color w:val="auto"/>
        </w:rPr>
        <w:t xml:space="preserve">Como este contrato é assinado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As partes reconhecem a validade da assinatura eletrônica deste contrato, na forma da Medida Provisória nº 2.200-2/2001 e da Lei nº 14.063/2020, dispensada a assinatura física.</w:t>
      </w:r>
    </w:p>
    <w:p w14:paraId="116A1BF8" w14:textId="77777777" w:rsidR="008148C1" w:rsidRPr="000161D5" w:rsidRDefault="008148C1" w:rsidP="008148C1">
      <w:pPr>
        <w:pStyle w:val="1Ttulo"/>
        <w:rPr>
          <w:rStyle w:val="1TtuloChar"/>
          <w:b/>
          <w:bCs/>
          <w:color w:val="auto"/>
        </w:rPr>
      </w:pPr>
      <w:r w:rsidRPr="000161D5">
        <w:rPr>
          <w:rStyle w:val="1TtuloChar"/>
          <w:color w:val="auto"/>
        </w:rPr>
        <w:t xml:space="preserve">13 | Foro</w:t>
      </w:r>
    </w:p>
    <w:p w14:paraId="2EBFAF91" w14:textId="77777777" w:rsidR="008148C1" w:rsidRPr="000161D5" w:rsidRDefault="008148C1" w:rsidP="008148C1">
      <w:pPr>
        <w:pStyle w:val="2Subttulo"/>
        <w:rPr>
          <w:rFonts w:ascii="Segoe UI" w:hAnsi="Segoe UI" w:cs="Segoe UI"/>
          <w:color w:val="auto"/>
        </w:rPr>
      </w:pPr>
      <w:r w:rsidRPr="000161D5">
        <w:rPr>
          <w:rFonts w:ascii="Segoe UI" w:hAnsi="Segoe UI" w:cs="Segoe UI"/>
          <w:color w:val="auto"/>
        </w:rPr>
        <w:t xml:space="preserve">Em caso de divergência, onde será o juízo competente para decidir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Elegem os contratantes o foro do Rio de Janeiro/RJ para dirimir quaisquer dúvidas e pendências decorrentes deste Contrato, inclusive eventual execução, ressalvada ao contratante a faculdade de ajuizar a demanda no foro de seu domicílio.</w:t>
      </w:r>
    </w:p>
    <w:tbl>
      <w:tblPr>
        <w:tblStyle w:val="Tabelacomgrade"/>
        <w:tblpPr w:leftFromText="141" w:rightFromText="141" w:vertAnchor="text" w:horzAnchor="margin" w:tblpXSpec="center" w:tblpY="166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3"/>
        <w:gridCol w:w="411"/>
      </w:tblGrid>
      <w:tr w:rsidR="008148C1" w:rsidRPr="000161D5" w14:paraId="78A40E14" w14:textId="77777777" w:rsidTr="00943102">
        <w:trPr>
          <w:trHeight w:val="841"/>
        </w:trPr>
        <w:tc>
          <w:tcPr>
            <w:tcW w:w="4133" w:type="dxa"/>
            <w:tcBorders>
              <w:top w:val="single" w:sz="4" w:space="0" w:color="auto"/>
              <w:bottom w:val="single" w:sz="4" w:space="0" w:color="auto"/>
            </w:tcBorders>
          </w:tcPr>
          <w:p w14:paraId="768693B8" w14:textId="77777777" w:rsidR="008148C1" w:rsidRPr="000161D5" w:rsidRDefault="008148C1" w:rsidP="00943102">
            <w:pPr>
              <w:pStyle w:val="3Pargrafo"/>
              <w:spacing w:after="0"/>
              <w:jc w:val="center"/>
              <w:rPr>
                <w:b/>
                <w:sz w:val="20"/>
                <w:szCs w:val="20"/>
              </w:rPr>
            </w:pPr>
            <w:r w:rsidRPr="000161D5">
              <w:rPr>
                <w:b/>
                <w:sz w:val="20"/>
                <w:szCs w:val="20"/>
              </w:rPr>
              <w:t>Contratante</w:t>
            </w:r>
          </w:p>
          <w:p w14:paraId="23DE042A" w14:textId="77777777" w:rsidR="008148C1" w:rsidRDefault="008148C1" w:rsidP="00943102">
            <w:pPr>
              <w:pStyle w:val="3Pargrafo"/>
              <w:spacing w:after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{{NOME COMPLETO}}</w:t>
            </w:r>
          </w:p>
          <w:p w14:paraId="17527EBA" w14:textId="77777777" w:rsidR="008148C1" w:rsidRDefault="008148C1" w:rsidP="00943102">
            <w:pPr>
              <w:pStyle w:val="3Pargrafo"/>
              <w:spacing w:after="0"/>
              <w:jc w:val="center"/>
              <w:rPr>
                <w:bCs/>
                <w:sz w:val="20"/>
                <w:szCs w:val="20"/>
              </w:rPr>
            </w:pPr>
            <w:r w:rsidRPr="004F2FDC">
              <w:rPr>
                <w:sz w:val="20"/>
                <w:szCs w:val="20"/>
              </w:rPr>
              <w:t xml:space="preserve">CPF: </w:t>
            </w:r>
            <w:r>
              <w:rPr>
                <w:bCs/>
                <w:sz w:val="20"/>
                <w:szCs w:val="20"/>
              </w:rPr>
              <w:t>{{NÚMERO DO CPF}}</w:t>
            </w:r>
          </w:p>
          <w:p w14:paraId="52D45347" w14:textId="77777777" w:rsidR="008148C1" w:rsidRDefault="008148C1" w:rsidP="00943102">
            <w:pPr>
              <w:pStyle w:val="3Pargrafo"/>
              <w:spacing w:after="0"/>
              <w:jc w:val="center"/>
              <w:rPr>
                <w:bCs/>
                <w:sz w:val="20"/>
                <w:szCs w:val="20"/>
              </w:rPr>
            </w:pPr>
          </w:p>
          <w:p w14:paraId="7A79894F" w14:textId="77777777" w:rsidR="00943102" w:rsidRDefault="00943102" w:rsidP="00943102">
            <w:pPr>
              <w:pStyle w:val="3Pargrafo"/>
              <w:spacing w:after="0"/>
              <w:jc w:val="center"/>
              <w:rPr>
                <w:bCs/>
                <w:sz w:val="20"/>
                <w:szCs w:val="20"/>
              </w:rPr>
            </w:pPr>
          </w:p>
          <w:p w14:paraId="368B9CFD" w14:textId="77777777" w:rsidR="008148C1" w:rsidRDefault="008148C1" w:rsidP="00943102">
            <w:pPr>
              <w:pStyle w:val="3Pargrafo"/>
              <w:spacing w:after="0"/>
              <w:jc w:val="center"/>
              <w:rPr>
                <w:bCs/>
                <w:sz w:val="20"/>
                <w:szCs w:val="20"/>
              </w:rPr>
            </w:pPr>
          </w:p>
          <w:p w14:paraId="251279B7" w14:textId="77777777" w:rsidR="008148C1" w:rsidRPr="004F2FDC" w:rsidRDefault="008148C1" w:rsidP="00943102">
            <w:pPr>
              <w:pStyle w:val="3Pargrafo"/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11" w:type="dxa"/>
          </w:tcPr>
          <w:p w14:paraId="50D43939" w14:textId="77777777" w:rsidR="008148C1" w:rsidRPr="000161D5" w:rsidRDefault="008148C1" w:rsidP="00943102">
            <w:pPr>
              <w:pStyle w:val="3Pargraf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148C1" w:rsidRPr="000161D5" w14:paraId="3760BF22" w14:textId="77777777" w:rsidTr="00943102">
        <w:trPr>
          <w:trHeight w:val="841"/>
        </w:trPr>
        <w:tc>
          <w:tcPr>
            <w:tcW w:w="4133" w:type="dxa"/>
            <w:tcBorders>
              <w:top w:val="single" w:sz="4" w:space="0" w:color="auto"/>
            </w:tcBorders>
          </w:tcPr>
          <w:p w14:paraId="48BD1551" w14:textId="77777777" w:rsidR="008148C1" w:rsidRPr="000161D5" w:rsidRDefault="008148C1" w:rsidP="00943102">
            <w:pPr>
              <w:pStyle w:val="3Pargrafo"/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0161D5">
              <w:rPr>
                <w:b/>
                <w:bCs/>
                <w:sz w:val="20"/>
                <w:szCs w:val="20"/>
              </w:rPr>
              <w:t>Contratado</w:t>
            </w:r>
          </w:p>
          <w:p w14:paraId="18E7AE9A" w14:textId="77777777" w:rsidR="008148C1" w:rsidRDefault="008148C1" w:rsidP="00943102">
            <w:pPr>
              <w:pStyle w:val="3Pargrafo"/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3F5B2A">
              <w:rPr>
                <w:b/>
                <w:bCs/>
                <w:sz w:val="20"/>
                <w:szCs w:val="20"/>
              </w:rPr>
              <w:t xml:space="preserve">SILVA PINTO SOCIEDADE INDIVIDUAL DE ADVOCACIA </w:t>
            </w:r>
          </w:p>
          <w:p w14:paraId="0B220C2F" w14:textId="77777777" w:rsidR="008148C1" w:rsidRPr="000161D5" w:rsidRDefault="008148C1" w:rsidP="00943102">
            <w:pPr>
              <w:pStyle w:val="3Pargrafo"/>
              <w:spacing w:after="0"/>
              <w:jc w:val="center"/>
              <w:rPr>
                <w:b/>
                <w:sz w:val="20"/>
                <w:szCs w:val="20"/>
              </w:rPr>
            </w:pPr>
            <w:r w:rsidRPr="003F5B2A">
              <w:rPr>
                <w:sz w:val="20"/>
                <w:szCs w:val="20"/>
              </w:rPr>
              <w:t>CNPJ 62.170.628/0001-92</w:t>
            </w:r>
          </w:p>
        </w:tc>
        <w:tc>
          <w:tcPr>
            <w:tcW w:w="411" w:type="dxa"/>
          </w:tcPr>
          <w:p w14:paraId="343A306E" w14:textId="77777777" w:rsidR="008148C1" w:rsidRPr="000161D5" w:rsidRDefault="008148C1" w:rsidP="00943102">
            <w:pPr>
              <w:pStyle w:val="3Pargraf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148C1" w:rsidRPr="000161D5" w14:paraId="78A40E14" w14:textId="77777777" w:rsidTr="00943102">
        <w:trPr>
          <w:trHeight w:val="841"/>
        </w:trPr>
        <w:tc>
          <w:tcPr>
            <w:tcW w:w="4133" w:type="dxa"/>
            <w:tcBorders>
              <w:top w:val="single" w:sz="4" w:space="0" w:color="auto"/>
              <w:bottom w:val="single" w:sz="4" w:space="0" w:color="auto"/>
            </w:tcBorders>
          </w:tcPr>
          <w:p w14:paraId="768693B8" w14:textId="77777777" w:rsidR="008148C1" w:rsidRPr="000161D5" w:rsidRDefault="008148C1" w:rsidP="00943102">
            <w:pPr>
              <w:pStyle w:val="3Pargrafo"/>
              <w:spacing w:after="0"/>
              <w:jc w:val="center"/>
              <w:rPr>
                <w:b/>
                <w:sz w:val="20"/>
                <w:szCs w:val="20"/>
              </w:rPr>
            </w:pPr>
            <w:r w:rsidRPr="000161D5">
              <w:rPr>
                <w:b/>
                <w:sz w:val="20"/>
                <w:szCs w:val="20"/>
              </w:rPr>
              <w:t>Testemunha 1</w:t>
            </w:r>
          </w:p>
          <w:p w14:paraId="23DE042A" w14:textId="77777777" w:rsidR="008148C1" w:rsidRDefault="008148C1" w:rsidP="00943102">
            <w:pPr>
              <w:pStyle w:val="3Pargrafo"/>
              <w:spacing w:after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{{NOME}}</w:t>
            </w:r>
          </w:p>
          <w:p w14:paraId="17527EBA" w14:textId="77777777" w:rsidR="008148C1" w:rsidRDefault="008148C1" w:rsidP="00943102">
            <w:pPr>
              <w:pStyle w:val="3Pargrafo"/>
              <w:spacing w:after="0"/>
              <w:jc w:val="center"/>
              <w:rPr>
                <w:bCs/>
                <w:sz w:val="20"/>
                <w:szCs w:val="20"/>
              </w:rPr>
            </w:pPr>
            <w:r w:rsidRPr="004F2FDC">
              <w:rPr>
                <w:sz w:val="20"/>
                <w:szCs w:val="20"/>
              </w:rPr>
              <w:t xml:space="preserve">CPF: </w:t>
            </w:r>
            <w:r>
              <w:rPr>
                <w:bCs/>
                <w:sz w:val="20"/>
                <w:szCs w:val="20"/>
              </w:rPr>
              <w:t>{{CPF}}</w:t>
            </w:r>
          </w:p>
          <w:p w14:paraId="52D45347" w14:textId="77777777" w:rsidR="008148C1" w:rsidRDefault="008148C1" w:rsidP="00943102">
            <w:pPr>
              <w:pStyle w:val="3Pargrafo"/>
              <w:spacing w:after="0"/>
              <w:jc w:val="center"/>
              <w:rPr>
                <w:bCs/>
                <w:sz w:val="20"/>
                <w:szCs w:val="20"/>
              </w:rPr>
            </w:pPr>
          </w:p>
          <w:p w14:paraId="7A79894F" w14:textId="77777777" w:rsidR="00943102" w:rsidRDefault="00943102" w:rsidP="00943102">
            <w:pPr>
              <w:pStyle w:val="3Pargrafo"/>
              <w:spacing w:after="0"/>
              <w:jc w:val="center"/>
              <w:rPr>
                <w:bCs/>
                <w:sz w:val="20"/>
                <w:szCs w:val="20"/>
              </w:rPr>
            </w:pPr>
          </w:p>
          <w:p w14:paraId="368B9CFD" w14:textId="77777777" w:rsidR="008148C1" w:rsidRDefault="008148C1" w:rsidP="00943102">
            <w:pPr>
              <w:pStyle w:val="3Pargrafo"/>
              <w:spacing w:after="0"/>
              <w:jc w:val="center"/>
              <w:rPr>
                <w:bCs/>
                <w:sz w:val="20"/>
                <w:szCs w:val="20"/>
              </w:rPr>
            </w:pPr>
          </w:p>
          <w:p w14:paraId="251279B7" w14:textId="77777777" w:rsidR="008148C1" w:rsidRPr="004F2FDC" w:rsidRDefault="008148C1" w:rsidP="00943102">
            <w:pPr>
              <w:pStyle w:val="3Pargrafo"/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11" w:type="dxa"/>
          </w:tcPr>
          <w:p w14:paraId="50D43939" w14:textId="77777777" w:rsidR="008148C1" w:rsidRPr="000161D5" w:rsidRDefault="008148C1" w:rsidP="00943102">
            <w:pPr>
              <w:pStyle w:val="3Pargraf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148C1" w:rsidRPr="000161D5" w14:paraId="78A40E14" w14:textId="77777777" w:rsidTr="00943102">
        <w:trPr>
          <w:trHeight w:val="841"/>
        </w:trPr>
        <w:tc>
          <w:tcPr>
            <w:tcW w:w="4133" w:type="dxa"/>
            <w:tcBorders>
              <w:top w:val="single" w:sz="4" w:space="0" w:color="auto"/>
              <w:bottom w:val="single" w:sz="4" w:space="0" w:color="auto"/>
            </w:tcBorders>
          </w:tcPr>
          <w:p w14:paraId="768693B8" w14:textId="77777777" w:rsidR="008148C1" w:rsidRPr="000161D5" w:rsidRDefault="008148C1" w:rsidP="00943102">
            <w:pPr>
              <w:pStyle w:val="3Pargrafo"/>
              <w:spacing w:after="0"/>
              <w:jc w:val="center"/>
              <w:rPr>
                <w:b/>
                <w:sz w:val="20"/>
                <w:szCs w:val="20"/>
              </w:rPr>
            </w:pPr>
            <w:r w:rsidRPr="000161D5">
              <w:rPr>
                <w:b/>
                <w:sz w:val="20"/>
                <w:szCs w:val="20"/>
              </w:rPr>
              <w:t>Testemunha 2</w:t>
            </w:r>
          </w:p>
          <w:p w14:paraId="23DE042A" w14:textId="77777777" w:rsidR="008148C1" w:rsidRDefault="008148C1" w:rsidP="00943102">
            <w:pPr>
              <w:pStyle w:val="3Pargrafo"/>
              <w:spacing w:after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{{NOME}}</w:t>
            </w:r>
          </w:p>
          <w:p w14:paraId="17527EBA" w14:textId="77777777" w:rsidR="008148C1" w:rsidRDefault="008148C1" w:rsidP="00943102">
            <w:pPr>
              <w:pStyle w:val="3Pargrafo"/>
              <w:spacing w:after="0"/>
              <w:jc w:val="center"/>
              <w:rPr>
                <w:bCs/>
                <w:sz w:val="20"/>
                <w:szCs w:val="20"/>
              </w:rPr>
            </w:pPr>
            <w:r w:rsidRPr="004F2FDC">
              <w:rPr>
                <w:sz w:val="20"/>
                <w:szCs w:val="20"/>
              </w:rPr>
              <w:t xml:space="preserve">CPF: </w:t>
            </w:r>
            <w:r>
              <w:rPr>
                <w:bCs/>
                <w:sz w:val="20"/>
                <w:szCs w:val="20"/>
              </w:rPr>
              <w:t>{{CPF}}</w:t>
            </w:r>
          </w:p>
          <w:p w14:paraId="52D45347" w14:textId="77777777" w:rsidR="008148C1" w:rsidRDefault="008148C1" w:rsidP="00943102">
            <w:pPr>
              <w:pStyle w:val="3Pargrafo"/>
              <w:spacing w:after="0"/>
              <w:jc w:val="center"/>
              <w:rPr>
                <w:bCs/>
                <w:sz w:val="20"/>
                <w:szCs w:val="20"/>
              </w:rPr>
            </w:pPr>
          </w:p>
          <w:p w14:paraId="7A79894F" w14:textId="77777777" w:rsidR="00943102" w:rsidRDefault="00943102" w:rsidP="00943102">
            <w:pPr>
              <w:pStyle w:val="3Pargrafo"/>
              <w:spacing w:after="0"/>
              <w:jc w:val="center"/>
              <w:rPr>
                <w:bCs/>
                <w:sz w:val="20"/>
                <w:szCs w:val="20"/>
              </w:rPr>
            </w:pPr>
          </w:p>
          <w:p w14:paraId="368B9CFD" w14:textId="77777777" w:rsidR="008148C1" w:rsidRDefault="008148C1" w:rsidP="00943102">
            <w:pPr>
              <w:pStyle w:val="3Pargrafo"/>
              <w:spacing w:after="0"/>
              <w:jc w:val="center"/>
              <w:rPr>
                <w:bCs/>
                <w:sz w:val="20"/>
                <w:szCs w:val="20"/>
              </w:rPr>
            </w:pPr>
          </w:p>
          <w:p w14:paraId="251279B7" w14:textId="77777777" w:rsidR="008148C1" w:rsidRPr="004F2FDC" w:rsidRDefault="008148C1" w:rsidP="00943102">
            <w:pPr>
              <w:pStyle w:val="3Pargrafo"/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11" w:type="dxa"/>
          </w:tcPr>
          <w:p w14:paraId="50D43939" w14:textId="77777777" w:rsidR="008148C1" w:rsidRPr="000161D5" w:rsidRDefault="008148C1" w:rsidP="00943102">
            <w:pPr>
              <w:pStyle w:val="3Pargrafo"/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159146A8" w14:textId="77777777" w:rsidR="008148C1" w:rsidRPr="000161D5" w:rsidRDefault="008148C1" w:rsidP="008148C1">
      <w:pPr>
        <w:pStyle w:val="3Pargrafo"/>
      </w:pPr>
      <w:r>
        <w:t>Rio de Janeiro</w:t>
      </w:r>
      <w:r w:rsidRPr="000161D5">
        <w:t>/RJ,</w:t>
      </w:r>
      <w:r>
        <w:t xml:space="preserve"> {{DATA}}</w:t>
      </w:r>
      <w:r w:rsidRPr="000161D5">
        <w:t>.</w:t>
      </w:r>
    </w:p>
    <w:p w14:paraId="01506391" w14:textId="77777777" w:rsidR="008148C1" w:rsidRPr="00B25C2B" w:rsidRDefault="008148C1" w:rsidP="008148C1">
      <w:pPr>
        <w:pStyle w:val="3Pargrafo"/>
        <w:rPr>
          <w:color w:val="3B3838" w:themeColor="background2" w:themeShade="40"/>
        </w:rPr>
      </w:pPr>
    </w:p>
    <w:p w14:paraId="64C92D7C" w14:textId="1F6DEF5C" w:rsidR="0019099A" w:rsidRDefault="0019099A"/>
    <w:p w14:paraId="57845478" w14:textId="77777777" w:rsidR="00DC2F0E" w:rsidRDefault="00DC2F0E"/>
    <w:sectPr w:rsidR="00DC2F0E" w:rsidSect="00842FE0">
      <w:headerReference w:type="default" r:id="rId10"/>
      <w:pgSz w:w="11906" w:h="16838"/>
      <w:pgMar w:top="2150" w:right="170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2D828" w14:textId="77777777" w:rsidR="0063591E" w:rsidRDefault="0063591E" w:rsidP="008851BF">
      <w:r>
        <w:separator/>
      </w:r>
    </w:p>
  </w:endnote>
  <w:endnote w:type="continuationSeparator" w:id="0">
    <w:p w14:paraId="78EE9039" w14:textId="77777777" w:rsidR="0063591E" w:rsidRDefault="0063591E" w:rsidP="00885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4FE0E" w14:textId="77777777" w:rsidR="0063591E" w:rsidRDefault="0063591E" w:rsidP="008851BF">
      <w:r>
        <w:separator/>
      </w:r>
    </w:p>
  </w:footnote>
  <w:footnote w:type="continuationSeparator" w:id="0">
    <w:p w14:paraId="518BEFFC" w14:textId="77777777" w:rsidR="0063591E" w:rsidRDefault="0063591E" w:rsidP="008851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9699" w14:textId="48550D71" w:rsidR="008851BF" w:rsidRPr="008851BF" w:rsidRDefault="00DC2F0E" w:rsidP="008851BF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1F179CD" wp14:editId="48042AE3">
          <wp:simplePos x="0" y="0"/>
          <wp:positionH relativeFrom="column">
            <wp:posOffset>-1126630</wp:posOffset>
          </wp:positionH>
          <wp:positionV relativeFrom="paragraph">
            <wp:posOffset>-527072</wp:posOffset>
          </wp:positionV>
          <wp:extent cx="7656163" cy="10834226"/>
          <wp:effectExtent l="0" t="0" r="2540" b="0"/>
          <wp:wrapNone/>
          <wp:docPr id="178754132" name="Imagem 1787541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6163" cy="108342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3A6B"/>
    <w:multiLevelType w:val="hybridMultilevel"/>
    <w:tmpl w:val="C9E02B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550953"/>
    <w:multiLevelType w:val="hybridMultilevel"/>
    <w:tmpl w:val="32461C2E"/>
    <w:lvl w:ilvl="0" w:tplc="9462EBC8">
      <w:start w:val="1"/>
      <w:numFmt w:val="bullet"/>
      <w:pStyle w:val="4Lista"/>
      <w:lvlText w:val="◆"/>
      <w:lvlJc w:val="left"/>
      <w:pPr>
        <w:ind w:left="720" w:hanging="360"/>
      </w:pPr>
      <w:rPr>
        <w:rFonts w:ascii="Segoe UI Symbol" w:hAnsi="Segoe UI Symbol" w:hint="default"/>
        <w:color w:val="0B2545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205057">
    <w:abstractNumId w:val="1"/>
  </w:num>
  <w:num w:numId="2" w16cid:durableId="1730492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1BF"/>
    <w:rsid w:val="00005A95"/>
    <w:rsid w:val="000068B9"/>
    <w:rsid w:val="00031067"/>
    <w:rsid w:val="00055200"/>
    <w:rsid w:val="00153586"/>
    <w:rsid w:val="0019099A"/>
    <w:rsid w:val="0030199A"/>
    <w:rsid w:val="00462012"/>
    <w:rsid w:val="00472775"/>
    <w:rsid w:val="00624467"/>
    <w:rsid w:val="0063591E"/>
    <w:rsid w:val="008148C1"/>
    <w:rsid w:val="00842FE0"/>
    <w:rsid w:val="008851BF"/>
    <w:rsid w:val="0089299B"/>
    <w:rsid w:val="00925C67"/>
    <w:rsid w:val="00943102"/>
    <w:rsid w:val="00962825"/>
    <w:rsid w:val="00C23727"/>
    <w:rsid w:val="00DC2F0E"/>
    <w:rsid w:val="00E64BC1"/>
    <w:rsid w:val="00F6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81C2EE"/>
  <w15:chartTrackingRefBased/>
  <w15:docId w15:val="{80C1E991-97C4-404F-9C40-9C6F7DAEA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851B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851BF"/>
  </w:style>
  <w:style w:type="paragraph" w:styleId="Rodap">
    <w:name w:val="footer"/>
    <w:basedOn w:val="Normal"/>
    <w:link w:val="RodapChar"/>
    <w:uiPriority w:val="99"/>
    <w:unhideWhenUsed/>
    <w:rsid w:val="008851B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851BF"/>
  </w:style>
  <w:style w:type="paragraph" w:customStyle="1" w:styleId="1Ttulo">
    <w:name w:val="1. Título"/>
    <w:basedOn w:val="Normal"/>
    <w:link w:val="1TtuloChar"/>
    <w:qFormat/>
    <w:rsid w:val="008148C1"/>
    <w:pPr>
      <w:keepNext/>
      <w:spacing w:before="600" w:line="259" w:lineRule="auto"/>
      <w:ind w:hanging="284"/>
    </w:pPr>
    <w:rPr>
      <w:rFonts w:ascii="Segoe UI" w:hAnsi="Segoe UI" w:cs="Segoe UI"/>
      <w:b/>
      <w:bCs/>
      <w:noProof/>
      <w:color w:val="0B2545"/>
      <w:sz w:val="32"/>
      <w:szCs w:val="32"/>
    </w:rPr>
  </w:style>
  <w:style w:type="character" w:customStyle="1" w:styleId="1TtuloChar">
    <w:name w:val="1. Título Char"/>
    <w:basedOn w:val="Fontepargpadro"/>
    <w:link w:val="1Ttulo"/>
    <w:rsid w:val="008148C1"/>
    <w:rPr>
      <w:rFonts w:ascii="Segoe UI" w:hAnsi="Segoe UI" w:cs="Segoe UI"/>
      <w:b/>
      <w:bCs/>
      <w:noProof/>
      <w:color w:val="0B2545"/>
      <w:sz w:val="32"/>
      <w:szCs w:val="32"/>
    </w:rPr>
  </w:style>
  <w:style w:type="table" w:styleId="Tabelacomgrade">
    <w:name w:val="Table Grid"/>
    <w:basedOn w:val="Tabelanormal"/>
    <w:uiPriority w:val="39"/>
    <w:rsid w:val="008148C1"/>
    <w:rPr>
      <w:rFonts w:ascii="Segoe UI" w:hAnsi="Segoe U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Subttulo">
    <w:name w:val="2. Subtítulo"/>
    <w:basedOn w:val="Normal"/>
    <w:link w:val="2SubttuloChar"/>
    <w:qFormat/>
    <w:rsid w:val="008148C1"/>
    <w:pPr>
      <w:keepNext/>
      <w:spacing w:before="40" w:after="360" w:line="259" w:lineRule="auto"/>
    </w:pPr>
    <w:rPr>
      <w:rFonts w:ascii="Cambria" w:hAnsi="Cambria" w:cs="Segoe UI Light"/>
      <w:color w:val="404040" w:themeColor="text1" w:themeTint="BF"/>
      <w:spacing w:val="6"/>
    </w:rPr>
  </w:style>
  <w:style w:type="paragraph" w:customStyle="1" w:styleId="3Pargrafo">
    <w:name w:val="3. Parágrafo"/>
    <w:basedOn w:val="Normal"/>
    <w:link w:val="3PargrafoChar"/>
    <w:qFormat/>
    <w:rsid w:val="008148C1"/>
    <w:pPr>
      <w:spacing w:after="200" w:line="276" w:lineRule="auto"/>
      <w:jc w:val="both"/>
    </w:pPr>
    <w:rPr>
      <w:rFonts w:ascii="Segoe UI" w:hAnsi="Segoe UI" w:cs="Segoe UI"/>
      <w:sz w:val="22"/>
      <w:szCs w:val="22"/>
      <w14:numForm w14:val="lining"/>
    </w:rPr>
  </w:style>
  <w:style w:type="character" w:customStyle="1" w:styleId="2SubttuloChar">
    <w:name w:val="2. Subtítulo Char"/>
    <w:basedOn w:val="Fontepargpadro"/>
    <w:link w:val="2Subttulo"/>
    <w:rsid w:val="008148C1"/>
    <w:rPr>
      <w:rFonts w:ascii="Cambria" w:hAnsi="Cambria" w:cs="Segoe UI Light"/>
      <w:color w:val="404040" w:themeColor="text1" w:themeTint="BF"/>
      <w:spacing w:val="6"/>
    </w:rPr>
  </w:style>
  <w:style w:type="character" w:customStyle="1" w:styleId="3PargrafoChar">
    <w:name w:val="3. Parágrafo Char"/>
    <w:basedOn w:val="Fontepargpadro"/>
    <w:link w:val="3Pargrafo"/>
    <w:rsid w:val="008148C1"/>
    <w:rPr>
      <w:rFonts w:ascii="Segoe UI" w:hAnsi="Segoe UI" w:cs="Segoe UI"/>
      <w:sz w:val="22"/>
      <w:szCs w:val="22"/>
      <w14:numForm w14:val="lining"/>
    </w:rPr>
  </w:style>
  <w:style w:type="paragraph" w:customStyle="1" w:styleId="4Lista">
    <w:name w:val="4. Lista"/>
    <w:basedOn w:val="3Pargrafo"/>
    <w:link w:val="4ListaChar"/>
    <w:qFormat/>
    <w:rsid w:val="008148C1"/>
    <w:pPr>
      <w:numPr>
        <w:numId w:val="1"/>
      </w:numPr>
    </w:pPr>
  </w:style>
  <w:style w:type="character" w:styleId="TtulodoLivro">
    <w:name w:val="Book Title"/>
    <w:basedOn w:val="Fontepargpadro"/>
    <w:uiPriority w:val="33"/>
    <w:rsid w:val="008148C1"/>
    <w:rPr>
      <w:b/>
      <w:bCs/>
      <w:i/>
      <w:iCs/>
      <w:spacing w:val="5"/>
    </w:rPr>
  </w:style>
  <w:style w:type="character" w:customStyle="1" w:styleId="4ListaChar">
    <w:name w:val="4. Lista Char"/>
    <w:basedOn w:val="3PargrafoChar"/>
    <w:link w:val="4Lista"/>
    <w:rsid w:val="008148C1"/>
    <w:rPr>
      <w:rFonts w:ascii="Segoe UI" w:hAnsi="Segoe UI" w:cs="Segoe UI"/>
      <w:sz w:val="22"/>
      <w:szCs w:val="22"/>
      <w14:numForm w14:val="lini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E69EF8-9146-F04E-A9D3-8277EF664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470</Words>
  <Characters>2542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Casil Silva Pinto</cp:lastModifiedBy>
  <cp:revision>2</cp:revision>
  <dcterms:created xsi:type="dcterms:W3CDTF">2026-07-14T17:21:00Z</dcterms:created>
  <dcterms:modified xsi:type="dcterms:W3CDTF">2026-07-14T17:21:00Z</dcterms:modified>
</cp:coreProperties>
</file>