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8A5FB7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7530CF81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>Através de uma pesquisa de campo, foi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6D9DA274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1C71C259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585A0F5C" w14:textId="3E0B220F" w:rsidR="00B41F50" w:rsidRPr="000C048B" w:rsidRDefault="00B41F50" w:rsidP="00B41F50">
      <w:pPr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 xml:space="preserve">O que contribuiu para respostas “sim”, foi o fato de tentar passar por um </w:t>
      </w:r>
      <w:r w:rsidR="00495A51" w:rsidRPr="000C048B">
        <w:rPr>
          <w:rFonts w:ascii="Arial" w:hAnsi="Arial" w:cs="Arial"/>
          <w:color w:val="FF0000"/>
          <w:sz w:val="24"/>
          <w:szCs w:val="24"/>
        </w:rPr>
        <w:t>determinado atendimento, o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ab/>
      </w:r>
      <w:r w:rsidRPr="000C048B">
        <w:rPr>
          <w:rFonts w:ascii="Arial" w:hAnsi="Arial" w:cs="Arial"/>
          <w:color w:val="FF0000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2C24809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4774913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341ACB">
          <w:rPr>
            <w:noProof/>
          </w:rPr>
          <w:t>2</w:t>
        </w:r>
      </w:fldSimple>
      <w:r>
        <w:t xml:space="preserve"> - Dados da pesquisa de campo</w:t>
      </w:r>
    </w:p>
    <w:p w14:paraId="712B4F41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A dificuldade para achar os equipamentos necessários para o atendimento com o paciente foi intensa. A maioria dos relatos apresentados foi o transtorno de ficar se locomovendo entre os hospitais que tem os recursos necessários.</w:t>
      </w:r>
    </w:p>
    <w:p w14:paraId="258C66C7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</w:p>
    <w:p w14:paraId="25C37B50" w14:textId="6CC21F5F" w:rsidR="00495A51" w:rsidRPr="000C048B" w:rsidRDefault="00495A51" w:rsidP="00495A51">
      <w:pPr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6E3A6A22" w14:textId="52068679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banco de dados não relacional mongoDB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mongoDB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Será usado o framework React native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 do projeto deve ser desenvolvido com o auxilio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0090F978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3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F5EE94A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341ACB">
          <w:rPr>
            <w:noProof/>
          </w:rPr>
          <w:t>4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paginas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0B557ECC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341ACB">
          <w:rPr>
            <w:noProof/>
          </w:rPr>
          <w:t>5</w:t>
        </w:r>
      </w:fldSimple>
      <w:r>
        <w:t xml:space="preserve"> - Burn down chart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1FBC185A" w14:textId="59CE43F4" w:rsidR="0064000A" w:rsidRDefault="008A5FB7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  <w:lang w:eastAsia="pt-BR"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596.05pt" o:ole="">
            <v:imagedata r:id="rId21" o:title=""/>
          </v:shape>
          <o:OLEObject Type="Embed" ProgID="Visio.Drawing.15" ShapeID="_x0000_i1025" DrawAspect="Content" ObjectID="_1645426825" r:id="rId22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.25pt;height:572.25pt" o:ole="">
            <v:imagedata r:id="rId23" o:title=""/>
          </v:shape>
          <o:OLEObject Type="Embed" ProgID="Visio.Drawing.15" ShapeID="_x0000_i1026" DrawAspect="Content" ObjectID="_1645426826" r:id="rId24"/>
        </w:objec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468AD245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6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35EE579B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7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4214175C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8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4C40A273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9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55FC6DE8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10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1D060CE7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11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8A5FB7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21698AB9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341ACB">
          <w:rPr>
            <w:noProof/>
          </w:rPr>
          <w:t>12</w:t>
        </w:r>
      </w:fldSimple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43C6E4C7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341ACB">
          <w:rPr>
            <w:noProof/>
          </w:rPr>
          <w:t>13</w:t>
        </w:r>
      </w:fldSimple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17F1A49E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341ACB">
          <w:rPr>
            <w:noProof/>
          </w:rPr>
          <w:t>14</w:t>
        </w:r>
      </w:fldSimple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03399E4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341ACB">
          <w:rPr>
            <w:noProof/>
          </w:rPr>
          <w:t>15</w:t>
        </w:r>
      </w:fldSimple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679CB466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- Kanban - Quarta semana do Primeiro Sprint</w:t>
      </w:r>
    </w:p>
    <w:p w14:paraId="339AEF36" w14:textId="77777777" w:rsidR="000C343B" w:rsidRPr="000C343B" w:rsidRDefault="000C343B" w:rsidP="000C343B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4160062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>Diagrama de Entidade e Relacionamento</w:t>
      </w:r>
      <w:bookmarkEnd w:id="22"/>
    </w:p>
    <w:p w14:paraId="2DAF38D3" w14:textId="5BEE6D92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124A69A2" w:rsidR="00C44241" w:rsidRDefault="00C235AC" w:rsidP="00796134">
      <w:pPr>
        <w:spacing w:line="360" w:lineRule="auto"/>
        <w:jc w:val="both"/>
      </w:pPr>
      <w:r>
        <w:object w:dxaOrig="9660" w:dyaOrig="6796" w14:anchorId="74B2174A">
          <v:shape id="_x0000_i1027" type="#_x0000_t75" style="width:438.9pt;height:308.65pt" o:ole="">
            <v:imagedata r:id="rId37" o:title=""/>
          </v:shape>
          <o:OLEObject Type="Embed" ProgID="Visio.Drawing.15" ShapeID="_x0000_i1027" DrawAspect="Content" ObjectID="_1645426827" r:id="rId38"/>
        </w:object>
      </w:r>
    </w:p>
    <w:p w14:paraId="1AFA1887" w14:textId="77777777" w:rsidR="00C44241" w:rsidRPr="0090159B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613FEC50" w:rsidR="006309C3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lastRenderedPageBreak/>
        <w:t>Dicionário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48CF9F8" w14:textId="2A4C1CEC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4FE5CE8" w14:textId="77777777" w:rsidR="006309C3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0EAFC" w14:textId="18D9201B" w:rsidR="00C235AC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9C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A638DD" wp14:editId="540871E3">
            <wp:extent cx="5579745" cy="2006024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AD9E" w14:textId="6DCDC5E6" w:rsidR="00C235AC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9C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363D61E" wp14:editId="2BDFF67D">
            <wp:extent cx="5579745" cy="1461290"/>
            <wp:effectExtent l="0" t="0" r="190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892C" w14:textId="77777777" w:rsidR="00C235AC" w:rsidRPr="0090159B" w:rsidRDefault="00C235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5E77E2" w14:textId="342631F3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lastRenderedPageBreak/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Reference Documentation.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4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bookmarkStart w:id="34" w:name="_GoBack"/>
      <w:bookmarkEnd w:id="34"/>
      <w:r w:rsidRPr="00026C97">
        <w:rPr>
          <w:rFonts w:ascii="Arial" w:hAnsi="Arial" w:cs="Arial"/>
          <w:sz w:val="24"/>
          <w:szCs w:val="24"/>
        </w:rPr>
        <w:t xml:space="preserve">MONGODB. MongoDB Community Server.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4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Props.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4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 xml:space="preserve">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4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 </w:t>
      </w:r>
      <w:hyperlink r:id="rId4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 </w:t>
      </w:r>
      <w:hyperlink r:id="rId46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 </w:t>
      </w:r>
      <w:hyperlink r:id="rId4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Getting Started.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4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Text Input.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4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React Native. </w:t>
      </w:r>
      <w:r w:rsidRPr="00026C97">
        <w:rPr>
          <w:rFonts w:ascii="Arial" w:hAnsi="Arial" w:cs="Arial"/>
          <w:color w:val="161B3D"/>
          <w:sz w:val="24"/>
          <w:szCs w:val="24"/>
        </w:rPr>
        <w:t>Disponível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 em: &lt;</w:t>
      </w:r>
      <w:hyperlink r:id="rId5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PROPROGRAMMING101. React Native: Custom navigation Transitions.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NAVIGATION. Configuring the header bar. </w:t>
      </w:r>
      <w:r w:rsidRPr="00026C97">
        <w:rPr>
          <w:rFonts w:ascii="Arial" w:hAnsi="Arial" w:cs="Arial"/>
          <w:sz w:val="24"/>
          <w:szCs w:val="24"/>
        </w:rPr>
        <w:t>Disponível</w:t>
      </w:r>
      <w:r w:rsidRPr="00026C97">
        <w:rPr>
          <w:rFonts w:ascii="Arial" w:hAnsi="Arial" w:cs="Arial"/>
          <w:sz w:val="24"/>
          <w:szCs w:val="24"/>
        </w:rPr>
        <w:t xml:space="preserve">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53"/>
      <w:headerReference w:type="default" r:id="rId54"/>
      <w:footerReference w:type="default" r:id="rId5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F0EE0" w14:textId="77777777" w:rsidR="008A5FB7" w:rsidRDefault="008A5FB7" w:rsidP="00FD6FC5">
      <w:pPr>
        <w:spacing w:after="0" w:line="240" w:lineRule="auto"/>
      </w:pPr>
      <w:r>
        <w:separator/>
      </w:r>
    </w:p>
  </w:endnote>
  <w:endnote w:type="continuationSeparator" w:id="0">
    <w:p w14:paraId="4A5DAE68" w14:textId="77777777" w:rsidR="008A5FB7" w:rsidRDefault="008A5FB7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0C1C" w14:textId="77777777" w:rsidR="000C343B" w:rsidRDefault="000C34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0E67B" w14:textId="77777777" w:rsidR="000C343B" w:rsidRDefault="000C343B">
    <w:pPr>
      <w:pStyle w:val="Rodap"/>
      <w:jc w:val="right"/>
    </w:pPr>
  </w:p>
  <w:p w14:paraId="3646DDDE" w14:textId="77777777" w:rsidR="000C343B" w:rsidRDefault="000C343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81E76" w14:textId="77777777" w:rsidR="000C343B" w:rsidRDefault="000C343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B21CA" w14:textId="77777777" w:rsidR="000C343B" w:rsidRDefault="000C343B">
    <w:pPr>
      <w:pStyle w:val="Rodap"/>
      <w:jc w:val="right"/>
    </w:pPr>
  </w:p>
  <w:p w14:paraId="18DC49EE" w14:textId="77777777" w:rsidR="000C343B" w:rsidRDefault="000C34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D8790" w14:textId="77777777" w:rsidR="008A5FB7" w:rsidRDefault="008A5FB7" w:rsidP="00FD6FC5">
      <w:pPr>
        <w:spacing w:after="0" w:line="240" w:lineRule="auto"/>
      </w:pPr>
      <w:r>
        <w:separator/>
      </w:r>
    </w:p>
  </w:footnote>
  <w:footnote w:type="continuationSeparator" w:id="0">
    <w:p w14:paraId="4296DF0B" w14:textId="77777777" w:rsidR="008A5FB7" w:rsidRDefault="008A5FB7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F3481" w14:textId="77777777" w:rsidR="000C343B" w:rsidRDefault="000C343B">
    <w:pPr>
      <w:pStyle w:val="Cabealho"/>
    </w:pPr>
  </w:p>
  <w:p w14:paraId="3D7E17DF" w14:textId="77777777" w:rsidR="000C343B" w:rsidRDefault="000C34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6AAA8" w14:textId="77777777" w:rsidR="000C343B" w:rsidRDefault="000C343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533E" w14:textId="77777777" w:rsidR="000C343B" w:rsidRDefault="000C343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650A0C60" w:rsidR="000C343B" w:rsidRPr="007E4EE3" w:rsidRDefault="000C343B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CA2A61">
          <w:rPr>
            <w:rFonts w:ascii="Arial" w:hAnsi="Arial" w:cs="Arial"/>
            <w:noProof/>
            <w:sz w:val="20"/>
          </w:rPr>
          <w:t>30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0C343B" w:rsidRDefault="000C343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6361272C" w:rsidR="000C343B" w:rsidRPr="007E4EE3" w:rsidRDefault="000C343B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CA2A61">
          <w:rPr>
            <w:rFonts w:ascii="Arial" w:hAnsi="Arial" w:cs="Arial"/>
            <w:noProof/>
            <w:sz w:val="20"/>
          </w:rPr>
          <w:t>31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0C343B" w:rsidRDefault="000C3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1365B"/>
    <w:rsid w:val="00021768"/>
    <w:rsid w:val="0002254B"/>
    <w:rsid w:val="00025FD5"/>
    <w:rsid w:val="00026C97"/>
    <w:rsid w:val="0003257B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1558C4"/>
    <w:rsid w:val="001C3063"/>
    <w:rsid w:val="001F0BD7"/>
    <w:rsid w:val="001F154E"/>
    <w:rsid w:val="00210CD7"/>
    <w:rsid w:val="00267EBD"/>
    <w:rsid w:val="002850CF"/>
    <w:rsid w:val="002B39C1"/>
    <w:rsid w:val="002C01F8"/>
    <w:rsid w:val="002C44C9"/>
    <w:rsid w:val="002C79C0"/>
    <w:rsid w:val="002D481C"/>
    <w:rsid w:val="003145BD"/>
    <w:rsid w:val="00341ACB"/>
    <w:rsid w:val="00351A7A"/>
    <w:rsid w:val="00393F97"/>
    <w:rsid w:val="003D6D77"/>
    <w:rsid w:val="003E19C1"/>
    <w:rsid w:val="004027BD"/>
    <w:rsid w:val="00406C62"/>
    <w:rsid w:val="004114CC"/>
    <w:rsid w:val="00430467"/>
    <w:rsid w:val="004367F9"/>
    <w:rsid w:val="004474F1"/>
    <w:rsid w:val="004537D8"/>
    <w:rsid w:val="00495A51"/>
    <w:rsid w:val="004C08AA"/>
    <w:rsid w:val="004F1C3B"/>
    <w:rsid w:val="004F5A2C"/>
    <w:rsid w:val="00510272"/>
    <w:rsid w:val="00515C67"/>
    <w:rsid w:val="00541A70"/>
    <w:rsid w:val="00553EBA"/>
    <w:rsid w:val="00566A53"/>
    <w:rsid w:val="00593087"/>
    <w:rsid w:val="005A1083"/>
    <w:rsid w:val="005C2145"/>
    <w:rsid w:val="005E0BEC"/>
    <w:rsid w:val="005E6942"/>
    <w:rsid w:val="00613C3D"/>
    <w:rsid w:val="006309C3"/>
    <w:rsid w:val="0063509C"/>
    <w:rsid w:val="0064000A"/>
    <w:rsid w:val="00640AA6"/>
    <w:rsid w:val="00667B34"/>
    <w:rsid w:val="00690F86"/>
    <w:rsid w:val="006A6725"/>
    <w:rsid w:val="006C1218"/>
    <w:rsid w:val="006F60BC"/>
    <w:rsid w:val="00703271"/>
    <w:rsid w:val="0076490A"/>
    <w:rsid w:val="00764D46"/>
    <w:rsid w:val="00796134"/>
    <w:rsid w:val="007B094D"/>
    <w:rsid w:val="007B2BDF"/>
    <w:rsid w:val="007C6981"/>
    <w:rsid w:val="007E4EE3"/>
    <w:rsid w:val="008109F8"/>
    <w:rsid w:val="00840E8F"/>
    <w:rsid w:val="008730BF"/>
    <w:rsid w:val="00875464"/>
    <w:rsid w:val="008A154A"/>
    <w:rsid w:val="008A5FB7"/>
    <w:rsid w:val="008E011E"/>
    <w:rsid w:val="0090159B"/>
    <w:rsid w:val="00901ED4"/>
    <w:rsid w:val="00926695"/>
    <w:rsid w:val="00973E24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84CE3"/>
    <w:rsid w:val="00AB0D1F"/>
    <w:rsid w:val="00AB2D11"/>
    <w:rsid w:val="00AB6F22"/>
    <w:rsid w:val="00B33AF6"/>
    <w:rsid w:val="00B41F50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D12813"/>
    <w:rsid w:val="00D325AA"/>
    <w:rsid w:val="00D53479"/>
    <w:rsid w:val="00D57980"/>
    <w:rsid w:val="00D808AA"/>
    <w:rsid w:val="00DE0EA8"/>
    <w:rsid w:val="00DF73EB"/>
    <w:rsid w:val="00E02267"/>
    <w:rsid w:val="00E230C1"/>
    <w:rsid w:val="00E26730"/>
    <w:rsid w:val="00E308D2"/>
    <w:rsid w:val="00E41CBE"/>
    <w:rsid w:val="00E4693F"/>
    <w:rsid w:val="00E54726"/>
    <w:rsid w:val="00E703D8"/>
    <w:rsid w:val="00EA184E"/>
    <w:rsid w:val="00EA2D68"/>
    <w:rsid w:val="00EA7825"/>
    <w:rsid w:val="00EC4BEA"/>
    <w:rsid w:val="00F02933"/>
    <w:rsid w:val="00F14993"/>
    <w:rsid w:val="00F47BB4"/>
    <w:rsid w:val="00F93661"/>
    <w:rsid w:val="00FA43AE"/>
    <w:rsid w:val="00FA453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image" Target="media/image19.emf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42" Type="http://schemas.openxmlformats.org/officeDocument/2006/relationships/hyperlink" Target="https://www.mongodb.com/download-center/community" TargetMode="External"/><Relationship Id="rId47" Type="http://schemas.openxmlformats.org/officeDocument/2006/relationships/hyperlink" Target="https://github.com/filipedeschamps/cep-promise" TargetMode="External"/><Relationship Id="rId50" Type="http://schemas.openxmlformats.org/officeDocument/2006/relationships/hyperlink" Target="https://blog.rocketseat.com.br/como-organizar-estilos-no-react-native/" TargetMode="Externa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image" Target="media/image11.emf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3.tmp"/><Relationship Id="rId37" Type="http://schemas.openxmlformats.org/officeDocument/2006/relationships/image" Target="media/image18.emf"/><Relationship Id="rId40" Type="http://schemas.openxmlformats.org/officeDocument/2006/relationships/image" Target="media/image20.emf"/><Relationship Id="rId45" Type="http://schemas.openxmlformats.org/officeDocument/2006/relationships/hyperlink" Target="https://reacttraining.com/react-router/web/api/Redirect" TargetMode="External"/><Relationship Id="rId53" Type="http://schemas.openxmlformats.org/officeDocument/2006/relationships/header" Target="header4.xml"/><Relationship Id="rId5" Type="http://schemas.openxmlformats.org/officeDocument/2006/relationships/webSettings" Target="webSettings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hyperlink" Target="https://pt-br.reactjs.org/docs/componewnts-and-props.html" TargetMode="External"/><Relationship Id="rId48" Type="http://schemas.openxmlformats.org/officeDocument/2006/relationships/hyperlink" Target="https://reactnative.dev/docs/getting-started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www.youtube.com/watch?v=9ajDD3W1JKk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7.emf"/><Relationship Id="rId33" Type="http://schemas.openxmlformats.org/officeDocument/2006/relationships/image" Target="media/image14.tmp"/><Relationship Id="rId38" Type="http://schemas.openxmlformats.org/officeDocument/2006/relationships/oleObject" Target="embeddings/oleObject1.bin"/><Relationship Id="rId46" Type="http://schemas.openxmlformats.org/officeDocument/2006/relationships/hyperlink" Target="https://react-icons.netlify.com/" TargetMode="External"/><Relationship Id="rId20" Type="http://schemas.openxmlformats.org/officeDocument/2006/relationships/image" Target="media/image4.emf"/><Relationship Id="rId41" Type="http://schemas.openxmlformats.org/officeDocument/2006/relationships/hyperlink" Target="https://nodejs.org/en/docs/" TargetMode="External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image" Target="media/image6.emf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49" Type="http://schemas.openxmlformats.org/officeDocument/2006/relationships/hyperlink" Target="https://reactnative.dev/docs/textinput" TargetMode="Externa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s://reacttraining.com/react-router/web/api/Hooks" TargetMode="External"/><Relationship Id="rId52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6B2AB-D7D0-46CD-870D-BDB4C767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33</Pages>
  <Words>3359</Words>
  <Characters>18139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56</cp:revision>
  <dcterms:created xsi:type="dcterms:W3CDTF">2018-10-18T12:11:00Z</dcterms:created>
  <dcterms:modified xsi:type="dcterms:W3CDTF">2020-03-11T13:14:00Z</dcterms:modified>
</cp:coreProperties>
</file>