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EB760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4E4DE82E" w:rsidR="00B41F50" w:rsidRDefault="00B41F50" w:rsidP="00495A51">
      <w:pPr>
        <w:pStyle w:val="Legenda"/>
        <w:ind w:left="1418" w:firstLine="709"/>
      </w:pPr>
      <w:r>
        <w:t xml:space="preserve">Figura </w:t>
      </w:r>
      <w:r w:rsidR="004127B9">
        <w:fldChar w:fldCharType="begin"/>
      </w:r>
      <w:r w:rsidR="004127B9">
        <w:instrText xml:space="preserve"> SEQ Figura \* ARABIC </w:instrText>
      </w:r>
      <w:r w:rsidR="004127B9">
        <w:fldChar w:fldCharType="separate"/>
      </w:r>
      <w:r w:rsidR="00B75267">
        <w:rPr>
          <w:noProof/>
        </w:rPr>
        <w:t>1</w:t>
      </w:r>
      <w:r w:rsidR="004127B9">
        <w:rPr>
          <w:noProof/>
        </w:rPr>
        <w:fldChar w:fldCharType="end"/>
      </w:r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2536C212" w:rsidR="007C6981" w:rsidRDefault="00495A51" w:rsidP="00495A51">
      <w:pPr>
        <w:pStyle w:val="Legenda"/>
        <w:ind w:left="709" w:firstLine="709"/>
      </w:pPr>
      <w:r>
        <w:t xml:space="preserve">Figura </w:t>
      </w:r>
      <w:r w:rsidR="004127B9">
        <w:fldChar w:fldCharType="begin"/>
      </w:r>
      <w:r w:rsidR="004127B9">
        <w:instrText xml:space="preserve"> SEQ Figura \* ARABIC </w:instrText>
      </w:r>
      <w:r w:rsidR="004127B9">
        <w:fldChar w:fldCharType="separate"/>
      </w:r>
      <w:r w:rsidR="00B75267">
        <w:rPr>
          <w:noProof/>
        </w:rPr>
        <w:t>2</w:t>
      </w:r>
      <w:r w:rsidR="004127B9">
        <w:rPr>
          <w:noProof/>
        </w:rPr>
        <w:fldChar w:fldCharType="end"/>
      </w:r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51D969F7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r w:rsidR="004127B9">
        <w:fldChar w:fldCharType="begin"/>
      </w:r>
      <w:r w:rsidR="004127B9">
        <w:instrText xml:space="preserve"> SEQ Figura \* ARABIC </w:instrText>
      </w:r>
      <w:r w:rsidR="004127B9">
        <w:fldChar w:fldCharType="separate"/>
      </w:r>
      <w:r w:rsidR="00B75267">
        <w:rPr>
          <w:noProof/>
        </w:rPr>
        <w:t>3</w:t>
      </w:r>
      <w:r w:rsidR="004127B9">
        <w:rPr>
          <w:noProof/>
        </w:rPr>
        <w:fldChar w:fldCharType="end"/>
      </w:r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Javascript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 xml:space="preserve">ser elaborados com o auxílio das ferramentas Visio e </w:t>
      </w:r>
      <w:proofErr w:type="spellStart"/>
      <w:r w:rsidR="000C048B">
        <w:rPr>
          <w:rFonts w:ascii="Arial" w:hAnsi="Arial" w:cs="Arial"/>
          <w:sz w:val="24"/>
          <w:szCs w:val="24"/>
        </w:rPr>
        <w:t>brModelo</w:t>
      </w:r>
      <w:proofErr w:type="spellEnd"/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>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5D47E320" w:rsidR="0064000A" w:rsidRDefault="00FD5939" w:rsidP="00FD5939">
      <w:pPr>
        <w:pStyle w:val="Legenda"/>
        <w:ind w:left="1418" w:firstLine="709"/>
      </w:pPr>
      <w:r>
        <w:t xml:space="preserve">Figura </w:t>
      </w:r>
      <w:r w:rsidR="004127B9">
        <w:fldChar w:fldCharType="begin"/>
      </w:r>
      <w:r w:rsidR="004127B9">
        <w:instrText xml:space="preserve"> SEQ Figura \* ARABIC </w:instrText>
      </w:r>
      <w:r w:rsidR="004127B9">
        <w:fldChar w:fldCharType="separate"/>
      </w:r>
      <w:r w:rsidR="00B75267">
        <w:rPr>
          <w:noProof/>
        </w:rPr>
        <w:t>4</w:t>
      </w:r>
      <w:r w:rsidR="004127B9">
        <w:rPr>
          <w:noProof/>
        </w:rPr>
        <w:fldChar w:fldCharType="end"/>
      </w:r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3154E333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r w:rsidR="004127B9">
        <w:fldChar w:fldCharType="begin"/>
      </w:r>
      <w:r w:rsidR="004127B9">
        <w:instrText xml:space="preserve"> SEQ Figura \* ARABIC </w:instrText>
      </w:r>
      <w:r w:rsidR="004127B9">
        <w:fldChar w:fldCharType="separate"/>
      </w:r>
      <w:r w:rsidR="00B75267">
        <w:rPr>
          <w:noProof/>
        </w:rPr>
        <w:t>5</w:t>
      </w:r>
      <w:r w:rsidR="004127B9">
        <w:rPr>
          <w:noProof/>
        </w:rPr>
        <w:fldChar w:fldCharType="end"/>
      </w:r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4B91607B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r w:rsidR="004127B9">
        <w:fldChar w:fldCharType="begin"/>
      </w:r>
      <w:r w:rsidR="004127B9">
        <w:instrText xml:space="preserve"> SEQ Figura \* ARABIC </w:instrText>
      </w:r>
      <w:r w:rsidR="004127B9">
        <w:fldChar w:fldCharType="separate"/>
      </w:r>
      <w:r w:rsidR="00B75267">
        <w:rPr>
          <w:noProof/>
        </w:rPr>
        <w:t>6</w:t>
      </w:r>
      <w:r w:rsidR="004127B9">
        <w:rPr>
          <w:noProof/>
        </w:rPr>
        <w:fldChar w:fldCharType="end"/>
      </w:r>
      <w:r>
        <w:t xml:space="preserve"> - </w:t>
      </w:r>
      <w:proofErr w:type="spellStart"/>
      <w:r>
        <w:t>Burn</w:t>
      </w:r>
      <w:proofErr w:type="spellEnd"/>
      <w:r>
        <w:t xml:space="preserve">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09pt;height:515.25pt" o:ole="">
            <v:imagedata r:id="rId20" o:title=""/>
          </v:shape>
          <o:OLEObject Type="Embed" ProgID="Visio.Drawing.15" ShapeID="_x0000_i1039" DrawAspect="Content" ObjectID="_1646563185" r:id="rId21"/>
        </w:object>
      </w:r>
    </w:p>
    <w:p w14:paraId="513A84A5" w14:textId="0B6845A6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B75267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47" type="#_x0000_t75" style="width:327pt;height:443.25pt" o:ole="">
            <v:imagedata r:id="rId22" o:title=""/>
          </v:shape>
          <o:OLEObject Type="Embed" ProgID="Visio.Drawing.15" ShapeID="_x0000_i1047" DrawAspect="Content" ObjectID="_1646563186" r:id="rId23"/>
        </w:object>
      </w:r>
    </w:p>
    <w:p w14:paraId="1AE18622" w14:textId="75CD8D7A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B75267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35" type="#_x0000_t75" style="width:387pt;height:504.75pt" o:ole="">
            <v:imagedata r:id="rId24" o:title=""/>
          </v:shape>
          <o:OLEObject Type="Embed" ProgID="Visio.Drawing.15" ShapeID="_x0000_i1035" DrawAspect="Content" ObjectID="_1646563187" r:id="rId25"/>
        </w:object>
      </w:r>
    </w:p>
    <w:p w14:paraId="3CFD219A" w14:textId="4AA510AD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B75267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09B6FD3E" w:rsidR="000F154F" w:rsidRDefault="000842CB" w:rsidP="000842CB">
      <w:pPr>
        <w:pStyle w:val="Legenda"/>
        <w:ind w:left="1418" w:firstLine="709"/>
      </w:pPr>
      <w:r>
        <w:t xml:space="preserve">Figura </w:t>
      </w:r>
      <w:r w:rsidR="004127B9">
        <w:fldChar w:fldCharType="begin"/>
      </w:r>
      <w:r w:rsidR="004127B9">
        <w:instrText xml:space="preserve"> SEQ Figura \* ARABIC </w:instrText>
      </w:r>
      <w:r w:rsidR="004127B9">
        <w:fldChar w:fldCharType="separate"/>
      </w:r>
      <w:r w:rsidR="00B75267">
        <w:rPr>
          <w:noProof/>
        </w:rPr>
        <w:t>10</w:t>
      </w:r>
      <w:r w:rsidR="004127B9">
        <w:rPr>
          <w:noProof/>
        </w:rPr>
        <w:fldChar w:fldCharType="end"/>
      </w:r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2919D6F9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55B2E91A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EB7609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5A5DDDFA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56BEDBEB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B75267">
          <w:rPr>
            <w:noProof/>
          </w:rPr>
          <w:t>13</w:t>
        </w:r>
      </w:fldSimple>
      <w:r>
        <w:t xml:space="preserve"> - </w:t>
      </w:r>
      <w:proofErr w:type="spellStart"/>
      <w:r w:rsidRPr="00693F73">
        <w:t>Kanban</w:t>
      </w:r>
      <w:proofErr w:type="spellEnd"/>
      <w:r w:rsidRPr="00693F73">
        <w:t>: Primeiro dia do primeiro Sprint</w:t>
      </w:r>
    </w:p>
    <w:p w14:paraId="48E6EEFA" w14:textId="77777777" w:rsidR="0063073E" w:rsidRPr="0063073E" w:rsidRDefault="0063073E" w:rsidP="0063073E"/>
    <w:p w14:paraId="45A1E82F" w14:textId="6A11D013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065559F8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B75267">
          <w:rPr>
            <w:noProof/>
          </w:rPr>
          <w:t>14</w:t>
        </w:r>
      </w:fldSimple>
      <w:r>
        <w:t xml:space="preserve"> - </w:t>
      </w:r>
      <w:proofErr w:type="spellStart"/>
      <w:r w:rsidRPr="00667CAA">
        <w:t>Kanban</w:t>
      </w:r>
      <w:proofErr w:type="spellEnd"/>
      <w:r w:rsidRPr="00667CAA">
        <w:t>: Primeira semana do Primeiro Sprint</w:t>
      </w:r>
    </w:p>
    <w:p w14:paraId="279A5AE4" w14:textId="1FB7E17D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04F4EA72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16432772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2E1C68C4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14C21DAD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7D5228C7" w14:textId="77777777" w:rsidR="00A46624" w:rsidRPr="00A46624" w:rsidRDefault="00A46624" w:rsidP="00A46624"/>
    <w:p w14:paraId="198482DB" w14:textId="77777777" w:rsidR="00A46624" w:rsidRDefault="00A46624" w:rsidP="000C343B"/>
    <w:p w14:paraId="18C53B7C" w14:textId="4B9309A2" w:rsidR="00592941" w:rsidRDefault="007B4EA5" w:rsidP="00592941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2E593A6B" w14:textId="6856E1D2" w:rsidR="00E45227" w:rsidRPr="00E45227" w:rsidRDefault="00E45227" w:rsidP="006A5EA5">
      <w:pPr>
        <w:rPr>
          <w:rFonts w:ascii="Arial" w:hAnsi="Arial" w:cs="Arial"/>
          <w:sz w:val="24"/>
          <w:szCs w:val="24"/>
        </w:rPr>
      </w:pPr>
      <w:r w:rsidRPr="00E45227">
        <w:rPr>
          <w:rFonts w:ascii="Arial" w:hAnsi="Arial" w:cs="Arial"/>
          <w:sz w:val="24"/>
          <w:szCs w:val="24"/>
        </w:rPr>
        <w:t>Durante o segundo Sprint, o foco é...</w:t>
      </w:r>
    </w:p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 w:rsidRPr="00592941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592941">
        <w:rPr>
          <w:rFonts w:ascii="Arial" w:hAnsi="Arial" w:cs="Arial"/>
          <w:b/>
          <w:sz w:val="24"/>
          <w:szCs w:val="24"/>
        </w:rPr>
        <w:t xml:space="preserve">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 xml:space="preserve">modificações no </w:t>
      </w:r>
      <w:proofErr w:type="spellStart"/>
      <w:r w:rsidR="00E45227">
        <w:rPr>
          <w:rFonts w:ascii="Arial" w:hAnsi="Arial" w:cs="Arial"/>
          <w:bCs/>
          <w:sz w:val="24"/>
          <w:szCs w:val="24"/>
        </w:rPr>
        <w:t>Product</w:t>
      </w:r>
      <w:proofErr w:type="spellEnd"/>
      <w:r w:rsidR="00E45227">
        <w:rPr>
          <w:rFonts w:ascii="Arial" w:hAnsi="Arial" w:cs="Arial"/>
          <w:bCs/>
          <w:sz w:val="24"/>
          <w:szCs w:val="24"/>
        </w:rPr>
        <w:t xml:space="preserve">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439C6">
        <w:rPr>
          <w:rFonts w:ascii="Arial" w:hAnsi="Arial" w:cs="Arial"/>
          <w:b/>
          <w:sz w:val="24"/>
          <w:szCs w:val="24"/>
        </w:rPr>
        <w:t>Burn</w:t>
      </w:r>
      <w:proofErr w:type="spellEnd"/>
      <w:r w:rsidRPr="008439C6">
        <w:rPr>
          <w:rFonts w:ascii="Arial" w:hAnsi="Arial" w:cs="Arial"/>
          <w:b/>
          <w:sz w:val="24"/>
          <w:szCs w:val="24"/>
        </w:rPr>
        <w:t xml:space="preserve"> Down Chart</w:t>
      </w:r>
      <w:bookmarkStart w:id="21" w:name="_GoBack"/>
      <w:bookmarkEnd w:id="21"/>
    </w:p>
    <w:p w14:paraId="4DD8C602" w14:textId="78FC99E4" w:rsidR="002439FB" w:rsidRPr="002439FB" w:rsidRDefault="008439C6" w:rsidP="002439F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(imagem ilustrativa, depois arrumamos)</w:t>
      </w:r>
    </w:p>
    <w:p w14:paraId="093C9E13" w14:textId="51BCD881" w:rsidR="002439FB" w:rsidRDefault="002439FB" w:rsidP="002439FB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ABE74" wp14:editId="6EC230F5">
            <wp:extent cx="6098875" cy="1957705"/>
            <wp:effectExtent l="0" t="0" r="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B9E8325-69CE-49E1-9E21-3D6F0BAF9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A4500DD" w14:textId="367DE957" w:rsidR="002439FB" w:rsidRDefault="00A46624" w:rsidP="00A46624">
      <w:pPr>
        <w:pStyle w:val="Legenda"/>
        <w:ind w:left="709" w:firstLine="709"/>
        <w:rPr>
          <w:rFonts w:ascii="Arial" w:hAnsi="Arial" w:cs="Arial"/>
          <w:bCs/>
          <w:szCs w:val="24"/>
        </w:rPr>
      </w:pPr>
      <w:r>
        <w:t xml:space="preserve">Figura </w:t>
      </w:r>
      <w:fldSimple w:instr=" SEQ Figura \* ARABIC ">
        <w:r w:rsidR="00B75267">
          <w:rPr>
            <w:noProof/>
          </w:rPr>
          <w:t>18</w:t>
        </w:r>
      </w:fldSimple>
      <w:r>
        <w:t xml:space="preserve"> - </w:t>
      </w:r>
      <w:proofErr w:type="spellStart"/>
      <w:r w:rsidRPr="008566D9">
        <w:t>Burn</w:t>
      </w:r>
      <w:proofErr w:type="spellEnd"/>
      <w:r w:rsidRPr="008566D9">
        <w:t xml:space="preserve"> Down Chart – Segundo Sprint</w:t>
      </w:r>
    </w:p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2073A655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Diagramas</w:t>
      </w: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64" type="#_x0000_t75" style="width:324.75pt;height:533.25pt" o:ole="">
            <v:imagedata r:id="rId36" o:title=""/>
          </v:shape>
          <o:OLEObject Type="Embed" ProgID="Visio.Drawing.15" ShapeID="_x0000_i1064" DrawAspect="Content" ObjectID="_1646563188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0542DCA2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B75267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0.5pt;height:502.5pt" o:ole="">
            <v:imagedata r:id="rId38" o:title=""/>
          </v:shape>
          <o:OLEObject Type="Embed" ProgID="Visio.Drawing.15" ShapeID="_x0000_i1029" DrawAspect="Content" ObjectID="_1646563189" r:id="rId39"/>
        </w:object>
      </w:r>
    </w:p>
    <w:p w14:paraId="47885E45" w14:textId="34EF9364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73" type="#_x0000_t75" style="width:377.25pt;height:492pt" o:ole="">
            <v:imagedata r:id="rId40" o:title=""/>
          </v:shape>
          <o:OLEObject Type="Embed" ProgID="Visio.Drawing.15" ShapeID="_x0000_i1073" DrawAspect="Content" ObjectID="_1646563190" r:id="rId41"/>
        </w:object>
      </w:r>
    </w:p>
    <w:p w14:paraId="2C0E1507" w14:textId="4A213933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B75267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42B02990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7777777" w:rsidR="00883556" w:rsidRP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Resultados</w:t>
      </w:r>
    </w:p>
    <w:p w14:paraId="631BEB56" w14:textId="2AD7E762" w:rsidR="00883556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6D833B96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686A9943" w14:textId="21D5CF3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68ED4C61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0D3409E1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75267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B75267">
        <w:rPr>
          <w:rFonts w:ascii="Arial" w:hAnsi="Arial" w:cs="Arial"/>
          <w:b/>
          <w:bCs/>
          <w:sz w:val="24"/>
          <w:szCs w:val="24"/>
        </w:rPr>
        <w:t xml:space="preserve"> e Retrospectiva</w:t>
      </w:r>
    </w:p>
    <w:p w14:paraId="46A96D04" w14:textId="3C44C5EA" w:rsidR="00B75267" w:rsidRDefault="00B75267" w:rsidP="00B75267">
      <w:r>
        <w:t xml:space="preserve">(Faz um genérico tipo </w:t>
      </w:r>
      <w:r w:rsidR="00CC42AE">
        <w:t xml:space="preserve">aquele que eu fiz no primeiro sprint, ou seja, faz um </w:t>
      </w:r>
      <w:proofErr w:type="spellStart"/>
      <w:r w:rsidR="00CC42AE">
        <w:t>trello</w:t>
      </w:r>
      <w:proofErr w:type="spellEnd"/>
      <w:r w:rsidR="00CC42AE">
        <w:t xml:space="preserve"> só seu e coloca os cartões do Sprint backlog (3), cada um de uma cor e ‘detalha’ os esforços necessários para fazer tal tarefa. Resumindo, faz ‘igual’ o do primeiro Sprint, mesmo esquema de dia/semana para não dar B.O</w:t>
      </w:r>
      <w:r>
        <w:t>)</w:t>
      </w:r>
      <w:r w:rsidR="00CC42AE">
        <w:t>.</w:t>
      </w:r>
    </w:p>
    <w:p w14:paraId="0F60DFFC" w14:textId="77777777" w:rsidR="00B75267" w:rsidRPr="00B75267" w:rsidRDefault="00B75267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Diagrama </w:t>
      </w:r>
      <w:bookmarkEnd w:id="23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35696B4A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 xml:space="preserve"> - Modelo de entidade e relacionamento do banco de dados</w:t>
      </w:r>
    </w:p>
    <w:p w14:paraId="2845C216" w14:textId="77777777" w:rsidR="00CC42AE" w:rsidRPr="00CC42AE" w:rsidRDefault="00CC42AE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t>Modelo lógico do banco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pt;height:308.25pt" o:ole="">
            <v:imagedata r:id="rId46" o:title=""/>
          </v:shape>
          <o:OLEObject Type="Embed" ProgID="Visio.Drawing.15" ShapeID="_x0000_i1031" DrawAspect="Content" ObjectID="_1646563191" r:id="rId47"/>
        </w:object>
      </w:r>
    </w:p>
    <w:p w14:paraId="6C5998E5" w14:textId="4D3B445E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 xml:space="preserve"> - </w:t>
      </w:r>
      <w:r w:rsidRPr="00A93B5E">
        <w:t>Modelo lógico do banco de dados</w:t>
      </w:r>
    </w:p>
    <w:p w14:paraId="031C4309" w14:textId="77777777" w:rsidR="00B75267" w:rsidRPr="00B75267" w:rsidRDefault="00B75267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5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t>Dicionário de dados</w:t>
      </w:r>
      <w:bookmarkEnd w:id="25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290622B5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proofErr w:type="spellStart"/>
      <w:r w:rsidR="00B75267">
        <w:rPr>
          <w:rFonts w:ascii="Arial" w:hAnsi="Arial" w:cs="Arial"/>
          <w:sz w:val="24"/>
          <w:szCs w:val="24"/>
        </w:rPr>
        <w:t>Robo</w:t>
      </w:r>
      <w:proofErr w:type="spellEnd"/>
      <w:r w:rsidR="00B75267">
        <w:rPr>
          <w:rFonts w:ascii="Arial" w:hAnsi="Arial" w:cs="Arial"/>
          <w:sz w:val="24"/>
          <w:szCs w:val="24"/>
        </w:rPr>
        <w:t xml:space="preserve">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4136F468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409F0B33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>
          <w:rPr>
            <w:noProof/>
          </w:rPr>
          <w:t>28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4949B81F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>
          <w:rPr>
            <w:noProof/>
          </w:rPr>
          <w:t>29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NODEJS. API </w:t>
      </w:r>
      <w:proofErr w:type="spellStart"/>
      <w:r w:rsidRPr="00026C97">
        <w:rPr>
          <w:rFonts w:ascii="Arial" w:hAnsi="Arial" w:cs="Arial"/>
          <w:sz w:val="24"/>
          <w:szCs w:val="24"/>
        </w:rPr>
        <w:t>Reference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Documentation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MONGODB. </w:t>
      </w:r>
      <w:proofErr w:type="spellStart"/>
      <w:r w:rsidRPr="00026C97">
        <w:rPr>
          <w:rFonts w:ascii="Arial" w:hAnsi="Arial" w:cs="Arial"/>
          <w:sz w:val="24"/>
          <w:szCs w:val="24"/>
        </w:rPr>
        <w:t>MongoDB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Community Server. Disponível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 xml:space="preserve">Componentes e </w:t>
      </w:r>
      <w:proofErr w:type="spellStart"/>
      <w:r w:rsidRPr="00026C97">
        <w:rPr>
          <w:rFonts w:ascii="Arial" w:hAnsi="Arial" w:cs="Arial"/>
          <w:sz w:val="24"/>
          <w:szCs w:val="24"/>
        </w:rPr>
        <w:t>Props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39C1">
        <w:rPr>
          <w:rFonts w:ascii="Arial" w:hAnsi="Arial" w:cs="Arial"/>
          <w:sz w:val="24"/>
          <w:szCs w:val="24"/>
        </w:rPr>
        <w:t>Hooks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</w:t>
      </w:r>
      <w:proofErr w:type="spellStart"/>
      <w:r w:rsidRPr="00026C97">
        <w:rPr>
          <w:rFonts w:ascii="Arial" w:hAnsi="Arial" w:cs="Arial"/>
          <w:sz w:val="24"/>
          <w:szCs w:val="24"/>
        </w:rPr>
        <w:t>Redirect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</w:t>
      </w:r>
      <w:proofErr w:type="spellStart"/>
      <w:r w:rsidRPr="00026C97">
        <w:rPr>
          <w:rFonts w:ascii="Arial" w:hAnsi="Arial" w:cs="Arial"/>
          <w:sz w:val="24"/>
          <w:szCs w:val="24"/>
        </w:rPr>
        <w:t>Font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Awesome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56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GITHUB. Cep-</w:t>
      </w:r>
      <w:proofErr w:type="spellStart"/>
      <w:r w:rsidRPr="00026C97">
        <w:rPr>
          <w:rFonts w:ascii="Arial" w:hAnsi="Arial" w:cs="Arial"/>
          <w:sz w:val="24"/>
          <w:szCs w:val="24"/>
        </w:rPr>
        <w:t>promise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Getting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Started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Text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Input. Disponível em: &lt;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Como organizar estilos no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>. Disponível em: &lt;</w:t>
      </w:r>
      <w:hyperlink r:id="rId6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PROPROGRAMMING101. </w:t>
      </w:r>
      <w:proofErr w:type="spellStart"/>
      <w:r w:rsidRPr="00026C97">
        <w:rPr>
          <w:rFonts w:ascii="Arial" w:hAnsi="Arial" w:cs="Arial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26C97">
        <w:rPr>
          <w:rFonts w:ascii="Arial" w:hAnsi="Arial" w:cs="Arial"/>
          <w:sz w:val="24"/>
          <w:szCs w:val="24"/>
        </w:rPr>
        <w:t>Custom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navigation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Transitions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026C97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52DF0A3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NAVIGATION. </w:t>
      </w:r>
      <w:proofErr w:type="spellStart"/>
      <w:r w:rsidRPr="00026C97">
        <w:rPr>
          <w:rFonts w:ascii="Arial" w:hAnsi="Arial" w:cs="Arial"/>
          <w:sz w:val="24"/>
          <w:szCs w:val="24"/>
        </w:rPr>
        <w:t>Configuring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the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header bar.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026C97">
        <w:rPr>
          <w:rFonts w:ascii="Arial" w:hAnsi="Arial" w:cs="Arial"/>
          <w:sz w:val="24"/>
          <w:szCs w:val="24"/>
        </w:rPr>
        <w:t>&gt;. Acesso em: 03 mar. 2020.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63"/>
      <w:headerReference w:type="default" r:id="rId64"/>
      <w:footerReference w:type="default" r:id="rId6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FE15F" w14:textId="77777777" w:rsidR="004127B9" w:rsidRDefault="004127B9" w:rsidP="00FD6FC5">
      <w:pPr>
        <w:spacing w:after="0" w:line="240" w:lineRule="auto"/>
      </w:pPr>
      <w:r>
        <w:separator/>
      </w:r>
    </w:p>
  </w:endnote>
  <w:endnote w:type="continuationSeparator" w:id="0">
    <w:p w14:paraId="0FFD1BB5" w14:textId="77777777" w:rsidR="004127B9" w:rsidRDefault="004127B9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EB7609" w:rsidRDefault="00EB76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EB7609" w:rsidRDefault="00EB7609">
    <w:pPr>
      <w:pStyle w:val="Rodap"/>
      <w:jc w:val="right"/>
    </w:pPr>
  </w:p>
  <w:p w14:paraId="3646DDDE" w14:textId="77777777" w:rsidR="00EB7609" w:rsidRDefault="00EB760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EB7609" w:rsidRDefault="00EB760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EB7609" w:rsidRDefault="00EB7609">
    <w:pPr>
      <w:pStyle w:val="Rodap"/>
      <w:jc w:val="right"/>
    </w:pPr>
  </w:p>
  <w:p w14:paraId="18DC49EE" w14:textId="77777777" w:rsidR="00EB7609" w:rsidRDefault="00EB76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C1EB9" w14:textId="77777777" w:rsidR="004127B9" w:rsidRDefault="004127B9" w:rsidP="00FD6FC5">
      <w:pPr>
        <w:spacing w:after="0" w:line="240" w:lineRule="auto"/>
      </w:pPr>
      <w:r>
        <w:separator/>
      </w:r>
    </w:p>
  </w:footnote>
  <w:footnote w:type="continuationSeparator" w:id="0">
    <w:p w14:paraId="7F7AB51D" w14:textId="77777777" w:rsidR="004127B9" w:rsidRDefault="004127B9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EB7609" w:rsidRDefault="00EB7609">
    <w:pPr>
      <w:pStyle w:val="Cabealho"/>
    </w:pPr>
  </w:p>
  <w:p w14:paraId="3D7E17DF" w14:textId="77777777" w:rsidR="00EB7609" w:rsidRDefault="00EB760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EB7609" w:rsidRDefault="00EB76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EB7609" w:rsidRDefault="00EB760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EB7609" w:rsidRPr="007E4EE3" w:rsidRDefault="00EB7609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EB7609" w:rsidRDefault="00EB760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EB7609" w:rsidRPr="007E4EE3" w:rsidRDefault="00EB7609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EB7609" w:rsidRDefault="00EB76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12"/>
  </w:num>
  <w:num w:numId="10">
    <w:abstractNumId w:val="26"/>
  </w:num>
  <w:num w:numId="11">
    <w:abstractNumId w:val="3"/>
  </w:num>
  <w:num w:numId="12">
    <w:abstractNumId w:val="25"/>
  </w:num>
  <w:num w:numId="13">
    <w:abstractNumId w:val="29"/>
  </w:num>
  <w:num w:numId="14">
    <w:abstractNumId w:val="14"/>
  </w:num>
  <w:num w:numId="15">
    <w:abstractNumId w:val="18"/>
  </w:num>
  <w:num w:numId="16">
    <w:abstractNumId w:val="16"/>
  </w:num>
  <w:num w:numId="17">
    <w:abstractNumId w:val="27"/>
  </w:num>
  <w:num w:numId="18">
    <w:abstractNumId w:val="21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5"/>
  </w:num>
  <w:num w:numId="24">
    <w:abstractNumId w:val="19"/>
  </w:num>
  <w:num w:numId="25">
    <w:abstractNumId w:val="22"/>
  </w:num>
  <w:num w:numId="26">
    <w:abstractNumId w:val="23"/>
  </w:num>
  <w:num w:numId="27">
    <w:abstractNumId w:val="24"/>
  </w:num>
  <w:num w:numId="28">
    <w:abstractNumId w:val="9"/>
  </w:num>
  <w:num w:numId="29">
    <w:abstractNumId w:val="13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BD7"/>
    <w:rsid w:val="001F154E"/>
    <w:rsid w:val="00210CD7"/>
    <w:rsid w:val="002439FB"/>
    <w:rsid w:val="00267EBD"/>
    <w:rsid w:val="002850CF"/>
    <w:rsid w:val="0028783C"/>
    <w:rsid w:val="002B39C1"/>
    <w:rsid w:val="002C01F8"/>
    <w:rsid w:val="002C44C9"/>
    <w:rsid w:val="002C4852"/>
    <w:rsid w:val="002C79C0"/>
    <w:rsid w:val="002D481C"/>
    <w:rsid w:val="002D6322"/>
    <w:rsid w:val="002F4471"/>
    <w:rsid w:val="003145BD"/>
    <w:rsid w:val="00336A57"/>
    <w:rsid w:val="00341ACB"/>
    <w:rsid w:val="00346022"/>
    <w:rsid w:val="00351A7A"/>
    <w:rsid w:val="00393F97"/>
    <w:rsid w:val="003D25E9"/>
    <w:rsid w:val="003D270C"/>
    <w:rsid w:val="003D6D77"/>
    <w:rsid w:val="003D7F24"/>
    <w:rsid w:val="003E19C1"/>
    <w:rsid w:val="004027BD"/>
    <w:rsid w:val="00404D7E"/>
    <w:rsid w:val="00406C62"/>
    <w:rsid w:val="004114CC"/>
    <w:rsid w:val="004127B9"/>
    <w:rsid w:val="004157EE"/>
    <w:rsid w:val="00430467"/>
    <w:rsid w:val="004367F9"/>
    <w:rsid w:val="004474F1"/>
    <w:rsid w:val="00447F98"/>
    <w:rsid w:val="004537D8"/>
    <w:rsid w:val="0045407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B094D"/>
    <w:rsid w:val="007B1067"/>
    <w:rsid w:val="007B2BDF"/>
    <w:rsid w:val="007B4EA5"/>
    <w:rsid w:val="007C23DF"/>
    <w:rsid w:val="007C6981"/>
    <w:rsid w:val="007E4EE3"/>
    <w:rsid w:val="00801C52"/>
    <w:rsid w:val="008109F8"/>
    <w:rsid w:val="00820876"/>
    <w:rsid w:val="00840E8F"/>
    <w:rsid w:val="008439C6"/>
    <w:rsid w:val="008730BF"/>
    <w:rsid w:val="00875464"/>
    <w:rsid w:val="00877ECE"/>
    <w:rsid w:val="00883556"/>
    <w:rsid w:val="008A154A"/>
    <w:rsid w:val="008A45D9"/>
    <w:rsid w:val="008A5FB7"/>
    <w:rsid w:val="008B2D93"/>
    <w:rsid w:val="008C164A"/>
    <w:rsid w:val="008E011E"/>
    <w:rsid w:val="0090159B"/>
    <w:rsid w:val="00901ED4"/>
    <w:rsid w:val="00914D70"/>
    <w:rsid w:val="00926695"/>
    <w:rsid w:val="00936FE5"/>
    <w:rsid w:val="00973E24"/>
    <w:rsid w:val="00974D26"/>
    <w:rsid w:val="0097641F"/>
    <w:rsid w:val="00986F8E"/>
    <w:rsid w:val="009A6A31"/>
    <w:rsid w:val="009B4F2A"/>
    <w:rsid w:val="009F3C9A"/>
    <w:rsid w:val="009F6148"/>
    <w:rsid w:val="009F7F3E"/>
    <w:rsid w:val="00A41568"/>
    <w:rsid w:val="00A46624"/>
    <w:rsid w:val="00A5418F"/>
    <w:rsid w:val="00A62D29"/>
    <w:rsid w:val="00A72AEB"/>
    <w:rsid w:val="00A84CE3"/>
    <w:rsid w:val="00AB0D1F"/>
    <w:rsid w:val="00AB2D11"/>
    <w:rsid w:val="00AB6F22"/>
    <w:rsid w:val="00B15C8B"/>
    <w:rsid w:val="00B33AF6"/>
    <w:rsid w:val="00B40777"/>
    <w:rsid w:val="00B41F50"/>
    <w:rsid w:val="00B426BA"/>
    <w:rsid w:val="00B61961"/>
    <w:rsid w:val="00B63473"/>
    <w:rsid w:val="00B75267"/>
    <w:rsid w:val="00B7670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D0365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703D8"/>
    <w:rsid w:val="00EA184E"/>
    <w:rsid w:val="00EA2D68"/>
    <w:rsid w:val="00EA7825"/>
    <w:rsid w:val="00EB7609"/>
    <w:rsid w:val="00EC4BEA"/>
    <w:rsid w:val="00EE262F"/>
    <w:rsid w:val="00F02933"/>
    <w:rsid w:val="00F029AF"/>
    <w:rsid w:val="00F120FF"/>
    <w:rsid w:val="00F14993"/>
    <w:rsid w:val="00F47BB4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34" Type="http://schemas.openxmlformats.org/officeDocument/2006/relationships/image" Target="media/image15.tmp"/><Relationship Id="rId42" Type="http://schemas.openxmlformats.org/officeDocument/2006/relationships/image" Target="media/image19.emf"/><Relationship Id="rId47" Type="http://schemas.openxmlformats.org/officeDocument/2006/relationships/package" Target="embeddings/Microsoft_Visio_Drawing7.vsdx"/><Relationship Id="rId50" Type="http://schemas.openxmlformats.org/officeDocument/2006/relationships/image" Target="media/image26.emf"/><Relationship Id="rId55" Type="http://schemas.openxmlformats.org/officeDocument/2006/relationships/hyperlink" Target="https://reacttraining.com/react-router/web/api/Redirect" TargetMode="External"/><Relationship Id="rId63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devmedia.com.br/curso/introducao-a-uml/128" TargetMode="Externa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40" Type="http://schemas.openxmlformats.org/officeDocument/2006/relationships/image" Target="media/image18.emf"/><Relationship Id="rId45" Type="http://schemas.openxmlformats.org/officeDocument/2006/relationships/image" Target="media/image22.png"/><Relationship Id="rId53" Type="http://schemas.openxmlformats.org/officeDocument/2006/relationships/hyperlink" Target="https://pt-br.reactjs.org/docs/componewnts-and-props.html" TargetMode="External"/><Relationship Id="rId58" Type="http://schemas.openxmlformats.org/officeDocument/2006/relationships/hyperlink" Target="https://reactnative.dev/docs/getting-started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9ajDD3W1JKk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chart" Target="charts/chart3.xml"/><Relationship Id="rId43" Type="http://schemas.openxmlformats.org/officeDocument/2006/relationships/image" Target="media/image20.emf"/><Relationship Id="rId48" Type="http://schemas.openxmlformats.org/officeDocument/2006/relationships/image" Target="media/image24.emf"/><Relationship Id="rId56" Type="http://schemas.openxmlformats.org/officeDocument/2006/relationships/hyperlink" Target="https://react-icons.netlify.com/" TargetMode="External"/><Relationship Id="rId64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hyperlink" Target="https://nodejs.org/en/docs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7.emf"/><Relationship Id="rId46" Type="http://schemas.openxmlformats.org/officeDocument/2006/relationships/image" Target="media/image23.emf"/><Relationship Id="rId59" Type="http://schemas.openxmlformats.org/officeDocument/2006/relationships/hyperlink" Target="https://reactnative.dev/docs/textinput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hyperlink" Target="https://reacttraining.com/react-router/web/api/Hooks" TargetMode="External"/><Relationship Id="rId62" Type="http://schemas.openxmlformats.org/officeDocument/2006/relationships/hyperlink" Target="https://reactnavigation.org/docs/head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6.emf"/><Relationship Id="rId49" Type="http://schemas.openxmlformats.org/officeDocument/2006/relationships/image" Target="media/image25.emf"/><Relationship Id="rId57" Type="http://schemas.openxmlformats.org/officeDocument/2006/relationships/hyperlink" Target="https://github.com/filipedeschamps/cep-promise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1.emf"/><Relationship Id="rId52" Type="http://schemas.openxmlformats.org/officeDocument/2006/relationships/hyperlink" Target="https://www.mongodb.com/download-center/community" TargetMode="External"/><Relationship Id="rId60" Type="http://schemas.openxmlformats.org/officeDocument/2006/relationships/hyperlink" Target="https://blog.rocketseat.com.br/como-organizar-estilos-no-react-native/" TargetMode="External"/><Relationship Id="rId65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c\Documents\SENAI\TCC\documentacao\BurnDown\burndownSegundoSpri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Burn</a:t>
            </a:r>
            <a:r>
              <a:rPr lang="pt-BR" baseline="0"/>
              <a:t> Down Chart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Planilha1!$B$29:$V$29</c:f>
              <c:numCache>
                <c:formatCode>General</c:formatCode>
                <c:ptCount val="21"/>
                <c:pt idx="0">
                  <c:v>130</c:v>
                </c:pt>
                <c:pt idx="1">
                  <c:v>126</c:v>
                </c:pt>
                <c:pt idx="2">
                  <c:v>119</c:v>
                </c:pt>
                <c:pt idx="3">
                  <c:v>111.5</c:v>
                </c:pt>
                <c:pt idx="4">
                  <c:v>106.5</c:v>
                </c:pt>
                <c:pt idx="5">
                  <c:v>105.5</c:v>
                </c:pt>
                <c:pt idx="6">
                  <c:v>98</c:v>
                </c:pt>
                <c:pt idx="7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6-4E54-A4A1-3FB8CBAB3809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Planilha1!$B$30:$V$30</c:f>
              <c:numCache>
                <c:formatCode>General</c:formatCode>
                <c:ptCount val="21"/>
                <c:pt idx="0">
                  <c:v>130</c:v>
                </c:pt>
                <c:pt idx="1">
                  <c:v>123.5</c:v>
                </c:pt>
                <c:pt idx="2">
                  <c:v>117</c:v>
                </c:pt>
                <c:pt idx="3">
                  <c:v>110.5</c:v>
                </c:pt>
                <c:pt idx="4">
                  <c:v>104</c:v>
                </c:pt>
                <c:pt idx="5">
                  <c:v>97.5</c:v>
                </c:pt>
                <c:pt idx="6">
                  <c:v>91</c:v>
                </c:pt>
                <c:pt idx="7">
                  <c:v>84.5</c:v>
                </c:pt>
                <c:pt idx="8">
                  <c:v>78</c:v>
                </c:pt>
                <c:pt idx="9">
                  <c:v>71.5</c:v>
                </c:pt>
                <c:pt idx="10">
                  <c:v>65</c:v>
                </c:pt>
                <c:pt idx="11">
                  <c:v>58.5</c:v>
                </c:pt>
                <c:pt idx="12">
                  <c:v>52</c:v>
                </c:pt>
                <c:pt idx="13">
                  <c:v>45.5</c:v>
                </c:pt>
                <c:pt idx="14">
                  <c:v>39</c:v>
                </c:pt>
                <c:pt idx="15">
                  <c:v>32.5</c:v>
                </c:pt>
                <c:pt idx="16">
                  <c:v>26</c:v>
                </c:pt>
                <c:pt idx="17">
                  <c:v>19.5</c:v>
                </c:pt>
                <c:pt idx="18">
                  <c:v>13</c:v>
                </c:pt>
                <c:pt idx="19">
                  <c:v>6.5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6-4E54-A4A1-3FB8CBAB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935391"/>
        <c:axId val="1998675247"/>
      </c:lineChart>
      <c:catAx>
        <c:axId val="206393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8675247"/>
        <c:crosses val="autoZero"/>
        <c:auto val="1"/>
        <c:lblAlgn val="ctr"/>
        <c:lblOffset val="100"/>
        <c:noMultiLvlLbl val="0"/>
      </c:catAx>
      <c:valAx>
        <c:axId val="19986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6393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26E13-D528-4A43-BEE0-3248DC04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39</Pages>
  <Words>3621</Words>
  <Characters>19554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ftc hhh</cp:lastModifiedBy>
  <cp:revision>128</cp:revision>
  <dcterms:created xsi:type="dcterms:W3CDTF">2018-10-18T12:11:00Z</dcterms:created>
  <dcterms:modified xsi:type="dcterms:W3CDTF">2020-03-24T16:53:00Z</dcterms:modified>
</cp:coreProperties>
</file>