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Programação Orientada a Objetos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Projeto – Gestão de Reservas de Espaços Desportivos</w:t>
      </w:r>
    </w:p>
    <w:p>
      <w:pPr>
        <w:pBdr>
          <w:bottom w:val="single" w:color="2F5597" w:sz="12" w:space="4"/>
        </w:pBdr>
        <w:spacing w:after="300"/>
      </w:pPr>
      <w:r>
        <w:rPr>
          <w:rFonts w:ascii="Calibri" w:cs="Calibri" w:eastAsia="Calibri" w:hAnsi="Calibri"/>
          <w:color w:val="2F5597"/>
          <w:sz w:val="30"/>
          <w:szCs w:val="30"/>
        </w:rPr>
        <w:t xml:space="preserve">Entrega 1 – Modelação da solução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E0 – Descrição dos casos de uso e protótipos das interfaces de utilizador</w:t>
      </w:r>
    </w:p>
    <w:p>
      <w:pPr>
        <w:spacing w:after="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blHeader/>
        </w:trPr>
        <w:tc>
          <w:tcPr>
            <w:tcW w:type="dxa" w:w="6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Elemento do grupo</w:t>
            </w:r>
          </w:p>
        </w:tc>
        <w:tc>
          <w:tcPr>
            <w:tcW w:type="dxa" w:w="36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Número</w:t>
            </w:r>
          </w:p>
        </w:tc>
      </w:tr>
      <w:tr>
        <w:tc>
          <w:tcPr>
            <w:tcW w:type="dxa" w:w="6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Dinis Alves</w:t>
            </w:r>
          </w:p>
        </w:tc>
        <w:tc>
          <w:tcPr>
            <w:tcW w:type="dxa" w:w="36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pv28377</w:t>
            </w:r>
          </w:p>
        </w:tc>
      </w:tr>
      <w:tr>
        <w:tc>
          <w:tcPr>
            <w:tcW w:type="dxa" w:w="6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João Silva</w:t>
            </w:r>
          </w:p>
        </w:tc>
        <w:tc>
          <w:tcPr>
            <w:tcW w:type="dxa" w:w="36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pv27638</w:t>
            </w:r>
          </w:p>
        </w:tc>
      </w:tr>
      <w:tr>
        <w:tc>
          <w:tcPr>
            <w:tcW w:type="dxa" w:w="6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Lara Pereira</w:t>
            </w:r>
          </w:p>
        </w:tc>
        <w:tc>
          <w:tcPr>
            <w:tcW w:type="dxa" w:w="36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pv33163</w:t>
            </w:r>
          </w:p>
        </w:tc>
      </w:tr>
    </w:tbl>
    <w:p>
      <w:pPr>
        <w:spacing w:after="60" w:before="300"/>
      </w:pP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Repositório: https://github.com/SilvaCDC297/ProjetoPOO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Data de entrega: 15 de outubro de 2026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Introdução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Este documento descreve os casos de uso e os protótipos das interfaces do Sistema de Gestão de Reservas de Espaços Desportivos, de acordo com o enunciado (versão 1, 2026-09-24). Complementa os diagramas UML (pasta E1), que usam a mesma identificação de casos de uso (UC01 a UC22).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1.1 Atores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</w:t>
            </w:r>
          </w:p>
        </w:tc>
        <w:tc>
          <w:tcPr>
            <w:tcW w:type="dxa" w:w="7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Visitante</w:t>
            </w:r>
          </w:p>
        </w:tc>
        <w:tc>
          <w:tcPr>
            <w:tcW w:type="dxa" w:w="7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Pessoa sem sessão iniciada. Pode registar-se e efetuar login.</w:t>
            </w:r>
          </w:p>
        </w:tc>
      </w:tr>
      <w:tr>
        <w:tc>
          <w:tcPr>
            <w:tcW w:type="dxa" w:w="24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</w:t>
            </w:r>
          </w:p>
        </w:tc>
        <w:tc>
          <w:tcPr>
            <w:tcW w:type="dxa" w:w="7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 autenticado com perfil «Normal». Consulta espaços e gere as suas reservas.</w:t>
            </w:r>
          </w:p>
        </w:tc>
      </w:tr>
      <w:tr>
        <w:tc>
          <w:tcPr>
            <w:tcW w:type="dxa" w:w="24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7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 autenticado com perfil «Administrador». Herda tudo o que o Utilizador faz e, além disso, gere espaços, equipamentos, utilizadores, confirma reservas e consulta relatórios.</w:t>
            </w:r>
          </w:p>
        </w:tc>
      </w:tr>
      <w:tr>
        <w:tc>
          <w:tcPr>
            <w:tcW w:type="dxa" w:w="24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</w:t>
            </w:r>
          </w:p>
        </w:tc>
        <w:tc>
          <w:tcPr>
            <w:tcW w:type="dxa" w:w="7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Ator temporal: executa as tarefas automáticas (expirar reservas, concluir reservas, carregar dados).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1.2 Pressupostos e decisões de modelação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 enunciado não define alguns detalhes; as decisões tomadas pelo grupo estão registadas nas regras de negócio (secção 2) e podem ser ajustadas.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Foi acrescentado à reserva o atributo «número de participantes», para que a capacidade máxima do espaço tenha efeito na validação.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Foram acrescentados à reserva o prazo de confirmação e a data de criação, necessários para o estado «Expirada».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Os relatórios são exclusivos do administrador; a consulta de espaços exige sessão iniciada.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Os valores de configuração (horário de funcionamento, durações, prazo de confirmação) são valores por omissão e ficam centralizados numa classe de configuração.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Regras de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RN01</w:t>
            </w:r>
          </w:p>
        </w:tc>
        <w:tc>
          <w:tcPr>
            <w:tcW w:type="dxa" w:w="8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email é obrigatório, tem formato válido e é único no sistema.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RN02</w:t>
            </w:r>
          </w:p>
        </w:tc>
        <w:tc>
          <w:tcPr>
            <w:tcW w:type="dxa" w:w="8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nome é obrigatório. A password tem no mínimo 8 caracteres e nunca é guardada em texto simples (apenas hash com salt). A mensagem de login inválido não revela se falhou o email ou a password.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RN03</w:t>
            </w:r>
          </w:p>
        </w:tc>
        <w:tc>
          <w:tcPr>
            <w:tcW w:type="dxa" w:w="8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registo público cria sempre utilizadores com perfil «Normal». Só um administrador pode atribuir o perfil «Administrador». No primeiro arranque é criado um administrador inicial.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RN04</w:t>
            </w:r>
          </w:p>
        </w:tc>
        <w:tc>
          <w:tcPr>
            <w:tcW w:type="dxa" w:w="8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Apenas utilizadores autenticados podem consultar espaços e criar, consultar, alterar ou cancelar reservas.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RN05</w:t>
            </w:r>
          </w:p>
        </w:tc>
        <w:tc>
          <w:tcPr>
            <w:tcW w:type="dxa" w:w="8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espaço «Indisponível» não pode ser reservado.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RN06</w:t>
            </w:r>
          </w:p>
        </w:tc>
        <w:tc>
          <w:tcPr>
            <w:tcW w:type="dxa" w:w="8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data não pode ser anterior a hoje (se for hoje, a hora de início tem de ser futura); a hora de fim é posterior à de início; a reserva decorre no horário de funcionamento (por omissão 08:00–22:00); a duração mínima é 30 minutos e a máxima depende do tipo de espaço (valores por omissão: campo de futebol 2 h, court de ténis 2 h, pavilhão 3 h, sala de fitness 2 h).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RN07</w:t>
            </w:r>
          </w:p>
        </w:tc>
        <w:tc>
          <w:tcPr>
            <w:tcW w:type="dxa" w:w="8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número de participantes é pelo menos 1 e não excede a capacidade máxima do espaço.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RN08</w:t>
            </w:r>
          </w:p>
        </w:tc>
        <w:tc>
          <w:tcPr>
            <w:tcW w:type="dxa" w:w="8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existem reservas sobrepostas no mesmo espaço. Reservas PENDENTES e CONFIRMADAS bloqueiam o horário; CANCELADA, EXPIRADA e CONCLUÍDA não bloqueiam. Os intervalos são semiabertos: uma reserva 18:00–19:00 e outra 19:00–20:00 não se sobrepõem.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RN09</w:t>
            </w:r>
          </w:p>
        </w:tc>
        <w:tc>
          <w:tcPr>
            <w:tcW w:type="dxa" w:w="8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Uma reserva pendente expira 24 h após a criação ou no início da reserva, o que ocorrer primeiro (prazo de confirmação configurável).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RN10</w:t>
            </w:r>
          </w:p>
        </w:tc>
        <w:tc>
          <w:tcPr>
            <w:tcW w:type="dxa" w:w="8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Transições de estado permitidas: PENDENTE → CONFIRMADA | CANCELADA | EXPIRADA; CONFIRMADA → CONCLUÍDA | CANCELADA. Qualquer outra transição é rejeitada.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RN11</w:t>
            </w:r>
          </w:p>
        </w:tc>
        <w:tc>
          <w:tcPr>
            <w:tcW w:type="dxa" w:w="8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Só reservas PENDENTES podem ser alteradas, pelo próprio dono ou por um administrador. Para alterar uma reserva confirmada, cancela-se e cria-se outra.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RN12</w:t>
            </w:r>
          </w:p>
        </w:tc>
        <w:tc>
          <w:tcPr>
            <w:tcW w:type="dxa" w:w="8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Reservas PENDENTES ou CONFIRMADAS podem ser canceladas pelo dono ou por um administrador.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RN13</w:t>
            </w:r>
          </w:p>
        </w:tc>
        <w:tc>
          <w:tcPr>
            <w:tcW w:type="dxa" w:w="8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Só um administrador confirma reservas, e apenas dentro do prazo de confirmação.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RN14</w:t>
            </w:r>
          </w:p>
        </w:tc>
        <w:tc>
          <w:tcPr>
            <w:tcW w:type="dxa" w:w="8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nome, a localização e o tipo do espaço são obrigatórios e a capacidade é maior que zero. Um espaço com reservas futuras PENDENTES/CONFIRMADAS não pode ser removido (deve ser marcado «Indisponível»).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RN15</w:t>
            </w:r>
          </w:p>
        </w:tc>
        <w:tc>
          <w:tcPr>
            <w:tcW w:type="dxa" w:w="8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equipamento tem nome, quantidade disponível (≥ 0) e estado (Disponível, Em manutenção, Indisponível), e pertence a um único espaço.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RN16</w:t>
            </w:r>
          </w:p>
        </w:tc>
        <w:tc>
          <w:tcPr>
            <w:tcW w:type="dxa" w:w="8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é possível remover o último administrador, a conta em sessão, nem utilizadores com reservas futuras ativas.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RN17</w:t>
            </w:r>
          </w:p>
        </w:tc>
        <w:tc>
          <w:tcPr>
            <w:tcW w:type="dxa" w:w="8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relatórios são exclusivos do administrador. Total de reservas conta todos os estados. Espaços mais utilizados: nº de reservas CONFIRMADAS + CONCLUÍDAS. Taxa de ocupação = horas reservadas (CONFIRMADAS + CONCLUÍDAS) ÷ (nº de dias do período × horas de funcionamento) × 100.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RN18</w:t>
            </w:r>
          </w:p>
        </w:tc>
        <w:tc>
          <w:tcPr>
            <w:tcW w:type="dxa" w:w="8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os dados são guardados em ficheiros JSON, carregados automaticamente no arranque e gravados após cada alteração. A escrita é atómica (ficheiro temporário + substituição) e o arranque verifica a consistência das referências.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Lista de casos de uso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3238"/>
        <w:gridCol w:w="2000"/>
      </w:tblGrid>
      <w:tr>
        <w:trPr>
          <w:tblHeader/>
        </w:trP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UC01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Registar utilizador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Visitante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P02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UC02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Efetuar login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Visitante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P01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UC03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Terminar sessão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Utilizador, Administrador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Menu «Sair»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UC04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perfil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Utilizador, Administrador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P03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UC05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perfil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Utilizador, Administrador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P03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UC06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Listar espaços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Utilizador, Administrador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P04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UC07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detalhe do espaço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Utilizador, Administrador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P04 / P06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UC08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Adicionar espaço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P05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UC09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Alterar espaço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P05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UC10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Remover espaço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P05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UC11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Gerir equipamentos do espaço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P05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UC12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Criar reserva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Utilizador, Administrador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P06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UC13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reservas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Utilizador, Administrador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P07 / P08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UC14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Alterar reserva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 (dono), Administrador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P06 (modo edição)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UC15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Cancelar reserva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 (dono), Administrador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P07 / P08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UC16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Confirmar reserva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P08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UC17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Gerir utilizadores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P10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UC18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Visualizar relatórios e estatísticas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P09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UC19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Expirar reservas pendentes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UC20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Concluir reservas terminadas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UC21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Carregar dados no arranque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UC22</w:t>
            </w:r>
          </w:p>
        </w:tc>
        <w:tc>
          <w:tcPr>
            <w:tcW w:type="dxa" w:w="35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Validar horário e conflitos</w:t>
            </w:r>
          </w:p>
        </w:tc>
        <w:tc>
          <w:tcPr>
            <w:tcW w:type="dxa" w:w="32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(caso de uso incluído em UC12 e UC14)</w:t>
            </w:r>
          </w:p>
        </w:tc>
        <w:tc>
          <w:tcPr>
            <w:tcW w:type="dxa" w:w="20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Descrição dos casos de uso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4.1 Gestão de utilizadores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UC01 – Registar utilizador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Visitante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Permite a um visitante criar uma conta no sistema.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visitante não tem sessão iniciada.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visitante abre a página de registo (P02).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Introduz nome, email, password e confirmação da password.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valida os dados (RN01, RN02).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cria o utilizador (password guardada como hash) e grava os dados.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redireciona para o login com mensagem de sucesso.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3a. Dados inválidos (campo vazio, email mal formado, password curta ou diferente da confirmação): o sistema lança DadosInvalidosException e mostra os erros no formulário.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3b. Email já registado: o sistema lança EmailJaRegistadoException e mostra «Email já registado».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 criado um utilizador com perfil «Normal» e guardado em ficheiro.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RN01, RN02, RN03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P02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UC02 – Efetuar login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Visitante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 um utilizador registado e inicia a sua sessão.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visitante tem conta registada.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visitante abre a página de login (P01).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Introduz email e password.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procura o utilizador por email e verifica a password.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inicia a sessão e redireciona para a lista de espaços (P04).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3a. Email inexistente ou password incorreta: o sistema lança LoginInvalidoException e mostra «Email ou password inválidos» (sem indicar qual dos campos falhou).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uma sessão autenticada associada ao utilizador.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RN02, RN04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P01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UC03 – Terminar sessão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Utilizador, Administrador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 a sessão do utilizador autenticado.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sessão autenticada.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utilizador escolhe «Sair» no menu.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termina a sessão.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redireciona para a página de login (P01).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sessão é terminada; o acesso a páginas protegidas passa a exigir novo login.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RN04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Menu «Sair»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UC04 – Consultar perfil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Utilizador, Administrador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Apresenta os dados do perfil do utilizador autenticado.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sessão autenticada.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utilizador abre «Perfil» (P03).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apresenta identificação, nome, email e perfil (Normal ou Administrador).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1a. Sem sessão: NaoAutenticadoException e redirecionamento para o login.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Nenhuma alteração de dados.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RN04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P03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UC05 – Editar perfil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Utilizador, Administrador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Permite alterar nome, email e password do próprio utilizador.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sessão autenticada.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utilizador altera nome e/ou email e escolhe «Guardar alterações», ou preenche o bloco «Alterar password».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valida os dados (RN01, RN02).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atualiza o utilizador e grava os dados.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mostra mensagem de sucesso.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2a. Dados inválidos: DadosInvalidosException.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2b. Novo email já usado por outro utilizador: EmailJaRegistadoException.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2c. Password atual incorreta: DadosInvalidosException.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dados alterados ficam guardados em ficheiro.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RN01, RN02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P03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UC17 – Gerir utilizadores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utilizadores, altera o seu perfil (Normal/Administrador) e remove contas.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Sessão autenticada com perfil Administrador.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administrador abre «Utilizadores» (P10).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lista os utilizadores com perfil e data de registo.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administrador escolhe «Tornar admin» ou «Remover» num utilizador.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valida a operação e grava os dados.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4a. Tentativa de remover o último administrador, a própria conta ou um utilizador com reservas futuras ativas: DadosInvalidosException.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4b. Utilizador inexistente: UtilizadorInexistenteException.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alterações ficam guardadas em ficheiro.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RN16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P10</w:t>
            </w:r>
          </w:p>
        </w:tc>
      </w:tr>
    </w:tbl>
    <w:p>
      <w:pPr>
        <w:spacing w:after="200"/>
      </w:pP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4.2 Gestão de espaços e equipamentos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UC06 – Listar espaços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Utilizador, Administrador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os espaços desportivos com filtros por texto, tipo e estado.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sessão autenticada.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utilizador abre «Espaços» (P04).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apresenta nome, tipo, localização, capacidade e estado de cada espaço.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Opcionalmente o utilizador filtra a lista.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2a. Não existem espaços: o sistema mostra «Sem espaços registados» (e, para o administrador, o botão «Adicionar espaço»).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Nenhuma alteração de dados.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RN04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P04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UC07 – Consultar detalhe do espaço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Utilizador, Administrador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Apresenta todos os dados de um espaço, incluindo atributos específicos do tipo e equipamentos.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sessão autenticada.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0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utilizador escolhe «Detalhe» num espaço da lista.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apresenta os dados gerais, os atributos específicos do tipo (ex.: superfície do court), a duração máxima por reserva e os equipamentos.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2a. Espaço inexistente (removido entretanto): EspacoInexistenteException.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Nenhuma alteração de dados.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RN06, RN15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P04 / P06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UC08 – Adicionar espaço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Regista um novo espaço desportivo de um dos tipos suportados.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Sessão autenticada com perfil Administrador.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administrador escolhe «Adicionar espaço» e abre o formulário (P05).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Escolhe o tipo e preenche nome, localização, capacidade, estado e campos específicos do tipo.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valida os dados.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cria o espaço (FabricaEspacos) e grava os dados.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3a. Dados inválidos (nome vazio, capacidade ≤ 0, tipo desconhecido): DadosInvalidosException.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1a. Utilizador sem perfil de administrador: PermissaoNegadaException.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novo espaço fica guardado em ficheiro e disponível para consulta.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RN14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P05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UC09 – Alterar espaço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Altera os dados de um espaço, incluindo o estado (disponível/indisponível).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Sessão autenticada com perfil Administrador.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espaço existe.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administrador escolhe «Alterar» num espaço (P05).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 os campos pretendidos.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valida e grava os dados.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2a. Espaço inexistente: EspacoInexistenteException.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2b. Dados inválidos: DadosInvalidosException.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2c. Reduzir a capacidade abaixo do nº de participantes de reservas futuras é permitido, mas o sistema avisa o administrador.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alterações ficam guardadas em ficheiro.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RN14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P05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UC10 – Remover espaço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 um espaço (e os seus equipamentos) do sistema.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Sessão autenticada com perfil Administrador.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espaço existe.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administrador escolhe «Remover espaço» (P05).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pede confirmação.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administrador confirma; o sistema verifica que não há reservas futuras ativas, remove o espaço e grava os dados.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3a. Existem reservas futuras Pendentes/Confirmadas: o sistema recusa (DadosInvalidosException com explicação) e sugere marcar o espaço como «Indisponível».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3b. Espaço inexistente: EspacoInexistenteException.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espaço deixa de existir em ficheiro.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RN14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P05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UC11 – Gerir equipamentos do espaço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Adiciona, altera ou remove equipamentos associados a um espaço.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Sessão autenticada com perfil Administrador.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espaço existe.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4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formulário do espaço (P05) o administrador consulta a lista de equipamentos.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Adiciona um equipamento (nome, quantidade disponível, estado), altera quantidade/estado ou remove um equipamento.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valida e grava os dados.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2a. Quantidade negativa ou nome vazio: DadosInvalidosException.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lista de equipamentos do espaço fica atualizada e guardada.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RN15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P05</w:t>
            </w:r>
          </w:p>
        </w:tc>
      </w:tr>
    </w:tbl>
    <w:p>
      <w:pPr>
        <w:spacing w:after="200"/>
      </w:pP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4.3 Gestão de reservas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UC12 – Criar reserva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Utilizador, Administrador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 uma reserva num espaço disponível para uma data e intervalo horário.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sessão autenticada.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espaço está disponível.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5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utilizador escolhe «Reservar» num espaço (P04/P06).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Indica data, hora de início, hora de fim e número de participantes.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obtém o espaço e valida horário, participantes e conflitos (inclui UC22).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cria a reserva em estado PENDENTE com prazo de confirmação e grava os dados.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mostra a reserva em «As minhas reservas» (P07).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1a. Sem sessão: NaoAutenticadoException e redirecionamento para o login.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3a. Espaço inexistente: EspacoInexistenteException.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3b. Espaço indisponível: EspacoIndisponivelException.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3c. Data/hora inválidas ou duração fora dos limites: DadosInvalidosException.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3d. Sobreposição com outra reserva: ConflitoHorarioException.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uma nova reserva em estado PENDENTE, sem sobreposição com outras reservas ativas, guardada em ficheiro.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RN04, RN05, RN06, RN07, RN08, RN09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P06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UC13 – Consultar reservas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Utilizador, Administrador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reservas. O utilizador vê as suas; o administrador vê todas.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sessão autenticada.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6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utilizador abre «Minhas reservas» (P07) ou o administrador abre «Reservas» (P08).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apresenta as reservas com espaço, data, horário e estado.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Opcionalmente filtra por estado, período, espaço ou utilizador (administrador).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2a. Sem reservas: mensagem «Sem reservas para os filtros indicados».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Nenhuma alteração de dados.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RN04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P07 / P08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UC14 – Alterar reserva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 (dono), Administrador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Altera data, horário ou participantes de uma reserva ainda pendente.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sessão autenticada.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reserva existe, está PENDENTE e pertence ao utilizador (ou o utilizador é administrador).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7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utilizador escolhe «Alterar» numa reserva (P07).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 data, horas e/ou participantes.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revalida horário e conflitos, ignorando a própria reserva (inclui UC22).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atualiza a reserva e grava os dados.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1a. Reserva inexistente: ReservaInexistenteException.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1b. Reserva não é PENDENTE: TransicaoEstadoInvalidaException (deve cancelar e criar nova).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1c. Reserva de outro utilizador: PermissaoNegadaException.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3a. Dados inválidos ou conflito: DadosInvalidosException / ConflitoHorarioException.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reserva fica atualizada e continua PENDENTE.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RN06, RN07, RN08, RN11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P06 (modo edição)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UC15 – Cancelar reserva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Utilizador (dono), Administrador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Anula uma reserva pendente ou confirmada, libertando o horário.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sessão autenticada.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reserva está PENDENTE ou CONFIRMADA.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8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utilizador escolhe «Cancelar» numa reserva.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pede confirmação.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utilizador confirma; o sistema muda o estado para CANCELADA e grava os dados.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1a. Reserva inexistente: ReservaInexistenteException.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1b. Reserva já CANCELADA, EXPIRADA ou CONCLUÍDA: TransicaoEstadoInvalidaException.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1c. Reserva de outro utilizador: PermissaoNegadaException.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reserva passa a CANCELADA e o horário fica livre.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RN10, RN12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P07 / P08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UC16 – Confirmar reserva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Aprova uma reserva pendente, bloqueando definitivamente o horário.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Sessão autenticada com perfil Administrador.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reserva está PENDENTE e dentro do prazo de confirmação.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9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administrador abre a gestão de reservas (P08) e filtra as pendentes.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Escolhe «Confirmar» numa reserva.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verifica o prazo, muda o estado para CONFIRMADA e grava os dados.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2a. Prazo ultrapassado: o sistema marca a reserva como EXPIRADA e lança TransicaoEstadoInvalidaException.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2b. Reserva não está PENDENTE: TransicaoEstadoInvalidaException.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2c. Reserva inexistente: ReservaInexistenteException.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1a. Utilizador sem perfil de administrador: PermissaoNegadaException.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reserva passa a CONFIRMADA.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RN09, RN10, RN13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P08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UC22 – Validar horário e conflitos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(caso de uso incluído em UC12 e UC14)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se a data, as horas e o número de participantes são válidos e se não existe sobreposição com reservas ativas do mesmo espaço.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espaço existe e está disponível.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0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valida data (não passada) e horas (fim &gt; início, dentro do horário de funcionamento, duração mínima e máxima).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valida o nº de participantes (1 a capacidade máxima).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obtém as reservas PENDENTES/CONFIRMADAS do espaço nessa data e verifica sobreposição.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1a. Validação falha: DadosInvalidosException.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3a. Existe sobreposição: ConflitoHorarioException.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válido, a operação prossegue; caso contrário é lançada uma exceção.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RN06, RN07, RN08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4.4 Relatórios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UC18 – Visualizar relatórios e estatísticas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Apresenta indicadores de utilização em tabelas e gráficos para um período.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Sessão autenticada com perfil Administrador.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administrador abre «Relatórios» (P09) e escolhe o período e o agrupamento.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calcula: número total de reservas, reservas por espaço, reservas por período temporal, espaços mais utilizados e taxa de ocupação.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apresenta os indicadores em tabelas e gráficos de barras.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2a. Período inválido (fim anterior ao início): DadosInvalidosException.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2b. Sem dados no período: os indicadores surgem a zero.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Nenhuma alteração de dados.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RN17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P09</w:t>
            </w:r>
          </w:p>
        </w:tc>
      </w:tr>
    </w:tbl>
    <w:p>
      <w:pPr>
        <w:spacing w:after="200"/>
      </w:pP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4.5 Processos automáticos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UC19 – Expirar reservas pendentes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 automaticamente como EXPIRADA toda a reserva pendente cujo prazo de confirmação terminou.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aplicação está em execução.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agendador dispara a tarefa periodicamente (e no arranque).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percorre as reservas PENDENTES.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cada reserva cujo prazo terminou, muda o estado para EXPIRADA.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grava os dados se houve alterações.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4a. Erro de escrita em ficheiro: o erro é registado em log e a tarefa repete no ciclo seguinte.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reservas pendentes fora de prazo passam a EXPIRADA e libertam o horário.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RN09, RN10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UC20 – Concluir reservas terminadas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 automaticamente como CONCLUÍDA toda a reserva confirmada cuja hora de fim já passou.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aplicação está em execução.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agendador dispara a tarefa periodicamente (e no arranque).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percorre as reservas CONFIRMADAS.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cada reserva cuja data/hora de fim já passou, muda o estado para CONCLUIDA.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grava os dados se houve alterações.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4a. Erro de escrita em ficheiro: registado em log; repete no ciclo seguinte.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reservas confirmadas terminadas passam a CONCLUIDA.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RN10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9638"/>
            <w:gridSpan w:val="2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UC21 – Carregar dados no arranque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Carrega automaticamente utilizadores, espaços e reservas dos ficheiros e verifica a sua consistência.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aplicação foi iniciada.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4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lê os ficheiros JSON da pasta de dados.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reconstrói os objetos (incluindo as referências de reservas a utilizadores e espaços).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verifica a consistência (referências válidas, ids únicos, estados válidos).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executa UC19 e UC20 e inicia o agendador.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Fluxos alternativos / exceções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1a. Ficheiro inexistente (primeiro arranque): o sistema cria ficheiros vazios e um administrador inicial.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1b. Ficheiro corrompido: FicheiroCorrompidoException; é guardada uma cópia do ficheiro e o arranque é interrompido com mensagem clara.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3a. Inconsistência (ex.: reserva de espaço inexistente): FicheiroCorrompidoException com a descrição do problema.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dados estão em memória e consistentes; as tarefas UC19 e UC20 foram executadas uma vez.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RN18</w:t>
            </w:r>
          </w:p>
        </w:tc>
      </w:tr>
      <w:tr>
        <w:tc>
          <w:tcPr>
            <w:tcW w:type="dxa" w:w="1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77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Protótipos das interfaces de utilizador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Os protótipos são esboços de baixa fidelidade da interface web (HTML/CSS). Os dados apresentados são fictícios. As imagens PNG individuais encontram-se na subpasta «prototipos» desta entrega.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38"/>
        <w:gridCol w:w="3100"/>
      </w:tblGrid>
      <w:tr>
        <w:trPr>
          <w:tblHeader/>
        </w:trP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Protótipo</w:t>
            </w:r>
          </w:p>
        </w:tc>
        <w:tc>
          <w:tcPr>
            <w:tcW w:type="dxa" w:w="56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Ecrã</w:t>
            </w:r>
          </w:p>
        </w:tc>
        <w:tc>
          <w:tcPr>
            <w:tcW w:type="dxa" w:w="31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P01</w:t>
            </w:r>
          </w:p>
        </w:tc>
        <w:tc>
          <w:tcPr>
            <w:tcW w:type="dxa" w:w="56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</w:t>
            </w:r>
          </w:p>
        </w:tc>
        <w:tc>
          <w:tcPr>
            <w:tcW w:type="dxa" w:w="31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UC02, UC03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P02</w:t>
            </w:r>
          </w:p>
        </w:tc>
        <w:tc>
          <w:tcPr>
            <w:tcW w:type="dxa" w:w="56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Registo de utilizador</w:t>
            </w:r>
          </w:p>
        </w:tc>
        <w:tc>
          <w:tcPr>
            <w:tcW w:type="dxa" w:w="31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UC01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P03</w:t>
            </w:r>
          </w:p>
        </w:tc>
        <w:tc>
          <w:tcPr>
            <w:tcW w:type="dxa" w:w="56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Perfil do utilizador</w:t>
            </w:r>
          </w:p>
        </w:tc>
        <w:tc>
          <w:tcPr>
            <w:tcW w:type="dxa" w:w="31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UC04, UC05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P04</w:t>
            </w:r>
          </w:p>
        </w:tc>
        <w:tc>
          <w:tcPr>
            <w:tcW w:type="dxa" w:w="56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de espaços</w:t>
            </w:r>
          </w:p>
        </w:tc>
        <w:tc>
          <w:tcPr>
            <w:tcW w:type="dxa" w:w="31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UC06, UC07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P05</w:t>
            </w:r>
          </w:p>
        </w:tc>
        <w:tc>
          <w:tcPr>
            <w:tcW w:type="dxa" w:w="56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Gestão de espaço e equipamentos (administrador)</w:t>
            </w:r>
          </w:p>
        </w:tc>
        <w:tc>
          <w:tcPr>
            <w:tcW w:type="dxa" w:w="31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UC08, UC09, UC10, UC11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P06</w:t>
            </w:r>
          </w:p>
        </w:tc>
        <w:tc>
          <w:tcPr>
            <w:tcW w:type="dxa" w:w="56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Nova reserva</w:t>
            </w:r>
          </w:p>
        </w:tc>
        <w:tc>
          <w:tcPr>
            <w:tcW w:type="dxa" w:w="31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UC12, UC14, UC22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P07</w:t>
            </w:r>
          </w:p>
        </w:tc>
        <w:tc>
          <w:tcPr>
            <w:tcW w:type="dxa" w:w="56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minhas reservas</w:t>
            </w:r>
          </w:p>
        </w:tc>
        <w:tc>
          <w:tcPr>
            <w:tcW w:type="dxa" w:w="31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UC13, UC14, UC15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P08</w:t>
            </w:r>
          </w:p>
        </w:tc>
        <w:tc>
          <w:tcPr>
            <w:tcW w:type="dxa" w:w="56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Gestão de reservas (administrador)</w:t>
            </w:r>
          </w:p>
        </w:tc>
        <w:tc>
          <w:tcPr>
            <w:tcW w:type="dxa" w:w="31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UC13, UC15, UC16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P09</w:t>
            </w:r>
          </w:p>
        </w:tc>
        <w:tc>
          <w:tcPr>
            <w:tcW w:type="dxa" w:w="56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Relatórios e estatísticas (administrador)</w:t>
            </w:r>
          </w:p>
        </w:tc>
        <w:tc>
          <w:tcPr>
            <w:tcW w:type="dxa" w:w="31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UC18</w:t>
            </w:r>
          </w:p>
        </w:tc>
      </w:tr>
      <w:tr>
        <w:tc>
          <w:tcPr>
            <w:tcW w:type="dxa" w:w="9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P10</w:t>
            </w:r>
          </w:p>
        </w:tc>
        <w:tc>
          <w:tcPr>
            <w:tcW w:type="dxa" w:w="5638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Gestão de utilizadores (administrador)</w:t>
            </w:r>
          </w:p>
        </w:tc>
        <w:tc>
          <w:tcPr>
            <w:tcW w:type="dxa" w:w="3100"/>
            <w:tcBorders>
              <w:top w:val="single" w:color="9AA6BD" w:sz="4"/>
              <w:left w:val="single" w:color="9AA6BD" w:sz="4"/>
              <w:bottom w:val="single" w:color="9AA6BD" w:sz="4"/>
              <w:right w:val="single" w:color="9AA6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UC17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P01 – Login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Casos de uso: UC02, UC03. Formulário de autenticação com mensagem de erro para credenciais inválidas.</w:t>
      </w:r>
    </w:p>
    <w:p>
      <w:pPr>
        <w:spacing w:after="120"/>
      </w:pPr>
      <w:r>
        <w:drawing>
          <wp:inline distT="0" distB="0" distL="0" distR="0">
            <wp:extent cx="5715000" cy="2981325"/>
            <wp:effectExtent t="0" r="0" b="0" l="0"/>
            <wp:docPr id="1" name="P01_login" descr="Formulário de autenticação com mensagem de erro para credenciais inválidas." title="P01 –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P02 – Registo de utilizador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Casos de uso: UC01. Formulário de registo; o perfil atribuído é sempre «Utilizador normal».</w:t>
      </w:r>
    </w:p>
    <w:p>
      <w:pPr>
        <w:spacing w:after="120"/>
      </w:pPr>
      <w:r>
        <w:drawing>
          <wp:inline distT="0" distB="0" distL="0" distR="0">
            <wp:extent cx="5715000" cy="3105150"/>
            <wp:effectExtent t="0" r="0" b="0" l="0"/>
            <wp:docPr id="1" name="P02_registo" descr="Formulário de registo; o perfil atribuído é sempre «Utilizador normal»." title="P02 – Registo de utiliz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P03 – Perfil do utilizador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Casos de uso: UC04, UC05. Consulta e edição de dados pessoais e alteração de password.</w:t>
      </w:r>
    </w:p>
    <w:p>
      <w:pPr>
        <w:spacing w:after="120"/>
      </w:pPr>
      <w:r>
        <w:drawing>
          <wp:inline distT="0" distB="0" distL="0" distR="0">
            <wp:extent cx="5715000" cy="2981325"/>
            <wp:effectExtent t="0" r="0" b="0" l="0"/>
            <wp:docPr id="1" name="P03_perfil" descr="Consulta e edição de dados pessoais e alteração de password." title="P03 – Perfil do utiliz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P04 – Lista de espaços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Casos de uso: UC06, UC07. Listagem com pesquisa, filtros e ações «Detalhe» e «Reservar».</w:t>
      </w:r>
    </w:p>
    <w:p>
      <w:pPr>
        <w:spacing w:after="120"/>
      </w:pPr>
      <w:r>
        <w:drawing>
          <wp:inline distT="0" distB="0" distL="0" distR="0">
            <wp:extent cx="5715000" cy="2981325"/>
            <wp:effectExtent t="0" r="0" b="0" l="0"/>
            <wp:docPr id="1" name="P04_lista_espacos" descr="Listagem com pesquisa, filtros e ações «Detalhe» e «Reservar»." title="P04 – Lista de espaç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P05 – Gestão de espaço e equipamentos (administrador)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Casos de uso: UC08, UC09, UC10, UC11. Formulário de adicionar/alterar/remover espaço com campos específicos do tipo e gestão de equipamentos.</w:t>
      </w:r>
    </w:p>
    <w:p>
      <w:pPr>
        <w:spacing w:after="120"/>
      </w:pPr>
      <w:r>
        <w:drawing>
          <wp:inline distT="0" distB="0" distL="0" distR="0">
            <wp:extent cx="5715000" cy="3781425"/>
            <wp:effectExtent t="0" r="0" b="0" l="0"/>
            <wp:docPr id="1" name="P05_gestao_espaco" descr="Formulário de adicionar/alterar/remover espaço com campos específicos do tipo e gestão de equipamentos." title="P05 – Gestão de espaço e equipamentos (administrad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P06 – Nova reserva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Casos de uso: UC12, UC14, UC22. Formulário de reserva com informação do espaço, reservas existentes na data e mensagem de conflito de horário.</w:t>
      </w:r>
    </w:p>
    <w:p>
      <w:pPr>
        <w:spacing w:after="120"/>
      </w:pPr>
      <w:r>
        <w:drawing>
          <wp:inline distT="0" distB="0" distL="0" distR="0">
            <wp:extent cx="5715000" cy="2981325"/>
            <wp:effectExtent t="0" r="0" b="0" l="0"/>
            <wp:docPr id="1" name="P06_nova_reserva" descr="Formulário de reserva com informação do espaço, reservas existentes na data e mensagem de conflito de horário." title="P06 – Nova reser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P07 – As minhas reservas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Casos de uso: UC13, UC14, UC15. Lista das reservas do utilizador com estados e ações de alterar/cancelar.</w:t>
      </w:r>
    </w:p>
    <w:p>
      <w:pPr>
        <w:spacing w:after="120"/>
      </w:pPr>
      <w:r>
        <w:drawing>
          <wp:inline distT="0" distB="0" distL="0" distR="0">
            <wp:extent cx="5715000" cy="2981325"/>
            <wp:effectExtent t="0" r="0" b="0" l="0"/>
            <wp:docPr id="1" name="P07_minhas_reservas" descr="Lista das reservas do utilizador com estados e ações de alterar/cancelar." title="P07 – As minhas reser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P08 – Gestão de reservas (administrador)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Casos de uso: UC13, UC15, UC16. Lista de todas as reservas com filtros e ações de confirmar/cancelar.</w:t>
      </w:r>
    </w:p>
    <w:p>
      <w:pPr>
        <w:spacing w:after="120"/>
      </w:pPr>
      <w:r>
        <w:drawing>
          <wp:inline distT="0" distB="0" distL="0" distR="0">
            <wp:extent cx="5715000" cy="2981325"/>
            <wp:effectExtent t="0" r="0" b="0" l="0"/>
            <wp:docPr id="1" name="P08_gestao_reservas" descr="Lista de todas as reservas com filtros e ações de confirmar/cancelar." title="P08 – Gestão de reservas (administrad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P09 – Relatórios e estatísticas (administrador)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Casos de uso: UC18. Indicadores, taxa de ocupação por espaço (gráfico de barras), espaços mais utilizados e reservas por período.</w:t>
      </w:r>
    </w:p>
    <w:p>
      <w:pPr>
        <w:spacing w:after="120"/>
      </w:pPr>
      <w:r>
        <w:drawing>
          <wp:inline distT="0" distB="0" distL="0" distR="0">
            <wp:extent cx="5715000" cy="3571875"/>
            <wp:effectExtent t="0" r="0" b="0" l="0"/>
            <wp:docPr id="1" name="P09_relatorios" descr="Indicadores, taxa de ocupação por espaço (gráfico de barras), espaços mais utilizados e reservas por período." title="P09 – Relatórios e estatísticas (administrad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P10 – Gestão de utilizadores (administrador)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Casos de uso: UC17. Lista de utilizadores com alteração de perfil e remoção.</w:t>
      </w:r>
    </w:p>
    <w:p>
      <w:pPr>
        <w:spacing w:after="120"/>
      </w:pPr>
      <w:r>
        <w:drawing>
          <wp:inline distT="0" distB="0" distL="0" distR="0">
            <wp:extent cx="5715000" cy="2981325"/>
            <wp:effectExtent t="0" r="0" b="0" l="0"/>
            <wp:docPr id="1" name="P10_gestao_utilizadores" descr="Lista de utilizadores com alteração de perfil e remoção." title="P10 – Gestão de utilizadores (administrad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Página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7"/>
        <w:szCs w:val="17"/>
      </w:rPr>
      <w:t xml:space="preserve">POO – Entrega 1 – E0 Casos de uso e protótipos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18efbbdb98f7fa211d824bd79bde19efcde28a1.png"/><Relationship Id="rId10" Type="http://schemas.openxmlformats.org/officeDocument/2006/relationships/image" Target="media/62bba1c8ca64bf99d0833a1f92055f685ced84cb.png"/><Relationship Id="rId11" Type="http://schemas.openxmlformats.org/officeDocument/2006/relationships/image" Target="media/242c7052ec2d04cb1af12bf13fc0e1e7ddc5cbdf.png"/><Relationship Id="rId12" Type="http://schemas.openxmlformats.org/officeDocument/2006/relationships/image" Target="media/bd07a6324e849ab71c74e63a8899d2f7c2d49709.png"/><Relationship Id="rId13" Type="http://schemas.openxmlformats.org/officeDocument/2006/relationships/image" Target="media/51b19359b30963c764b44b3c09df1aba116ccf18.png"/><Relationship Id="rId14" Type="http://schemas.openxmlformats.org/officeDocument/2006/relationships/image" Target="media/2caa4ec95c73bf2702c38c2ce9154a948e96f817.png"/><Relationship Id="rId15" Type="http://schemas.openxmlformats.org/officeDocument/2006/relationships/image" Target="media/f755f6a52edc6e8eac244baa9883dcc1647df452.png"/><Relationship Id="rId16" Type="http://schemas.openxmlformats.org/officeDocument/2006/relationships/image" Target="media/427af4a4e4483f966cd948ef1dadc8e0720633ab.png"/><Relationship Id="rId17" Type="http://schemas.openxmlformats.org/officeDocument/2006/relationships/image" Target="media/00ee1991b9f69a54dfda9e4e130ac75f449d99a1.png"/><Relationship Id="rId18" Type="http://schemas.openxmlformats.org/officeDocument/2006/relationships/image" Target="media/e597020f9cf82de3c5f9a72c61accadeb2d2ea3e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2026-10-09T08:19:54.156Z</dcterms:created>
  <dcterms:modified xsi:type="dcterms:W3CDTF">2026-10-09T08:19:54.161Z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