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ACB77" w14:textId="77777777" w:rsidR="009275CD" w:rsidRDefault="00000000">
      <w:pPr>
        <w:spacing w:after="461" w:line="259" w:lineRule="auto"/>
        <w:ind w:left="575" w:firstLine="0"/>
      </w:pPr>
      <w:r>
        <w:t xml:space="preserve"> </w:t>
      </w:r>
    </w:p>
    <w:p w14:paraId="281C7ACF" w14:textId="77777777" w:rsidR="009275CD" w:rsidRDefault="00000000">
      <w:pPr>
        <w:spacing w:after="0" w:line="259" w:lineRule="auto"/>
        <w:ind w:left="606" w:firstLine="0"/>
        <w:jc w:val="center"/>
      </w:pPr>
      <w:r>
        <w:rPr>
          <w:rFonts w:ascii="Georgia" w:eastAsia="Georgia" w:hAnsi="Georgia" w:cs="Georgia"/>
          <w:sz w:val="64"/>
        </w:rPr>
        <w:t xml:space="preserve">ALVIS GORDON </w:t>
      </w:r>
    </w:p>
    <w:p w14:paraId="67A02439" w14:textId="77777777" w:rsidR="009275CD" w:rsidRDefault="00000000">
      <w:pPr>
        <w:spacing w:after="3" w:line="259" w:lineRule="auto"/>
        <w:ind w:left="619" w:right="2"/>
        <w:jc w:val="center"/>
      </w:pPr>
      <w:r>
        <w:t xml:space="preserve">Sunshine West · 0482 041 874 </w:t>
      </w:r>
    </w:p>
    <w:p w14:paraId="059A946C" w14:textId="77777777" w:rsidR="009275CD" w:rsidRDefault="00000000">
      <w:pPr>
        <w:spacing w:after="983" w:line="259" w:lineRule="auto"/>
        <w:ind w:left="658" w:firstLine="0"/>
        <w:jc w:val="center"/>
      </w:pPr>
      <w:r>
        <w:rPr>
          <w:rFonts w:cs="Calibri"/>
          <w:b/>
          <w:color w:val="1D824C"/>
        </w:rPr>
        <w:t xml:space="preserve"> </w:t>
      </w:r>
    </w:p>
    <w:p w14:paraId="163CB46D" w14:textId="77777777" w:rsidR="009275CD" w:rsidRDefault="00000000">
      <w:pPr>
        <w:spacing w:before="483" w:after="0" w:line="259" w:lineRule="auto"/>
        <w:ind w:left="0" w:firstLine="0"/>
      </w:pPr>
      <w:r>
        <w:t xml:space="preserve"> </w:t>
      </w:r>
    </w:p>
    <w:p w14:paraId="31E26E20" w14:textId="51E783BE" w:rsidR="009275CD" w:rsidRDefault="00000000">
      <w:pPr>
        <w:spacing w:after="559"/>
        <w:ind w:left="10"/>
      </w:pPr>
      <w:r>
        <w:t xml:space="preserve">Punctual Food Service Worker skilled in taking orders and preparing food quickly and efficiently. Offering years of experience in food preparation and customer service. Motivated Food Service Worker accustomed to diligently following recipes to prepare food ingredients and complete dishes. Conscientious and </w:t>
      </w:r>
      <w:proofErr w:type="spellStart"/>
      <w:r w:rsidR="00772CA1">
        <w:t>self directed</w:t>
      </w:r>
      <w:proofErr w:type="spellEnd"/>
      <w:r>
        <w:t xml:space="preserve"> professional successful at working quickly in independent capacities. </w:t>
      </w:r>
    </w:p>
    <w:p w14:paraId="56A781C3" w14:textId="77777777" w:rsidR="009275CD" w:rsidRDefault="00000000">
      <w:pPr>
        <w:pStyle w:val="Heading1"/>
        <w:ind w:left="570"/>
      </w:pPr>
      <w:r>
        <w:t xml:space="preserve">EXPERIENCE </w:t>
      </w:r>
    </w:p>
    <w:p w14:paraId="732A0242" w14:textId="77777777" w:rsidR="009275CD" w:rsidRDefault="00000000">
      <w:pPr>
        <w:spacing w:after="20" w:line="259" w:lineRule="auto"/>
        <w:ind w:left="1276"/>
      </w:pPr>
      <w:r>
        <w:rPr>
          <w:rFonts w:cs="Calibri"/>
          <w:noProof/>
          <w:color w:val="000000"/>
        </w:rPr>
        <mc:AlternateContent>
          <mc:Choice Requires="wpg">
            <w:drawing>
              <wp:anchor distT="0" distB="0" distL="114300" distR="114300" simplePos="0" relativeHeight="251658240" behindDoc="0" locked="0" layoutInCell="1" allowOverlap="1" wp14:anchorId="5807FB57" wp14:editId="4542288C">
                <wp:simplePos x="0" y="0"/>
                <wp:positionH relativeFrom="column">
                  <wp:posOffset>422275</wp:posOffset>
                </wp:positionH>
                <wp:positionV relativeFrom="paragraph">
                  <wp:posOffset>-28574</wp:posOffset>
                </wp:positionV>
                <wp:extent cx="28575" cy="4277614"/>
                <wp:effectExtent l="0" t="0" r="0" b="0"/>
                <wp:wrapSquare wrapText="bothSides"/>
                <wp:docPr id="1704" name="Group 1704"/>
                <wp:cNvGraphicFramePr/>
                <a:graphic xmlns:a="http://schemas.openxmlformats.org/drawingml/2006/main">
                  <a:graphicData uri="http://schemas.microsoft.com/office/word/2010/wordprocessingGroup">
                    <wpg:wgp>
                      <wpg:cNvGrpSpPr/>
                      <wpg:grpSpPr>
                        <a:xfrm>
                          <a:off x="0" y="0"/>
                          <a:ext cx="28575" cy="4277614"/>
                          <a:chOff x="0" y="0"/>
                          <a:chExt cx="28575" cy="4277614"/>
                        </a:xfrm>
                      </wpg:grpSpPr>
                      <wps:wsp>
                        <wps:cNvPr id="404" name="Shape 404"/>
                        <wps:cNvSpPr/>
                        <wps:spPr>
                          <a:xfrm>
                            <a:off x="0" y="0"/>
                            <a:ext cx="0" cy="4277614"/>
                          </a:xfrm>
                          <a:custGeom>
                            <a:avLst/>
                            <a:gdLst/>
                            <a:ahLst/>
                            <a:cxnLst/>
                            <a:rect l="0" t="0" r="0" b="0"/>
                            <a:pathLst>
                              <a:path h="4277614">
                                <a:moveTo>
                                  <a:pt x="0" y="0"/>
                                </a:moveTo>
                                <a:lnTo>
                                  <a:pt x="0" y="4277614"/>
                                </a:lnTo>
                              </a:path>
                            </a:pathLst>
                          </a:custGeom>
                          <a:ln w="28575" cap="flat">
                            <a:custDash>
                              <a:ds d="225000" sp="225000"/>
                            </a:custDash>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4" style="width:2.25pt;height:336.82pt;position:absolute;mso-position-horizontal-relative:text;mso-position-horizontal:absolute;margin-left:33.25pt;mso-position-vertical-relative:text;margin-top:-2.25pt;" coordsize="285,42776">
                <v:shape id="Shape 404" style="position:absolute;width:0;height:42776;left:0;top:0;" coordsize="0,4277614" path="m0,0l0,4277614">
                  <v:stroke weight="2.25pt" endcap="flat" dashstyle="1 1" joinstyle="round" on="true" color="#bfbfbf"/>
                  <v:fill on="false" color="#000000" opacity="0"/>
                </v:shape>
                <w10:wrap type="square"/>
              </v:group>
            </w:pict>
          </mc:Fallback>
        </mc:AlternateContent>
      </w:r>
      <w:r>
        <w:rPr>
          <w:rFonts w:cs="Calibri"/>
          <w:b/>
        </w:rPr>
        <w:t xml:space="preserve">MARCH 2022 – JAN 2023  </w:t>
      </w:r>
    </w:p>
    <w:p w14:paraId="2DA597D0" w14:textId="77777777" w:rsidR="009275CD" w:rsidRDefault="00000000">
      <w:pPr>
        <w:pStyle w:val="Heading2"/>
        <w:ind w:left="1261"/>
      </w:pPr>
      <w:r>
        <w:t xml:space="preserve">BACK OF HOUSE CREW, </w:t>
      </w:r>
      <w:r>
        <w:rPr>
          <w:b w:val="0"/>
          <w:color w:val="595959"/>
        </w:rPr>
        <w:t>HUNGRY JACKS</w:t>
      </w:r>
      <w:r>
        <w:t xml:space="preserve"> </w:t>
      </w:r>
    </w:p>
    <w:p w14:paraId="44BDC760" w14:textId="77777777" w:rsidR="009275CD" w:rsidRDefault="00000000">
      <w:pPr>
        <w:numPr>
          <w:ilvl w:val="0"/>
          <w:numId w:val="1"/>
        </w:numPr>
        <w:spacing w:after="39"/>
        <w:ind w:hanging="360"/>
      </w:pPr>
      <w:r>
        <w:t xml:space="preserve">Trained and supervised new kitchen staff members, ensuring smooth and efficient operation during high-volume periods. </w:t>
      </w:r>
    </w:p>
    <w:p w14:paraId="3F968C49" w14:textId="77777777" w:rsidR="009275CD" w:rsidRDefault="00000000">
      <w:pPr>
        <w:numPr>
          <w:ilvl w:val="0"/>
          <w:numId w:val="1"/>
        </w:numPr>
        <w:ind w:hanging="360"/>
      </w:pPr>
      <w:r>
        <w:t xml:space="preserve">Performed shift change tasks each day to keep store efficient and neat. </w:t>
      </w:r>
    </w:p>
    <w:p w14:paraId="0D90A144" w14:textId="77777777" w:rsidR="009275CD" w:rsidRDefault="00000000">
      <w:pPr>
        <w:numPr>
          <w:ilvl w:val="0"/>
          <w:numId w:val="1"/>
        </w:numPr>
        <w:ind w:hanging="360"/>
      </w:pPr>
      <w:r>
        <w:t xml:space="preserve">Promoted customer loyalty by efficiently handling food and service complaints. </w:t>
      </w:r>
    </w:p>
    <w:p w14:paraId="008771E4" w14:textId="77777777" w:rsidR="009275CD" w:rsidRDefault="00000000">
      <w:pPr>
        <w:numPr>
          <w:ilvl w:val="0"/>
          <w:numId w:val="1"/>
        </w:numPr>
        <w:spacing w:after="38"/>
        <w:ind w:hanging="360"/>
      </w:pPr>
      <w:r>
        <w:rPr>
          <w:rFonts w:cs="Calibri"/>
          <w:noProof/>
          <w:color w:val="000000"/>
        </w:rPr>
        <mc:AlternateContent>
          <mc:Choice Requires="wpg">
            <w:drawing>
              <wp:anchor distT="0" distB="0" distL="114300" distR="114300" simplePos="0" relativeHeight="251659264" behindDoc="0" locked="0" layoutInCell="1" allowOverlap="1" wp14:anchorId="161A6AF0" wp14:editId="0E853821">
                <wp:simplePos x="0" y="0"/>
                <wp:positionH relativeFrom="page">
                  <wp:posOffset>0</wp:posOffset>
                </wp:positionH>
                <wp:positionV relativeFrom="page">
                  <wp:posOffset>2030730</wp:posOffset>
                </wp:positionV>
                <wp:extent cx="7559675" cy="6350"/>
                <wp:effectExtent l="0" t="0" r="0" b="0"/>
                <wp:wrapTopAndBottom/>
                <wp:docPr id="1703" name="Group 1703"/>
                <wp:cNvGraphicFramePr/>
                <a:graphic xmlns:a="http://schemas.openxmlformats.org/drawingml/2006/main">
                  <a:graphicData uri="http://schemas.microsoft.com/office/word/2010/wordprocessingGroup">
                    <wpg:wgp>
                      <wpg:cNvGrpSpPr/>
                      <wpg:grpSpPr>
                        <a:xfrm>
                          <a:off x="0" y="0"/>
                          <a:ext cx="7559675" cy="6350"/>
                          <a:chOff x="0" y="0"/>
                          <a:chExt cx="7559675" cy="6350"/>
                        </a:xfrm>
                      </wpg:grpSpPr>
                      <wps:wsp>
                        <wps:cNvPr id="300" name="Shape 300"/>
                        <wps:cNvSpPr/>
                        <wps:spPr>
                          <a:xfrm>
                            <a:off x="0" y="0"/>
                            <a:ext cx="7559675" cy="0"/>
                          </a:xfrm>
                          <a:custGeom>
                            <a:avLst/>
                            <a:gdLst/>
                            <a:ahLst/>
                            <a:cxnLst/>
                            <a:rect l="0" t="0" r="0" b="0"/>
                            <a:pathLst>
                              <a:path w="7559675">
                                <a:moveTo>
                                  <a:pt x="7559675" y="0"/>
                                </a:moveTo>
                                <a:lnTo>
                                  <a:pt x="0" y="0"/>
                                </a:lnTo>
                              </a:path>
                            </a:pathLst>
                          </a:custGeom>
                          <a:ln w="6350" cap="flat">
                            <a:miter lim="127000"/>
                          </a:ln>
                        </wps:spPr>
                        <wps:style>
                          <a:lnRef idx="1">
                            <a:srgbClr val="59595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3" style="width:595.25pt;height:0.5pt;position:absolute;mso-position-horizontal-relative:page;mso-position-horizontal:absolute;margin-left:0pt;mso-position-vertical-relative:page;margin-top:159.9pt;" coordsize="75596,63">
                <v:shape id="Shape 300" style="position:absolute;width:75596;height:0;left:0;top:0;" coordsize="7559675,0" path="m7559675,0l0,0">
                  <v:stroke weight="0.5pt" endcap="flat" joinstyle="miter" miterlimit="10" on="true" color="#595959"/>
                  <v:fill on="false" color="#000000" opacity="0"/>
                </v:shape>
                <w10:wrap type="topAndBottom"/>
              </v:group>
            </w:pict>
          </mc:Fallback>
        </mc:AlternateContent>
      </w:r>
      <w:r>
        <w:t xml:space="preserve">Scanned shelves, fridge and freezer for expired stock and discarded outdated or spoiled items. </w:t>
      </w:r>
    </w:p>
    <w:p w14:paraId="6728F68B" w14:textId="77777777" w:rsidR="009275CD" w:rsidRDefault="00000000">
      <w:pPr>
        <w:numPr>
          <w:ilvl w:val="0"/>
          <w:numId w:val="1"/>
        </w:numPr>
        <w:ind w:hanging="360"/>
      </w:pPr>
      <w:r>
        <w:t xml:space="preserve">Prepared recipe ingredients by washing, peeling, cutting and measuring. </w:t>
      </w:r>
    </w:p>
    <w:p w14:paraId="29870D9D" w14:textId="77777777" w:rsidR="009275CD" w:rsidRDefault="00000000">
      <w:pPr>
        <w:numPr>
          <w:ilvl w:val="0"/>
          <w:numId w:val="1"/>
        </w:numPr>
        <w:spacing w:after="38"/>
        <w:ind w:hanging="360"/>
      </w:pPr>
      <w:r>
        <w:t xml:space="preserve">Prepared and cooked approximately 150+ food items daily, ensuring timely and accurate order preparation.  </w:t>
      </w:r>
    </w:p>
    <w:p w14:paraId="3D21FA2E" w14:textId="77777777" w:rsidR="009275CD" w:rsidRDefault="00000000">
      <w:pPr>
        <w:numPr>
          <w:ilvl w:val="0"/>
          <w:numId w:val="1"/>
        </w:numPr>
        <w:ind w:hanging="360"/>
      </w:pPr>
      <w:r>
        <w:t xml:space="preserve">Wiped counters and sanitized equipment to maintain clean food prep and dining areas. </w:t>
      </w:r>
    </w:p>
    <w:p w14:paraId="5B878EC0" w14:textId="14A2A066" w:rsidR="009275CD" w:rsidRDefault="00000000">
      <w:pPr>
        <w:numPr>
          <w:ilvl w:val="0"/>
          <w:numId w:val="1"/>
        </w:numPr>
        <w:ind w:hanging="360"/>
      </w:pPr>
      <w:r>
        <w:t xml:space="preserve">Protected customers by washing and </w:t>
      </w:r>
      <w:r w:rsidR="00772CA1">
        <w:t>sanitizing cookware</w:t>
      </w:r>
      <w:r>
        <w:t xml:space="preserve"> after each use. </w:t>
      </w:r>
    </w:p>
    <w:p w14:paraId="7A7C45FF" w14:textId="77777777" w:rsidR="009275CD" w:rsidRDefault="00000000">
      <w:pPr>
        <w:numPr>
          <w:ilvl w:val="0"/>
          <w:numId w:val="1"/>
        </w:numPr>
        <w:ind w:hanging="360"/>
      </w:pPr>
      <w:r>
        <w:t xml:space="preserve">Maintained effective supply levels by counting and monitoring food stock and dry goods. </w:t>
      </w:r>
    </w:p>
    <w:p w14:paraId="0C963735" w14:textId="77777777" w:rsidR="009275CD" w:rsidRDefault="00000000">
      <w:pPr>
        <w:numPr>
          <w:ilvl w:val="0"/>
          <w:numId w:val="1"/>
        </w:numPr>
        <w:ind w:hanging="360"/>
      </w:pPr>
      <w:r>
        <w:t xml:space="preserve">Cooked batches of food according to standard recipes. </w:t>
      </w:r>
    </w:p>
    <w:p w14:paraId="79D0B18F" w14:textId="77777777" w:rsidR="009275CD" w:rsidRDefault="00000000">
      <w:pPr>
        <w:numPr>
          <w:ilvl w:val="0"/>
          <w:numId w:val="1"/>
        </w:numPr>
        <w:ind w:hanging="360"/>
      </w:pPr>
      <w:r>
        <w:t xml:space="preserve">Checked completed orders for accuracy and bagged meals for easy carrying. </w:t>
      </w:r>
    </w:p>
    <w:p w14:paraId="5638BBD3" w14:textId="77777777" w:rsidR="009275CD" w:rsidRDefault="00000000">
      <w:pPr>
        <w:numPr>
          <w:ilvl w:val="0"/>
          <w:numId w:val="1"/>
        </w:numPr>
        <w:spacing w:after="38"/>
        <w:ind w:hanging="360"/>
      </w:pPr>
      <w:r>
        <w:t xml:space="preserve">Prepared cooking supplies, ingredients and workstations during opening and closing procedures to maximize efficiency. </w:t>
      </w:r>
    </w:p>
    <w:p w14:paraId="598A77AD" w14:textId="77777777" w:rsidR="009275CD" w:rsidRDefault="00000000">
      <w:pPr>
        <w:numPr>
          <w:ilvl w:val="0"/>
          <w:numId w:val="1"/>
        </w:numPr>
        <w:ind w:hanging="360"/>
      </w:pPr>
      <w:r>
        <w:t xml:space="preserve">Cleaned walls, fans and drains in industrial freezer and fridges and work area. </w:t>
      </w:r>
    </w:p>
    <w:p w14:paraId="301E0283" w14:textId="77777777" w:rsidR="009275CD" w:rsidRDefault="00000000">
      <w:pPr>
        <w:numPr>
          <w:ilvl w:val="0"/>
          <w:numId w:val="1"/>
        </w:numPr>
        <w:ind w:hanging="360"/>
      </w:pPr>
      <w:r>
        <w:t xml:space="preserve">Maintained clean, sanitized and well-organized food preparation zones. </w:t>
      </w:r>
    </w:p>
    <w:p w14:paraId="0A532D31" w14:textId="77777777" w:rsidR="009275CD" w:rsidRDefault="00000000">
      <w:pPr>
        <w:numPr>
          <w:ilvl w:val="0"/>
          <w:numId w:val="1"/>
        </w:numPr>
        <w:spacing w:after="38"/>
        <w:ind w:hanging="360"/>
      </w:pPr>
      <w:r>
        <w:t xml:space="preserve">Distributed food to front of house quickly during busy peak periods to drive customer satisfaction. </w:t>
      </w:r>
    </w:p>
    <w:p w14:paraId="33F95CDC" w14:textId="77777777" w:rsidR="009275CD" w:rsidRDefault="00000000">
      <w:pPr>
        <w:numPr>
          <w:ilvl w:val="0"/>
          <w:numId w:val="1"/>
        </w:numPr>
        <w:spacing w:after="415"/>
        <w:ind w:hanging="360"/>
      </w:pPr>
      <w:r>
        <w:t xml:space="preserve">Washed, peeled and cut fruits and vegetables in advance to save time on food preparation.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Strong knowledge of food safety and sanitation practices </w:t>
      </w:r>
    </w:p>
    <w:p w14:paraId="006C3646" w14:textId="77777777" w:rsidR="009275CD" w:rsidRDefault="00000000">
      <w:pPr>
        <w:spacing w:after="5" w:line="235" w:lineRule="auto"/>
        <w:ind w:left="575" w:right="8920" w:firstLine="0"/>
      </w:pPr>
      <w:r>
        <w:rPr>
          <w:rFonts w:ascii="Georgia" w:eastAsia="Georgia" w:hAnsi="Georgia" w:cs="Georgia"/>
          <w:b/>
          <w:color w:val="262626"/>
          <w:sz w:val="28"/>
        </w:rPr>
        <w:t xml:space="preserve">  </w:t>
      </w:r>
    </w:p>
    <w:p w14:paraId="526AC072" w14:textId="77777777" w:rsidR="009275CD" w:rsidRDefault="00000000">
      <w:pPr>
        <w:spacing w:after="0" w:line="259" w:lineRule="auto"/>
        <w:ind w:left="575" w:firstLine="0"/>
      </w:pPr>
      <w:r>
        <w:rPr>
          <w:rFonts w:ascii="Georgia" w:eastAsia="Georgia" w:hAnsi="Georgia" w:cs="Georgia"/>
          <w:b/>
          <w:color w:val="262626"/>
          <w:sz w:val="28"/>
        </w:rPr>
        <w:t xml:space="preserve"> </w:t>
      </w:r>
    </w:p>
    <w:p w14:paraId="6E2A39A4" w14:textId="77777777" w:rsidR="00772CA1" w:rsidRDefault="00000000">
      <w:pPr>
        <w:spacing w:after="4" w:line="236" w:lineRule="auto"/>
        <w:ind w:left="575" w:right="8920" w:firstLine="0"/>
        <w:rPr>
          <w:rFonts w:ascii="Georgia" w:eastAsia="Georgia" w:hAnsi="Georgia" w:cs="Georgia"/>
          <w:b/>
          <w:color w:val="262626"/>
          <w:sz w:val="28"/>
        </w:rPr>
      </w:pPr>
      <w:r>
        <w:rPr>
          <w:rFonts w:ascii="Georgia" w:eastAsia="Georgia" w:hAnsi="Georgia" w:cs="Georgia"/>
          <w:b/>
          <w:color w:val="262626"/>
          <w:sz w:val="28"/>
        </w:rPr>
        <w:t xml:space="preserve">  </w:t>
      </w:r>
    </w:p>
    <w:p w14:paraId="6465A4EA" w14:textId="282717C6" w:rsidR="009275CD" w:rsidRDefault="009275CD">
      <w:pPr>
        <w:spacing w:after="4" w:line="236" w:lineRule="auto"/>
        <w:ind w:left="575" w:right="8920" w:firstLine="0"/>
      </w:pPr>
    </w:p>
    <w:p w14:paraId="2A747F99" w14:textId="77777777" w:rsidR="009275CD" w:rsidRDefault="00000000">
      <w:pPr>
        <w:spacing w:after="0" w:line="259" w:lineRule="auto"/>
        <w:ind w:left="575" w:firstLine="0"/>
      </w:pPr>
      <w:r>
        <w:rPr>
          <w:rFonts w:ascii="Georgia" w:eastAsia="Georgia" w:hAnsi="Georgia" w:cs="Georgia"/>
          <w:b/>
          <w:color w:val="262626"/>
          <w:sz w:val="28"/>
        </w:rPr>
        <w:t xml:space="preserve"> </w:t>
      </w:r>
    </w:p>
    <w:p w14:paraId="5C997D28" w14:textId="4B8D5AA1" w:rsidR="009275CD" w:rsidRPr="00772CA1" w:rsidRDefault="00000000" w:rsidP="00772CA1">
      <w:pPr>
        <w:pStyle w:val="Heading1"/>
        <w:spacing w:after="88"/>
        <w:ind w:left="570"/>
      </w:pPr>
      <w:r>
        <w:t xml:space="preserve">EDUCATION </w:t>
      </w:r>
    </w:p>
    <w:p w14:paraId="791D383F" w14:textId="77777777" w:rsidR="00772CA1" w:rsidRDefault="00772CA1">
      <w:pPr>
        <w:tabs>
          <w:tab w:val="center" w:pos="712"/>
          <w:tab w:val="center" w:pos="2205"/>
        </w:tabs>
        <w:spacing w:after="20" w:line="259" w:lineRule="auto"/>
        <w:ind w:left="0" w:firstLine="0"/>
      </w:pPr>
    </w:p>
    <w:p w14:paraId="07635FDF" w14:textId="1D82011B" w:rsidR="009275CD" w:rsidRDefault="00000000">
      <w:pPr>
        <w:spacing w:after="187" w:line="259" w:lineRule="auto"/>
        <w:ind w:left="1261"/>
      </w:pPr>
      <w:r>
        <w:rPr>
          <w:rFonts w:cs="Calibri"/>
          <w:noProof/>
          <w:color w:val="000000"/>
        </w:rPr>
        <w:lastRenderedPageBreak/>
        <mc:AlternateContent>
          <mc:Choice Requires="wpg">
            <w:drawing>
              <wp:anchor distT="0" distB="0" distL="114300" distR="114300" simplePos="0" relativeHeight="251660288" behindDoc="0" locked="0" layoutInCell="1" allowOverlap="1" wp14:anchorId="6A65D9F1" wp14:editId="6066E2F1">
                <wp:simplePos x="0" y="0"/>
                <wp:positionH relativeFrom="column">
                  <wp:posOffset>422275</wp:posOffset>
                </wp:positionH>
                <wp:positionV relativeFrom="paragraph">
                  <wp:posOffset>-34924</wp:posOffset>
                </wp:positionV>
                <wp:extent cx="28575" cy="533400"/>
                <wp:effectExtent l="0" t="0" r="0" b="0"/>
                <wp:wrapSquare wrapText="bothSides"/>
                <wp:docPr id="1620" name="Group 1620" descr="Education layout table"/>
                <wp:cNvGraphicFramePr/>
                <a:graphic xmlns:a="http://schemas.openxmlformats.org/drawingml/2006/main">
                  <a:graphicData uri="http://schemas.microsoft.com/office/word/2010/wordprocessingGroup">
                    <wpg:wgp>
                      <wpg:cNvGrpSpPr/>
                      <wpg:grpSpPr>
                        <a:xfrm>
                          <a:off x="0" y="0"/>
                          <a:ext cx="28575" cy="533400"/>
                          <a:chOff x="0" y="0"/>
                          <a:chExt cx="28575" cy="533400"/>
                        </a:xfrm>
                      </wpg:grpSpPr>
                      <wps:wsp>
                        <wps:cNvPr id="422" name="Shape 422"/>
                        <wps:cNvSpPr/>
                        <wps:spPr>
                          <a:xfrm>
                            <a:off x="0" y="0"/>
                            <a:ext cx="0" cy="225425"/>
                          </a:xfrm>
                          <a:custGeom>
                            <a:avLst/>
                            <a:gdLst/>
                            <a:ahLst/>
                            <a:cxnLst/>
                            <a:rect l="0" t="0" r="0" b="0"/>
                            <a:pathLst>
                              <a:path h="225425">
                                <a:moveTo>
                                  <a:pt x="0" y="0"/>
                                </a:moveTo>
                                <a:lnTo>
                                  <a:pt x="0" y="225425"/>
                                </a:lnTo>
                              </a:path>
                            </a:pathLst>
                          </a:custGeom>
                          <a:ln w="28575" cap="flat">
                            <a:custDash>
                              <a:ds d="225000" sp="225000"/>
                            </a:custDash>
                            <a:round/>
                          </a:ln>
                        </wps:spPr>
                        <wps:style>
                          <a:lnRef idx="1">
                            <a:srgbClr val="BFBFBF"/>
                          </a:lnRef>
                          <a:fillRef idx="0">
                            <a:srgbClr val="000000">
                              <a:alpha val="0"/>
                            </a:srgbClr>
                          </a:fillRef>
                          <a:effectRef idx="0">
                            <a:scrgbClr r="0" g="0" b="0"/>
                          </a:effectRef>
                          <a:fontRef idx="none"/>
                        </wps:style>
                        <wps:bodyPr/>
                      </wps:wsp>
                      <wps:wsp>
                        <wps:cNvPr id="424" name="Shape 424"/>
                        <wps:cNvSpPr/>
                        <wps:spPr>
                          <a:xfrm>
                            <a:off x="0" y="225425"/>
                            <a:ext cx="0" cy="136525"/>
                          </a:xfrm>
                          <a:custGeom>
                            <a:avLst/>
                            <a:gdLst/>
                            <a:ahLst/>
                            <a:cxnLst/>
                            <a:rect l="0" t="0" r="0" b="0"/>
                            <a:pathLst>
                              <a:path h="136525">
                                <a:moveTo>
                                  <a:pt x="0" y="0"/>
                                </a:moveTo>
                                <a:lnTo>
                                  <a:pt x="0" y="136525"/>
                                </a:lnTo>
                              </a:path>
                            </a:pathLst>
                          </a:custGeom>
                          <a:ln w="28575" cap="flat">
                            <a:custDash>
                              <a:ds d="225000" sp="225000"/>
                            </a:custDash>
                            <a:round/>
                          </a:ln>
                        </wps:spPr>
                        <wps:style>
                          <a:lnRef idx="1">
                            <a:srgbClr val="BFBFBF"/>
                          </a:lnRef>
                          <a:fillRef idx="0">
                            <a:srgbClr val="000000">
                              <a:alpha val="0"/>
                            </a:srgbClr>
                          </a:fillRef>
                          <a:effectRef idx="0">
                            <a:scrgbClr r="0" g="0" b="0"/>
                          </a:effectRef>
                          <a:fontRef idx="none"/>
                        </wps:style>
                        <wps:bodyPr/>
                      </wps:wsp>
                      <wps:wsp>
                        <wps:cNvPr id="425" name="Shape 425"/>
                        <wps:cNvSpPr/>
                        <wps:spPr>
                          <a:xfrm>
                            <a:off x="0" y="361950"/>
                            <a:ext cx="0" cy="171450"/>
                          </a:xfrm>
                          <a:custGeom>
                            <a:avLst/>
                            <a:gdLst/>
                            <a:ahLst/>
                            <a:cxnLst/>
                            <a:rect l="0" t="0" r="0" b="0"/>
                            <a:pathLst>
                              <a:path h="171450">
                                <a:moveTo>
                                  <a:pt x="0" y="0"/>
                                </a:moveTo>
                                <a:lnTo>
                                  <a:pt x="0" y="171450"/>
                                </a:lnTo>
                              </a:path>
                            </a:pathLst>
                          </a:custGeom>
                          <a:ln w="28575" cap="flat">
                            <a:custDash>
                              <a:ds d="225000" sp="225000"/>
                            </a:custDash>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0" style="width:2.25pt;height:42pt;position:absolute;mso-position-horizontal-relative:text;mso-position-horizontal:absolute;margin-left:33.25pt;mso-position-vertical-relative:text;margin-top:-2.75pt;" coordsize="285,5334">
                <v:shape id="Shape 422" style="position:absolute;width:0;height:2254;left:0;top:0;" coordsize="0,225425" path="m0,0l0,225425">
                  <v:stroke weight="2.25pt" endcap="flat" dashstyle="1 1" joinstyle="round" on="true" color="#bfbfbf"/>
                  <v:fill on="false" color="#000000" opacity="0"/>
                </v:shape>
                <v:shape id="Shape 424" style="position:absolute;width:0;height:1365;left:0;top:2254;" coordsize="0,136525" path="m0,0l0,136525">
                  <v:stroke weight="2.25pt" endcap="flat" dashstyle="1 1" joinstyle="round" on="true" color="#bfbfbf"/>
                  <v:fill on="false" color="#000000" opacity="0"/>
                </v:shape>
                <v:shape id="Shape 425" style="position:absolute;width:0;height:1714;left:0;top:3619;" coordsize="0,171450" path="m0,0l0,171450">
                  <v:stroke weight="2.25pt" endcap="flat" dashstyle="1 1" joinstyle="round" on="true" color="#bfbfbf"/>
                  <v:fill on="false" color="#000000" opacity="0"/>
                </v:shape>
                <w10:wrap type="square"/>
              </v:group>
            </w:pict>
          </mc:Fallback>
        </mc:AlternateContent>
      </w:r>
      <w:r>
        <w:rPr>
          <w:rFonts w:cs="Calibri"/>
          <w:b/>
          <w:color w:val="1D824C"/>
          <w:sz w:val="26"/>
        </w:rPr>
        <w:t>[HIGH SCHOOL</w:t>
      </w:r>
      <w:r w:rsidR="00772CA1">
        <w:rPr>
          <w:rFonts w:cs="Calibri"/>
          <w:b/>
          <w:color w:val="1D824C"/>
          <w:sz w:val="26"/>
        </w:rPr>
        <w:t>]</w:t>
      </w:r>
      <w:r>
        <w:rPr>
          <w:rFonts w:cs="Calibri"/>
          <w:b/>
          <w:color w:val="1D824C"/>
          <w:sz w:val="26"/>
        </w:rPr>
        <w:t>, FOOTSCRAY HIGH SCHOOL</w:t>
      </w:r>
      <w:r>
        <w:rPr>
          <w:sz w:val="26"/>
        </w:rPr>
        <w:t xml:space="preserve"> </w:t>
      </w:r>
    </w:p>
    <w:p w14:paraId="0A61968D" w14:textId="11F93674" w:rsidR="009275CD" w:rsidRDefault="00000000" w:rsidP="00772CA1">
      <w:pPr>
        <w:spacing w:after="187" w:line="259" w:lineRule="auto"/>
        <w:ind w:left="1261"/>
        <w:rPr>
          <w:rFonts w:cs="Calibri"/>
          <w:b/>
          <w:color w:val="1D824C"/>
          <w:sz w:val="26"/>
        </w:rPr>
      </w:pPr>
      <w:r>
        <w:rPr>
          <w:rFonts w:cs="Calibri"/>
          <w:b/>
        </w:rPr>
        <w:t xml:space="preserve"> </w:t>
      </w:r>
      <w:r w:rsidR="00772CA1">
        <w:rPr>
          <w:rFonts w:cs="Calibri"/>
          <w:b/>
          <w:color w:val="1D824C"/>
          <w:sz w:val="26"/>
        </w:rPr>
        <w:t xml:space="preserve">[university], RMIT University, city campus </w:t>
      </w:r>
    </w:p>
    <w:p w14:paraId="51321521" w14:textId="77777777" w:rsidR="00772CA1" w:rsidRDefault="00772CA1" w:rsidP="00772CA1">
      <w:pPr>
        <w:spacing w:after="187" w:line="259" w:lineRule="auto"/>
        <w:ind w:left="1261"/>
      </w:pPr>
    </w:p>
    <w:p w14:paraId="5CD95CF6" w14:textId="77777777" w:rsidR="009275CD" w:rsidRDefault="00000000">
      <w:pPr>
        <w:pStyle w:val="Heading1"/>
        <w:ind w:left="570"/>
      </w:pPr>
      <w:r>
        <w:t xml:space="preserve">SKILLS </w:t>
      </w:r>
    </w:p>
    <w:p w14:paraId="19D03CFC" w14:textId="77777777" w:rsidR="009275CD" w:rsidRDefault="00000000">
      <w:pPr>
        <w:spacing w:after="0" w:line="259" w:lineRule="auto"/>
        <w:ind w:left="575" w:firstLine="0"/>
      </w:pPr>
      <w:r>
        <w:t xml:space="preserve"> </w:t>
      </w:r>
    </w:p>
    <w:p w14:paraId="64C04D70" w14:textId="77777777" w:rsidR="009275CD" w:rsidRDefault="00000000">
      <w:pPr>
        <w:spacing w:after="60" w:line="259" w:lineRule="auto"/>
        <w:ind w:left="0" w:firstLine="0"/>
      </w:pPr>
      <w:r>
        <w:t xml:space="preserve"> </w:t>
      </w:r>
      <w:r>
        <w:tab/>
        <w:t xml:space="preserve"> </w:t>
      </w:r>
    </w:p>
    <w:p w14:paraId="40679CE0" w14:textId="77777777" w:rsidR="009275CD" w:rsidRDefault="00000000">
      <w:pPr>
        <w:tabs>
          <w:tab w:val="center" w:pos="6217"/>
        </w:tabs>
        <w:ind w:left="-35" w:firstLine="0"/>
      </w:pPr>
      <w:r>
        <w:rPr>
          <w:rFonts w:ascii="Arial" w:eastAsia="Arial" w:hAnsi="Arial" w:cs="Arial"/>
          <w:color w:val="1D824C"/>
          <w:sz w:val="24"/>
        </w:rPr>
        <w:t xml:space="preserve"> </w:t>
      </w:r>
      <w:r>
        <w:t xml:space="preserve">Stocking ingredients </w:t>
      </w:r>
      <w:r>
        <w:tab/>
      </w:r>
      <w:r>
        <w:rPr>
          <w:rFonts w:ascii="Segoe UI Symbol" w:eastAsia="Segoe UI Symbol" w:hAnsi="Segoe UI Symbol" w:cs="Segoe UI Symbol"/>
          <w:color w:val="1D824C"/>
          <w:sz w:val="24"/>
        </w:rPr>
        <w:t>•</w:t>
      </w:r>
      <w:r>
        <w:rPr>
          <w:rFonts w:ascii="Arial" w:eastAsia="Arial" w:hAnsi="Arial" w:cs="Arial"/>
          <w:color w:val="1D824C"/>
          <w:sz w:val="24"/>
        </w:rPr>
        <w:t xml:space="preserve"> </w:t>
      </w:r>
      <w:r>
        <w:t xml:space="preserve">Planning </w:t>
      </w:r>
    </w:p>
    <w:p w14:paraId="61FA1963" w14:textId="77777777" w:rsidR="009275CD" w:rsidRDefault="00000000">
      <w:pPr>
        <w:tabs>
          <w:tab w:val="center" w:pos="6662"/>
        </w:tabs>
        <w:ind w:left="-35" w:firstLine="0"/>
      </w:pPr>
      <w:r>
        <w:rPr>
          <w:rFonts w:ascii="Arial" w:eastAsia="Arial" w:hAnsi="Arial" w:cs="Arial"/>
          <w:color w:val="1D824C"/>
          <w:sz w:val="24"/>
        </w:rPr>
        <w:t xml:space="preserve"> </w:t>
      </w:r>
      <w:r>
        <w:t xml:space="preserve">Hot and cold food preparation </w:t>
      </w:r>
      <w:r>
        <w:tab/>
      </w:r>
      <w:r>
        <w:rPr>
          <w:rFonts w:ascii="Segoe UI Symbol" w:eastAsia="Segoe UI Symbol" w:hAnsi="Segoe UI Symbol" w:cs="Segoe UI Symbol"/>
          <w:color w:val="1D824C"/>
          <w:sz w:val="24"/>
        </w:rPr>
        <w:t>•</w:t>
      </w:r>
      <w:r>
        <w:rPr>
          <w:rFonts w:ascii="Arial" w:eastAsia="Arial" w:hAnsi="Arial" w:cs="Arial"/>
          <w:color w:val="1D824C"/>
          <w:sz w:val="24"/>
        </w:rPr>
        <w:t xml:space="preserve"> </w:t>
      </w:r>
      <w:r>
        <w:t xml:space="preserve">Data management </w:t>
      </w:r>
    </w:p>
    <w:p w14:paraId="52ACC6E7" w14:textId="77777777" w:rsidR="009275CD" w:rsidRDefault="00000000">
      <w:pPr>
        <w:tabs>
          <w:tab w:val="center" w:pos="6937"/>
        </w:tabs>
        <w:ind w:left="-35" w:firstLine="0"/>
      </w:pPr>
      <w:r>
        <w:rPr>
          <w:rFonts w:ascii="Arial" w:eastAsia="Arial" w:hAnsi="Arial" w:cs="Arial"/>
          <w:color w:val="1D824C"/>
          <w:sz w:val="24"/>
        </w:rPr>
        <w:t xml:space="preserve"> </w:t>
      </w:r>
      <w:r>
        <w:t xml:space="preserve">Planning </w:t>
      </w:r>
      <w:r>
        <w:tab/>
      </w:r>
      <w:r>
        <w:rPr>
          <w:rFonts w:ascii="Segoe UI Symbol" w:eastAsia="Segoe UI Symbol" w:hAnsi="Segoe UI Symbol" w:cs="Segoe UI Symbol"/>
          <w:color w:val="1D824C"/>
          <w:sz w:val="24"/>
        </w:rPr>
        <w:t>•</w:t>
      </w:r>
      <w:r>
        <w:rPr>
          <w:rFonts w:ascii="Arial" w:eastAsia="Arial" w:hAnsi="Arial" w:cs="Arial"/>
          <w:color w:val="1D824C"/>
          <w:sz w:val="24"/>
        </w:rPr>
        <w:t xml:space="preserve"> </w:t>
      </w:r>
      <w:r>
        <w:t xml:space="preserve">Reliable and trustworthy </w:t>
      </w:r>
    </w:p>
    <w:p w14:paraId="495760E3" w14:textId="77777777" w:rsidR="009275CD" w:rsidRDefault="00000000">
      <w:pPr>
        <w:tabs>
          <w:tab w:val="center" w:pos="6437"/>
        </w:tabs>
        <w:ind w:left="-35" w:firstLine="0"/>
      </w:pPr>
      <w:r>
        <w:rPr>
          <w:rFonts w:ascii="Arial" w:eastAsia="Arial" w:hAnsi="Arial" w:cs="Arial"/>
          <w:color w:val="1D824C"/>
          <w:sz w:val="24"/>
        </w:rPr>
        <w:t xml:space="preserve"> </w:t>
      </w:r>
      <w:r>
        <w:t xml:space="preserve">Data management </w:t>
      </w:r>
      <w:r>
        <w:tab/>
      </w:r>
      <w:r>
        <w:rPr>
          <w:rFonts w:ascii="Segoe UI Symbol" w:eastAsia="Segoe UI Symbol" w:hAnsi="Segoe UI Symbol" w:cs="Segoe UI Symbol"/>
          <w:color w:val="1D824C"/>
          <w:sz w:val="24"/>
        </w:rPr>
        <w:t>•</w:t>
      </w:r>
      <w:r>
        <w:rPr>
          <w:rFonts w:ascii="Arial" w:eastAsia="Arial" w:hAnsi="Arial" w:cs="Arial"/>
          <w:color w:val="1D824C"/>
          <w:sz w:val="24"/>
        </w:rPr>
        <w:t xml:space="preserve"> </w:t>
      </w:r>
      <w:r>
        <w:t xml:space="preserve">Teambuilding </w:t>
      </w:r>
    </w:p>
    <w:p w14:paraId="382CBD8E" w14:textId="77777777" w:rsidR="009275CD" w:rsidRDefault="00000000">
      <w:pPr>
        <w:tabs>
          <w:tab w:val="center" w:pos="6922"/>
        </w:tabs>
        <w:ind w:left="-35" w:firstLine="0"/>
      </w:pPr>
      <w:r>
        <w:rPr>
          <w:rFonts w:ascii="Arial" w:eastAsia="Arial" w:hAnsi="Arial" w:cs="Arial"/>
          <w:color w:val="1D824C"/>
          <w:sz w:val="24"/>
        </w:rPr>
        <w:t xml:space="preserve"> </w:t>
      </w:r>
      <w:r>
        <w:t xml:space="preserve">Ingredients preparation </w:t>
      </w:r>
      <w:r>
        <w:tab/>
      </w:r>
      <w:r>
        <w:rPr>
          <w:rFonts w:ascii="Segoe UI Symbol" w:eastAsia="Segoe UI Symbol" w:hAnsi="Segoe UI Symbol" w:cs="Segoe UI Symbol"/>
          <w:color w:val="1D824C"/>
          <w:sz w:val="24"/>
        </w:rPr>
        <w:t>•</w:t>
      </w:r>
      <w:r>
        <w:rPr>
          <w:rFonts w:ascii="Arial" w:eastAsia="Arial" w:hAnsi="Arial" w:cs="Arial"/>
          <w:color w:val="1D824C"/>
          <w:sz w:val="24"/>
        </w:rPr>
        <w:t xml:space="preserve"> </w:t>
      </w:r>
      <w:r>
        <w:t xml:space="preserve">Training &amp; Development </w:t>
      </w:r>
    </w:p>
    <w:p w14:paraId="2770C94E" w14:textId="77777777" w:rsidR="009275CD" w:rsidRDefault="00000000">
      <w:pPr>
        <w:tabs>
          <w:tab w:val="center" w:pos="6672"/>
        </w:tabs>
        <w:ind w:left="-35" w:firstLine="0"/>
      </w:pPr>
      <w:r>
        <w:rPr>
          <w:rFonts w:ascii="Arial" w:eastAsia="Arial" w:hAnsi="Arial" w:cs="Arial"/>
          <w:color w:val="1D824C"/>
          <w:sz w:val="24"/>
        </w:rPr>
        <w:t xml:space="preserve"> </w:t>
      </w:r>
      <w:r>
        <w:t xml:space="preserve">Cleaning and sanitization </w:t>
      </w:r>
      <w:r>
        <w:tab/>
      </w:r>
      <w:r>
        <w:rPr>
          <w:rFonts w:ascii="Segoe UI Symbol" w:eastAsia="Segoe UI Symbol" w:hAnsi="Segoe UI Symbol" w:cs="Segoe UI Symbol"/>
          <w:color w:val="1D824C"/>
          <w:sz w:val="24"/>
        </w:rPr>
        <w:t>•</w:t>
      </w:r>
      <w:r>
        <w:rPr>
          <w:rFonts w:ascii="Arial" w:eastAsia="Arial" w:hAnsi="Arial" w:cs="Arial"/>
          <w:color w:val="1D824C"/>
          <w:sz w:val="24"/>
        </w:rPr>
        <w:t xml:space="preserve"> </w:t>
      </w:r>
      <w:r>
        <w:t xml:space="preserve">Time management </w:t>
      </w:r>
    </w:p>
    <w:p w14:paraId="2CE76B36" w14:textId="77777777" w:rsidR="009275CD" w:rsidRDefault="00000000">
      <w:pPr>
        <w:tabs>
          <w:tab w:val="center" w:pos="6512"/>
        </w:tabs>
        <w:ind w:left="-35" w:firstLine="0"/>
      </w:pPr>
      <w:r>
        <w:rPr>
          <w:rFonts w:ascii="Arial" w:eastAsia="Arial" w:hAnsi="Arial" w:cs="Arial"/>
          <w:color w:val="1D824C"/>
          <w:sz w:val="24"/>
        </w:rPr>
        <w:t xml:space="preserve"> </w:t>
      </w:r>
      <w:r>
        <w:t xml:space="preserve">Teambuilding </w:t>
      </w:r>
      <w:r>
        <w:tab/>
      </w:r>
      <w:r>
        <w:rPr>
          <w:rFonts w:ascii="Segoe UI Symbol" w:eastAsia="Segoe UI Symbol" w:hAnsi="Segoe UI Symbol" w:cs="Segoe UI Symbol"/>
          <w:color w:val="1D824C"/>
          <w:sz w:val="24"/>
        </w:rPr>
        <w:t>•</w:t>
      </w:r>
      <w:r>
        <w:rPr>
          <w:rFonts w:ascii="Arial" w:eastAsia="Arial" w:hAnsi="Arial" w:cs="Arial"/>
          <w:color w:val="1D824C"/>
          <w:sz w:val="24"/>
        </w:rPr>
        <w:t xml:space="preserve"> </w:t>
      </w:r>
      <w:r>
        <w:t xml:space="preserve">Active listening </w:t>
      </w:r>
    </w:p>
    <w:p w14:paraId="4508C119" w14:textId="77777777" w:rsidR="009275CD" w:rsidRDefault="00000000">
      <w:pPr>
        <w:tabs>
          <w:tab w:val="center" w:pos="5077"/>
        </w:tabs>
        <w:spacing w:after="69"/>
        <w:ind w:left="-35" w:firstLine="0"/>
      </w:pPr>
      <w:r>
        <w:rPr>
          <w:rFonts w:ascii="Arial" w:eastAsia="Arial" w:hAnsi="Arial" w:cs="Arial"/>
          <w:color w:val="1D824C"/>
          <w:sz w:val="24"/>
        </w:rPr>
        <w:t xml:space="preserve"> </w:t>
      </w:r>
      <w:r>
        <w:t xml:space="preserve">Inventory restocking </w:t>
      </w:r>
      <w:r>
        <w:tab/>
        <w:t xml:space="preserve"> </w:t>
      </w:r>
    </w:p>
    <w:p w14:paraId="7BE4A4AF" w14:textId="77777777" w:rsidR="009275CD" w:rsidRDefault="00000000">
      <w:pPr>
        <w:spacing w:after="63"/>
        <w:ind w:left="-25"/>
      </w:pPr>
      <w:r>
        <w:rPr>
          <w:rFonts w:ascii="Arial" w:eastAsia="Arial" w:hAnsi="Arial" w:cs="Arial"/>
          <w:color w:val="1D824C"/>
          <w:sz w:val="24"/>
        </w:rPr>
        <w:t xml:space="preserve"> </w:t>
      </w:r>
      <w:r>
        <w:t xml:space="preserve">Plating dishes </w:t>
      </w:r>
    </w:p>
    <w:p w14:paraId="0D8ECE28" w14:textId="77777777" w:rsidR="009275CD" w:rsidRDefault="00000000">
      <w:pPr>
        <w:spacing w:after="63"/>
        <w:ind w:left="-25"/>
      </w:pPr>
      <w:r>
        <w:rPr>
          <w:rFonts w:ascii="Arial" w:eastAsia="Arial" w:hAnsi="Arial" w:cs="Arial"/>
          <w:color w:val="1D824C"/>
          <w:sz w:val="24"/>
        </w:rPr>
        <w:t xml:space="preserve"> </w:t>
      </w:r>
      <w:r>
        <w:t xml:space="preserve">Critical thinking </w:t>
      </w:r>
    </w:p>
    <w:p w14:paraId="3A877C52" w14:textId="77777777" w:rsidR="009275CD" w:rsidRDefault="00000000">
      <w:pPr>
        <w:spacing w:after="63"/>
        <w:ind w:left="-25"/>
      </w:pPr>
      <w:r>
        <w:rPr>
          <w:rFonts w:ascii="Arial" w:eastAsia="Arial" w:hAnsi="Arial" w:cs="Arial"/>
          <w:color w:val="1D824C"/>
          <w:sz w:val="24"/>
        </w:rPr>
        <w:t xml:space="preserve"> </w:t>
      </w:r>
      <w:r>
        <w:t xml:space="preserve">Time management  </w:t>
      </w:r>
    </w:p>
    <w:p w14:paraId="7AB91A92" w14:textId="77777777" w:rsidR="009275CD" w:rsidRDefault="00000000">
      <w:pPr>
        <w:spacing w:after="432"/>
        <w:ind w:left="-25"/>
      </w:pPr>
      <w:r>
        <w:rPr>
          <w:rFonts w:ascii="Arial" w:eastAsia="Arial" w:hAnsi="Arial" w:cs="Arial"/>
          <w:color w:val="1D824C"/>
          <w:sz w:val="24"/>
        </w:rPr>
        <w:t xml:space="preserve"> </w:t>
      </w:r>
      <w:r>
        <w:t xml:space="preserve">Organizational skills </w:t>
      </w:r>
    </w:p>
    <w:p w14:paraId="2A3D4981" w14:textId="77777777" w:rsidR="009275CD" w:rsidRDefault="00000000">
      <w:pPr>
        <w:spacing w:after="124" w:line="259" w:lineRule="auto"/>
        <w:ind w:left="575" w:firstLine="0"/>
      </w:pPr>
      <w:r>
        <w:rPr>
          <w:rFonts w:ascii="Georgia" w:eastAsia="Georgia" w:hAnsi="Georgia" w:cs="Georgia"/>
          <w:b/>
          <w:color w:val="262626"/>
          <w:sz w:val="28"/>
        </w:rPr>
        <w:t xml:space="preserve"> </w:t>
      </w:r>
    </w:p>
    <w:p w14:paraId="0C399416" w14:textId="77777777" w:rsidR="009275CD" w:rsidRDefault="00000000">
      <w:pPr>
        <w:spacing w:after="7792" w:line="259" w:lineRule="auto"/>
        <w:ind w:left="575" w:firstLine="0"/>
      </w:pPr>
      <w:r>
        <w:t xml:space="preserve"> </w:t>
      </w:r>
    </w:p>
    <w:p w14:paraId="17F2C8A4" w14:textId="77777777" w:rsidR="009275CD" w:rsidRDefault="00000000">
      <w:pPr>
        <w:spacing w:after="3" w:line="259" w:lineRule="auto"/>
        <w:ind w:left="619"/>
        <w:jc w:val="center"/>
      </w:pPr>
      <w:r>
        <w:lastRenderedPageBreak/>
        <w:t xml:space="preserve">2 </w:t>
      </w:r>
    </w:p>
    <w:sectPr w:rsidR="009275CD">
      <w:pgSz w:w="11905" w:h="16840"/>
      <w:pgMar w:top="620" w:right="1473" w:bottom="716" w:left="8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D3866"/>
    <w:multiLevelType w:val="hybridMultilevel"/>
    <w:tmpl w:val="C7D2612A"/>
    <w:lvl w:ilvl="0" w:tplc="DBFA961E">
      <w:start w:val="1"/>
      <w:numFmt w:val="bullet"/>
      <w:lvlText w:val="•"/>
      <w:lvlJc w:val="left"/>
      <w:pPr>
        <w:ind w:left="1396"/>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8646D47E">
      <w:start w:val="1"/>
      <w:numFmt w:val="bullet"/>
      <w:lvlText w:val="o"/>
      <w:lvlJc w:val="left"/>
      <w:pPr>
        <w:ind w:left="2131"/>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738897A6">
      <w:start w:val="1"/>
      <w:numFmt w:val="bullet"/>
      <w:lvlText w:val="▪"/>
      <w:lvlJc w:val="left"/>
      <w:pPr>
        <w:ind w:left="2851"/>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3736947E">
      <w:start w:val="1"/>
      <w:numFmt w:val="bullet"/>
      <w:lvlText w:val="•"/>
      <w:lvlJc w:val="left"/>
      <w:pPr>
        <w:ind w:left="3571"/>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3356E0EA">
      <w:start w:val="1"/>
      <w:numFmt w:val="bullet"/>
      <w:lvlText w:val="o"/>
      <w:lvlJc w:val="left"/>
      <w:pPr>
        <w:ind w:left="4291"/>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11F4059E">
      <w:start w:val="1"/>
      <w:numFmt w:val="bullet"/>
      <w:lvlText w:val="▪"/>
      <w:lvlJc w:val="left"/>
      <w:pPr>
        <w:ind w:left="5011"/>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0124366E">
      <w:start w:val="1"/>
      <w:numFmt w:val="bullet"/>
      <w:lvlText w:val="•"/>
      <w:lvlJc w:val="left"/>
      <w:pPr>
        <w:ind w:left="5731"/>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8F3A3DFC">
      <w:start w:val="1"/>
      <w:numFmt w:val="bullet"/>
      <w:lvlText w:val="o"/>
      <w:lvlJc w:val="left"/>
      <w:pPr>
        <w:ind w:left="6451"/>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46C44ECE">
      <w:start w:val="1"/>
      <w:numFmt w:val="bullet"/>
      <w:lvlText w:val="▪"/>
      <w:lvlJc w:val="left"/>
      <w:pPr>
        <w:ind w:left="7171"/>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num w:numId="1" w16cid:durableId="116662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5CD"/>
    <w:rsid w:val="00772CA1"/>
    <w:rsid w:val="009275CD"/>
    <w:rsid w:val="00C709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A697"/>
  <w15:docId w15:val="{93A8E122-E241-4A4C-95A2-88A5BB35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618" w:hanging="10"/>
    </w:pPr>
    <w:rPr>
      <w:rFonts w:ascii="Calibri" w:eastAsia="Calibri" w:hAnsi="Calibri" w:cs="Times New Roman"/>
      <w:color w:val="595959"/>
      <w:sz w:val="22"/>
      <w:lang w:val="en" w:eastAsia="en"/>
    </w:rPr>
  </w:style>
  <w:style w:type="paragraph" w:styleId="Heading1">
    <w:name w:val="heading 1"/>
    <w:next w:val="Normal"/>
    <w:link w:val="Heading1Char"/>
    <w:uiPriority w:val="9"/>
    <w:qFormat/>
    <w:pPr>
      <w:keepNext/>
      <w:keepLines/>
      <w:spacing w:after="121" w:line="259" w:lineRule="auto"/>
      <w:ind w:left="585" w:hanging="10"/>
      <w:outlineLvl w:val="0"/>
    </w:pPr>
    <w:rPr>
      <w:rFonts w:ascii="Georgia" w:eastAsia="Georgia" w:hAnsi="Georgia" w:cs="Georgia"/>
      <w:b/>
      <w:color w:val="262626"/>
      <w:sz w:val="28"/>
    </w:rPr>
  </w:style>
  <w:style w:type="paragraph" w:styleId="Heading2">
    <w:name w:val="heading 2"/>
    <w:next w:val="Normal"/>
    <w:link w:val="Heading2Char"/>
    <w:uiPriority w:val="9"/>
    <w:unhideWhenUsed/>
    <w:qFormat/>
    <w:pPr>
      <w:keepNext/>
      <w:keepLines/>
      <w:spacing w:after="21" w:line="259" w:lineRule="auto"/>
      <w:ind w:left="1276" w:hanging="10"/>
      <w:outlineLvl w:val="1"/>
    </w:pPr>
    <w:rPr>
      <w:rFonts w:ascii="Calibri" w:eastAsia="Calibri" w:hAnsi="Calibri" w:cs="Calibri"/>
      <w:b/>
      <w:color w:val="1D824C"/>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D824C"/>
      <w:sz w:val="26"/>
    </w:rPr>
  </w:style>
  <w:style w:type="character" w:customStyle="1" w:styleId="Heading1Char">
    <w:name w:val="Heading 1 Char"/>
    <w:link w:val="Heading1"/>
    <w:rPr>
      <w:rFonts w:ascii="Georgia" w:eastAsia="Georgia" w:hAnsi="Georgia" w:cs="Georgia"/>
      <w:b/>
      <w:color w:val="26262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Alvis Gordon</dc:creator>
  <cp:keywords/>
  <cp:lastModifiedBy>Alvis Gordon</cp:lastModifiedBy>
  <cp:revision>2</cp:revision>
  <dcterms:created xsi:type="dcterms:W3CDTF">2024-07-19T02:41:00Z</dcterms:created>
  <dcterms:modified xsi:type="dcterms:W3CDTF">2024-07-19T02:41:00Z</dcterms:modified>
</cp:coreProperties>
</file>