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PLANO DE NEGÓCIOS – PROJETO HERMES</w:t>
      </w:r>
    </w:p>
    <w:p>
      <w:pPr>
        <w:jc w:val="center"/>
      </w:pPr>
      <w:r>
        <w:t>Inteligência em Licitações Públicas</w:t>
      </w:r>
    </w:p>
    <w:p>
      <w:pPr>
        <w:pStyle w:val="Heading1"/>
      </w:pPr>
      <w:r>
        <w:t>1. Resumo Executivo</w:t>
      </w:r>
    </w:p>
    <w:p>
      <w:r>
        <w:t>O Projeto Hermes é uma plataforma SaaS de inteligência em licitações públicas que automatiza coleta, análise e priorização de oportunidades em compras governamentais.</w:t>
      </w:r>
    </w:p>
    <w:p>
      <w:pPr>
        <w:pStyle w:val="Heading1"/>
      </w:pPr>
      <w:r>
        <w:t>2. Problema de Mercado</w:t>
      </w:r>
    </w:p>
    <w:p>
      <w:r>
        <w:t>Empresas desperdiçam tempo em buscas manuais e deixam oportunidades relevantes passarem.</w:t>
      </w:r>
    </w:p>
    <w:p>
      <w:pPr>
        <w:pStyle w:val="Heading1"/>
      </w:pPr>
      <w:r>
        <w:t>3. Solução</w:t>
      </w:r>
    </w:p>
    <w:p>
      <w:r>
        <w:t>Monitoramento automático do PNCP, filtros inteligentes, score Hermes e relatórios automatizados.</w:t>
      </w:r>
    </w:p>
    <w:p>
      <w:pPr>
        <w:pStyle w:val="Heading1"/>
      </w:pPr>
      <w:r>
        <w:t>4. Público-Alvo</w:t>
      </w:r>
    </w:p>
    <w:p>
      <w:r>
        <w:t>Distribuidores, integradores de TI, consultorias e equipes comerciais B2G.</w:t>
      </w:r>
    </w:p>
    <w:p>
      <w:pPr>
        <w:pStyle w:val="Heading1"/>
      </w:pPr>
      <w:r>
        <w:t>5. Modelo de Receita</w:t>
      </w:r>
    </w:p>
    <w:p>
      <w:r>
        <w:t>Assinaturas SaaS, implantação premium e serviços de consultoria.</w:t>
      </w:r>
    </w:p>
    <w:p>
      <w:pPr>
        <w:pStyle w:val="Heading1"/>
      </w:pPr>
      <w:r>
        <w:t>6. Estratégia Comercial</w:t>
      </w:r>
    </w:p>
    <w:p>
      <w:r>
        <w:t>Inside sales, inbound marketing e parcerias estratégicas.</w:t>
      </w:r>
    </w:p>
    <w:p>
      <w:pPr>
        <w:pStyle w:val="Heading1"/>
      </w:pPr>
      <w:r>
        <w:t>7. Roadmap</w:t>
      </w:r>
    </w:p>
    <w:p>
      <w:r>
        <w:t>PNCP → Dashboard → IA Preditiva → Expansão multicanal.</w:t>
      </w:r>
    </w:p>
    <w:p>
      <w:pPr>
        <w:pStyle w:val="Heading1"/>
      </w:pPr>
      <w:r>
        <w:t>8. Projeção Financeira</w:t>
      </w:r>
    </w:p>
    <w:p>
      <w:r>
        <w:t>Meta de 100 clientes no primeiro 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