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📝 </w:t>
      </w:r>
      <w:r>
        <w:rPr>
          <w:b/>
          <w:bCs/>
          <w:i w:val="false"/>
          <w:iCs w:val="false"/>
        </w:rPr>
        <w:t xml:space="preserve">Diário de Desenvolvimento do Projeto Hermes - 04/05/2026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Resumo do Dia: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dia de hoje foi focado em aprimorar a usabilidade, robustez e capacidade de notificação do Projeto Hermes. Foram implementadas funcionalidades para facilitar a criação de perfis de negócio, corrigidos problemas de compatibilidade e codificação, e configurado o sistema de envio de relatórios por e-mail.</w:t>
      </w:r>
    </w:p>
    <w:p>
      <w:pPr>
        <w:pStyle w:val="Heading4"/>
        <w:jc w:val="both"/>
      </w:pPr>
      <w:r>
        <w:rPr>
          <w:b/>
          <w:bCs/>
          <w:i w:val="false"/>
          <w:iCs w:val="false"/>
        </w:rPr>
        <w:t xml:space="preserve">1. Funcionalidade Implementada: Assistente de Criação de Novo Perfil</w:t>
      </w:r>
      <w:r>
        <w:rPr>
          <w:b/>
          <w:bCs/>
          <w:i w:val="false"/>
          <w:iCs w:val="false"/>
        </w:rPr>
        <w:t xml:space="preserve"> 🆕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Descrição: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Adicionada uma interface interativa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run_hermes.ps1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que o usuário possa criar novos perfis de negócio sem a necessidade de editar manualmente o arquivo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config\perfis_negocio.json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Detalhes Técnicos: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Nova opção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6. Criar novo perfil de negócio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adicionada ao menu principal.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Implementada a função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CriarNovoPerfil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run_hermes.ps1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que coleta dados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Read-Host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valida as entradas.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Criadas funções auxiliares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Read-CommaSeparatedList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Read-NumericInput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padronizar a coleta de dados.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Lógica para verificar a unicidade do ID do perfil e garantir o formato correto (letras minúsculas, underscores).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O novo perfil é serializado para JSON e salvo no arquivo de configuração.</w:t>
      </w:r>
    </w:p>
    <w:p>
      <w:pPr>
        <w:pStyle w:val="Heading4"/>
        <w:jc w:val="both"/>
      </w:pPr>
      <w:r>
        <w:rPr>
          <w:b/>
          <w:bCs/>
          <w:i w:val="false"/>
          <w:iCs w:val="false"/>
        </w:rPr>
        <w:t xml:space="preserve">2. Correção de Erro: ConvertFrom-Json -AsHashtable (Compatibilidade PowerShell)</w:t>
      </w:r>
      <w:r>
        <w:rPr>
          <w:b/>
          <w:bCs/>
          <w:i w:val="false"/>
          <w:iCs w:val="false"/>
        </w:rPr>
        <w:t xml:space="preserve"> 🔄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Problema: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 comando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ConvertFrom-Json -AsHashtable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utilizado para ler os arquivos JSON de configuração não era compatível com todas as versões do PowerShell, gerando um erro de parâmetro não encontrado.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Solução: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A lógica de leitura de JSON nas funções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Get-HermesPerfis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Get-HermesPresets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CriarNovoPerfil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foi ajustada.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Em vez de usar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-AsHashtable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o JSON é agora lido como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PSCustomObject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e, em seguida, suas propriedades são iteradas e copiadas para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[System.Collections.Hashtable]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Isso garante a mutabilidade e compatibilidade com um espectro mais amplo de versões do PowerShell.</w:t>
      </w:r>
    </w:p>
    <w:p>
      <w:pPr>
        <w:pStyle w:val="Heading4"/>
        <w:jc w:val="both"/>
      </w:pPr>
      <w:r>
        <w:rPr>
          <w:b/>
          <w:bCs/>
          <w:i w:val="false"/>
          <w:iCs w:val="false"/>
        </w:rPr>
        <w:t xml:space="preserve">3. Correção de Erro: Unexpected UTF-8 BOM (Codificação de Arquivos JSON)</w:t>
      </w:r>
      <w:r>
        <w:rPr>
          <w:b/>
          <w:bCs/>
          <w:i w:val="false"/>
          <w:iCs w:val="false"/>
        </w:rPr>
        <w:t xml:space="preserve"> 🔡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Problema: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Arquivos JSON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perfis_negocio.json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relatorios.json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salvos com uma "Marca de Ordem de Byte" (BOM) causavam erros de parsing em scripts Python e em algumas operações do PowerShell, resultando em caracteres corrompidos ("negÃ³cio" em vez de "negócio").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Solução: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 • No run_hermes.ps1: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• Todas as chamadas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Get-Content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que leem arquivos JSON foram atualizadas com o parâmetro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-Encoding UTF8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garantir a interpretação correta.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• A função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CriarNovoPerfil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foi modificada para usar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[System.IO.File]::WriteAllText($PerfilFile, $jsonString, [System.Text.Encoding]::UTF8)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salvar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perfis_negocio.json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Este método .NET garante que o arquivo seja salvo como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UTF-8 sem BOM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prevenindo a reintrodução do problema.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 • Instrução ao Usuário: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Fornecidas instruções detalhadas para o usuário sobre como abrir e salvar manualmente os arquivos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perfis_negocio.json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relatorios.json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como "UTF-8 sem BOM" em editores de texto como o VS Code, para corrigir arquivos existentes.</w:t>
      </w:r>
    </w:p>
    <w:p>
      <w:pPr>
        <w:pStyle w:val="Heading4"/>
        <w:jc w:val="both"/>
      </w:pPr>
      <w:r>
        <w:rPr>
          <w:b/>
          <w:bCs/>
          <w:i w:val="false"/>
          <w:iCs w:val="false"/>
        </w:rPr>
        <w:t xml:space="preserve">4. Correção de Erro: Execução do Intérprete Python do Ambiente Virtual</w:t>
      </w:r>
      <w:r>
        <w:rPr>
          <w:b/>
          <w:bCs/>
          <w:i w:val="false"/>
          <w:iCs w:val="false"/>
        </w:rPr>
        <w:t xml:space="preserve"> 🐍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Problema: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 script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run_hermes.ps1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estava, em algumas situações (especialmente após a migração para uma nova máquina), tentando executar uma instalação global do Python em vez do Python do ambiente virtual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venv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resultando em um erro de "executável não encontrado".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Solução: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A função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Invoke-Hermes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run_hermes.ps1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foi aprimorada.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Adicionada uma etapa explícita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ativação do ambiente virtual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venv\Scripts\Activate.ps1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usando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dot-sourcing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. $activateScript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antes de chamar o Python. Isso garante que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PATH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outras variáveis de ambiente da sessão PowerShell sejam configuradas corretamente para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venv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• Incluídas linhas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Write-Host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depuração, mostrando o caminho exato do Python que está sendo tentado e o status da ativação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venv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 • Instrução ao Usuário: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Fornecidas instruções para recriar o ambiente virtual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venv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e reinstalar as dependências, o que é essencial ao mover o projeto entre máquinas.</w:t>
      </w:r>
    </w:p>
    <w:p>
      <w:pPr>
        <w:pStyle w:val="Heading4"/>
        <w:jc w:val="both"/>
      </w:pPr>
      <w:r>
        <w:rPr>
          <w:b/>
          <w:bCs/>
          <w:i w:val="false"/>
          <w:iCs w:val="false"/>
        </w:rPr>
        <w:t xml:space="preserve">5. Configuração e Habilitação do Sistema de Notificação por E-mail</w:t>
      </w:r>
      <w:r>
        <w:rPr>
          <w:b/>
          <w:bCs/>
          <w:i w:val="false"/>
          <w:iCs w:val="false"/>
        </w:rPr>
        <w:t xml:space="preserve"> 📧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Objetivo: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Ativar a capacidade do Hermes de enviar relatórios automaticamente por e-mail.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• Solução: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 • No send_report.py: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 usuário forneceu e confirmou as credenciais de e-mail (servidor SMTP, porta, usuário, senha de aplicativo e destinatários), que foram incorporadas diretamente ao arquivo.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 • No run_hermes.ps1: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 variável de ambiente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$env:HERMES_ENVIAR_EMAIL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foi alterada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"0"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"1"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dentro da função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Start-Collection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Isso instrui o script Python principal a utilizar a funcionalidade de envio de e-mail após a conclusão da coleta de dados.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Status Atual: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Todas as funcionalidades e correções implementadas hoje foram testadas e confirmadas como operacionais. O Projeto Hermes está agora mais robusto, fácil de gerenciar e com a capacidade de notificação por e-mail ativada para o modo de coleta.</w:t>
      </w:r>
    </w:p>
    <w:sectPr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before="0" w:after="360"/>
    </w:pPr>
    <w:rPr>
      <w:rFonts w:ascii="Times New Roman" w:cs="Times New Roman" w:eastAsia="Times New Roman" w:hAnsi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Times New Roman" w:cs="Times New Roman" w:eastAsia="Times New Roman" w:hAnsi="Times New Roman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Times New Roman" w:cs="Times New Roman" w:eastAsia="Times New Roman" w:hAnsi="Times New Roman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00" w:after="12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00" w:after="12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2026-05-04T19:37:46.915Z</dcterms:created>
  <dcterms:modified xsi:type="dcterms:W3CDTF">2026-05-04T19:37:46.915Z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