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b/>
          <w:bCs/>
          <w:sz w:val="26"/>
          <w:szCs w:val="26"/>
        </w:rPr>
        <w:t xml:space="preserve">INSTITUTO FEDERAL DE EDUCAÇÃO, CIÊNCIA E TECNOLOGIA DE MATO GROSSO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IFMT — Campus Cuiabá Octayde Jorge da Silva</w:t>
      </w:r>
    </w:p>
    <w:p>
      <w:pPr>
        <w:spacing w:after="1600"/>
        <w:jc w:val="center"/>
      </w:pPr>
      <w:r>
        <w:rPr>
          <w:i/>
          <w:iCs/>
          <w:sz w:val="22"/>
          <w:szCs w:val="22"/>
        </w:rPr>
        <w:t xml:space="preserve">Disciplina: Transmissão e Comunicação de Dados</w:t>
      </w:r>
    </w:p>
    <w:p>
      <w:pPr>
        <w:spacing w:after="200" w:before="1200"/>
        <w:jc w:val="center"/>
      </w:pPr>
      <w:r>
        <w:rPr>
          <w:b/>
          <w:bCs/>
          <w:color w:val="1F4E79"/>
          <w:sz w:val="40"/>
          <w:szCs w:val="40"/>
        </w:rPr>
        <w:t xml:space="preserve">RELATÓRIO TÉCNICO</w:t>
      </w:r>
    </w:p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Sistema de Transmissão de Áudio Digital sem Fio Ponto a Ponto</w:t>
      </w:r>
    </w:p>
    <w:p>
      <w:pPr>
        <w:spacing w:after="2000"/>
        <w:jc w:val="center"/>
      </w:pPr>
      <w:r>
        <w:rPr>
          <w:i/>
          <w:iCs/>
          <w:color w:val="555555"/>
          <w:sz w:val="24"/>
          <w:szCs w:val="24"/>
        </w:rPr>
        <w:t xml:space="preserve">Utilizando Módulos ESP32 e nRF24L01 com Conversão Digital-Analógica via DMA</w:t>
      </w:r>
    </w:p>
    <w:p>
      <w:pPr>
        <w:spacing w:after="80" w:before="2400"/>
        <w:jc w:val="center"/>
      </w:pPr>
      <w:r>
        <w:rPr>
          <w:b/>
          <w:bCs/>
          <w:sz w:val="24"/>
          <w:szCs w:val="24"/>
        </w:rPr>
        <w:t xml:space="preserve">Tayane Emanuely da Silva</w:t>
      </w:r>
    </w:p>
    <w:p>
      <w:pPr>
        <w:spacing w:after="80"/>
        <w:jc w:val="center"/>
      </w:pPr>
      <w:r>
        <w:rPr>
          <w:sz w:val="22"/>
          <w:szCs w:val="22"/>
        </w:rPr>
        <w:t xml:space="preserve">Professor: Ruy de Oliveira</w:t>
      </w:r>
    </w:p>
    <w:p>
      <w:pPr>
        <w:spacing w:before="2600"/>
        <w:jc w:val="center"/>
      </w:pPr>
      <w:r>
        <w:rPr>
          <w:sz w:val="22"/>
          <w:szCs w:val="22"/>
        </w:rPr>
        <w:t xml:space="preserve">Cuiabá – MT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Introdução</w:t>
      </w:r>
    </w:p>
    <w:p>
      <w:pPr>
        <w:spacing w:after="160" w:line="276"/>
        <w:jc w:val="both"/>
      </w:pPr>
      <w:r>
        <w:t xml:space="preserve">Este relatório descreve o desenvolvimento, a implementação e a análise de um sistema de transmissão de áudio digital sem fio, ponto a ponto, construído com dois microcontroladores ESP32 e dois módulos transceptores de rádio frequência nRF24L01. O projeto foi concebido como atividade prática da disciplina de Transmissão e Comunicação de Dados, com o objetivo de aplicar, em um sistema físico real, conceitos fundamentais de comunicação digital, tais como amostragem e quantização de sinais analógicos, empacotamento de dados, controle de fluxo, sincronização de relógio entre transmissor e receptor, verificação de integridade por redundância cíclica (CRC) e mitigação de jitter por meio de buffer adaptativo.</w:t>
      </w:r>
    </w:p>
    <w:p>
      <w:pPr>
        <w:spacing w:after="160" w:line="276"/>
        <w:jc w:val="both"/>
      </w:pPr>
      <w:r>
        <w:t xml:space="preserve">O sistema é composto por dois subsistemas independentes que operam de forma assíncrona e desacoplada por enlace de rádio: um transmissor, responsável por ler um arquivo de áudio pré-convertido em formato PCM de 8 bits e transmiti-lo em pacotes de tamanho fixo a uma cadência temporal controlada; e um receptor, responsável por capturar esses pacotes via rádio, armazená-los em um buffer circular (ring buffer) e reproduzi-los de forma contínua através de um conversor digital-analógico (DAC) operando em modo de acesso direto à memória (DMA), conectado a um alto-falante.</w:t>
      </w:r>
    </w:p>
    <w:p>
      <w:pPr>
        <w:pStyle w:val="Heading1"/>
      </w:pPr>
      <w:r>
        <w:t xml:space="preserve">2. Objetivos</w:t>
      </w:r>
    </w:p>
    <w:p>
      <w:pPr>
        <w:pStyle w:val="Heading2"/>
      </w:pPr>
      <w:r>
        <w:t xml:space="preserve">2.1 Objetivo geral</w:t>
      </w:r>
    </w:p>
    <w:p>
      <w:pPr>
        <w:spacing w:after="160" w:line="276"/>
        <w:jc w:val="both"/>
      </w:pPr>
      <w:r>
        <w:t xml:space="preserve">Projetar, implementar e validar um sistema de transmissão de áudio digital em tempo real utilizando comunicação sem fio de baixa potência (nRF24L01), aplicando na prática os conceitos teóricos estudados na disciplina de Transmissão e Comunicação de Dados.</w:t>
      </w:r>
    </w:p>
    <w:p>
      <w:pPr>
        <w:pStyle w:val="Heading2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Converter um sinal de áudio analógico para o domínio digital em formato PCM de 8 bits, com taxa de amostragem de 8 kHz, adequado à largura de banda disponível no enlace de rádio;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Implementar o protocolo de transmissão por pacotes de tamanho fixo (payload de 32 bytes), com temporização precisa entre envios;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Implementar, no receptor, um mecanismo de buffer circular (ring buffer) capaz de absorver variações de atraso na chegada dos pacotes (jitter);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Implementar um algoritmo de controle adaptativo da taxa de reprodução do áudio, de modo a manter o nível do buffer próximo de um valor-alvo, evitando estouro (overflow) ou esvaziamento (underrun);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Utilizar verificação de integridade via CRC de 16 bits para descartar pacotes corrompidos pelo canal de RF;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Reconstituir o sinal analógico no receptor por meio de um DAC operando via DMA, reproduzindo o áudio em um alto-falante;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Avaliar, na prática, a confiabilidade, a latência e os efeitos de perda de pacotes no enlace sem fio implementado.</w:t>
      </w:r>
    </w:p>
    <w:p>
      <w:pPr>
        <w:pStyle w:val="Heading1"/>
      </w:pPr>
      <w:r>
        <w:t xml:space="preserve">3. Fundamentação Teórica</w:t>
      </w:r>
    </w:p>
    <w:p>
      <w:pPr>
        <w:pStyle w:val="Heading2"/>
      </w:pPr>
      <w:r>
        <w:t xml:space="preserve">3.1 Comunicação digital de áudio</w:t>
      </w:r>
    </w:p>
    <w:p>
      <w:pPr>
        <w:spacing w:after="160" w:line="276"/>
        <w:jc w:val="both"/>
      </w:pPr>
      <w:r>
        <w:t xml:space="preserve">Um sinal de áudio é, por natureza, analógico e contínuo no tempo. Para transmiti-lo por um canal digital, é necessário convertê-lo em uma sequência de amostras discretas por meio de um processo de amostragem (sampling) e quantização (quantization), conforme estabelecido pelo Teorema de Nyquist-Shannon, segundo o qual a taxa de amostragem deve ser, no mínimo, o dobro da maior frequência de interesse contida no sinal. No projeto, foi adotada uma taxa de amostragem de 8.000 Hz (8 kHz) com resolução de 8 bits por amostra (256 níveis de quantização), padrão historicamente utilizado em telefonia digital, que reduz consideravelmente a taxa de dados necessária em troca de uma fidelidade de áudio compatível com voz e sons de banda estreita.</w:t>
      </w:r>
    </w:p>
    <w:p>
      <w:pPr>
        <w:pStyle w:val="Heading2"/>
      </w:pPr>
      <w:r>
        <w:t xml:space="preserve">3.2 Empacotamento e taxa de transmissão</w:t>
      </w:r>
    </w:p>
    <w:p>
      <w:pPr>
        <w:spacing w:after="160" w:line="276"/>
        <w:jc w:val="both"/>
      </w:pPr>
      <w:r>
        <w:t xml:space="preserve">Como o módulo nRF24L01 limita o tamanho máximo de cada quadro de dados (payload) a 32 bytes, o fluxo contínuo de amostras de áudio precisa ser segmentado em pacotes de tamanho fixo. Cada pacote, no projeto, carrega exatamente 32 amostras de áudio (32 bytes), o que corresponde a 4 milissegundos de áudio por pacote (32 amostras ÷ 8.000 Hz). Para manter o fluxo de áudio em tempo real, o transmissor deve, portanto, enviar um pacote a cada 4 ms, totalizando uma taxa nominal de 250 pacotes por segundo e uma taxa útil de dados de 64.000 bits por segundo (8.000 amostras/s × 8 bits/amostra).</w:t>
      </w:r>
    </w:p>
    <w:p>
      <w:pPr>
        <w:pStyle w:val="Heading2"/>
      </w:pPr>
      <w:r>
        <w:t xml:space="preserve">3.3 Camada física: rádio nRF24L01</w:t>
      </w:r>
    </w:p>
    <w:p>
      <w:pPr>
        <w:spacing w:after="160" w:line="276"/>
        <w:jc w:val="both"/>
      </w:pPr>
      <w:r>
        <w:t xml:space="preserve">O nRF24L01 é um transceptor de rádio frequência que opera na banda ISM de 2,4 GHz, com modulação GFSK e taxas de dados configuráveis (250 kbps, 1 Mbps ou 2 Mbps). No projeto, o rádio foi configurado para operar a 2 Mbps, no canal 108 (2,508 GHz), com potência de transmissão máxima (RF24_PA_HIGH), de modo a maximizar a taxa de transferência disponível e a robustez do enlace. Optou-se por desabilitar o reconhecimento automático de pacotes (Auto-ACK) e as retransmissões automáticas, dado que, em uma transmissão de áudio em tempo real, a retransmissão de um pacote atrasado é menos desejável do que simplesmente descartá-lo e seguir adiante — comportamento análogo ao de protocolos de transporte não orientados à conexão, como o UDP, em aplicações sensíveis à latência (streaming de voz e vídeo).</w:t>
      </w:r>
    </w:p>
    <w:p>
      <w:pPr>
        <w:pStyle w:val="Heading2"/>
      </w:pPr>
      <w:r>
        <w:t xml:space="preserve">3.4 Verificação de integridade — CRC</w:t>
      </w:r>
    </w:p>
    <w:p>
      <w:pPr>
        <w:spacing w:after="160" w:line="276"/>
        <w:jc w:val="both"/>
      </w:pPr>
      <w:r>
        <w:t xml:space="preserve">Para mitigar os efeitos de ruído e interferência no canal sem fio, foi habilitada a verificação por Código de Redundância Cíclica (CRC) de 16 bits, recurso nativo do hardware do nRF24L01. Esse mecanismo calcula um valor de verificação sobre o conteúdo do pacote no transmissor e o anexa ao quadro transmitido; no receptor, o mesmo cálculo é refeito e comparado ao valor recebido. Pacotes cujo CRC não confere são automaticamente descartados pelo hardware do rádio antes mesmo de chegarem à camada de aplicação, evitando que amostras de áudio corrompidas sejam reproduzidas como ruído audível.</w:t>
      </w:r>
    </w:p>
    <w:p>
      <w:pPr>
        <w:pStyle w:val="Heading2"/>
      </w:pPr>
      <w:r>
        <w:t xml:space="preserve">3.5 Jitter, buffer circular e controle adaptativo de relógio</w:t>
      </w:r>
    </w:p>
    <w:p>
      <w:pPr>
        <w:spacing w:after="160" w:line="276"/>
        <w:jc w:val="both"/>
      </w:pPr>
      <w:r>
        <w:t xml:space="preserve">Em qualquer sistema de transmissão em tempo real sobre um canal não determinístico, os pacotes não chegam ao receptor com intervalos perfeitamente regulares — fenômeno conhecido como jitter. Se o receptor tentasse reproduzir cada amostra exatamente no instante em que ela chega, pequenas variações de atraso resultariam em falhas audíveis (cliques, cortes). A solução clássica, também empregada em protocolos de streaming de mídia, é a utilização de um buffer de desacoplamento (jitter buffer): o receptor armazena temporariamente um número de amostras recebidas antes de iniciar a reprodução, criando uma folga (buffer) que absorve as variações de atraso da rede.</w:t>
      </w:r>
    </w:p>
    <w:p>
      <w:pPr>
        <w:spacing w:after="160" w:line="276"/>
        <w:jc w:val="both"/>
      </w:pPr>
      <w:r>
        <w:t xml:space="preserve">No projeto, esse buffer foi implementado como uma estrutura de fila circular (ring buffer) de 8.192 bytes, com um nível-alvo de operação de 1.600 amostras (200 ms de áudio). O firmware do receptor compara, a cada ciclo, o número de amostras atualmente armazenadas no buffer com esse valor-alvo e calcula um termo de correção proporcional ao erro, ajustando dinamicamente o intervalo entre as escritas no DAC (um controlador proporcional simples, P). Quando o buffer está acima do alvo, o intervalo de reprodução é reduzido (reprodução ligeiramente mais rápida); quando está abaixo, o intervalo é aumentado (reprodução ligeiramente mais lenta). Esse mecanismo evita tanto o estouro do buffer (overflow, quando o transmissor é mais rápido que o consumo) quanto o seu esvaziamento (underrun, quando os pacotes não chegam a tempo), sem a necessidade de um relógio compartilhado entre os dois dispositivos.</w:t>
      </w:r>
    </w:p>
    <w:p>
      <w:pPr>
        <w:pStyle w:val="Heading2"/>
      </w:pPr>
      <w:r>
        <w:t xml:space="preserve">3.6 Conversão digital-analógica via DMA</w:t>
      </w:r>
    </w:p>
    <w:p>
      <w:pPr>
        <w:spacing w:after="160" w:line="276"/>
        <w:jc w:val="both"/>
      </w:pPr>
      <w:r>
        <w:t xml:space="preserve">A reconstituição do sinal analógico no receptor é realizada pelo periférico DAC interno do ESP32 (saída no pino GPIO25), operando em modo contínuo com transferência por DMA (Direct Memory Access). Esse modo permite que o ESP32 transfira blocos de amostras diretamente da memória para o conversor sem intervenção constante da CPU, garantindo uma cadência de saída estável e independente de eventuais atrasos no laço principal do programa. No projeto, cada amostra recebida (8 kHz) é replicada quatro vezes (técnica de upsampling por repetição de amostra — zero-order hold), elevando a taxa efetiva de saída do DAC para 32 kHz, o que facilita a filtragem natural do sinal pelo próprio alto-falante e reduz artefatos de quantização perceptíveis.</w:t>
      </w:r>
    </w:p>
    <w:p>
      <w:pPr>
        <w:pStyle w:val="Heading1"/>
      </w:pPr>
      <w:r>
        <w:t xml:space="preserve">4. Materiais Utilizados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no projeto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2× Módulo ESP32 DevKit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Microcontrolador principal de cada nó (transmissor e receptor)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2× Módulo nRF24L01 + adaptador (capacitor/regulador)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Transceptor de rádio 2,4 GHz para enlace sem fio entre os nós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1× Alto-falante (woofer)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Reprodução do sinal de áudio analógico reconstruído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1× Módulo amplificador de áudio (PAM8403 ou similar)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Amplificação do sinal de saída do DAC antes do alto-falante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2× Protoboard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Montagem e interligação dos circuitos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Cabos jumper diversos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Conexões elétricas entre ESP32, nRF24L01 e periféricos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2× Cabo USB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Alimentação e programação dos módulos ESP32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Arduino IDE / framework ESP-IDF (Core 3.x)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Ambiente de desenvolvimento e compilação do firmware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Biblioteca RF24 (TMRh20)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Controle do módulo nRF24L01 via SPI</w:t>
            </w:r>
          </w:p>
        </w:tc>
      </w:tr>
    </w:tbl>
    <w:p>
      <w:pPr>
        <w:pStyle w:val="Heading1"/>
      </w:pPr>
      <w:r>
        <w:t xml:space="preserve">5. Arquitetura do Sistema</w:t>
      </w:r>
    </w:p>
    <w:p>
      <w:pPr>
        <w:spacing w:after="160" w:line="276"/>
        <w:jc w:val="both"/>
      </w:pPr>
      <w:r>
        <w:t xml:space="preserve">O sistema segue uma arquitetura ponto a ponto (peer-to-peer) simplex, isto é, com fluxo de dados em um único sentido: do transmissor para o receptor. Não há canal de retorno (uplink) nem confirmação de recebimento (Auto-ACK), o que é compatível com o caráter de transmissão em tempo real do projeto, em que a retransmissão de pacotes atrasados não traria benefício à qualidade percebida do áudio.</w:t>
      </w:r>
    </w:p>
    <w:p>
      <w:pPr>
        <w:spacing w:after="160" w:line="276"/>
        <w:jc w:val="both"/>
      </w:pPr>
      <w:r>
        <w:t xml:space="preserve">De forma resumida, o fluxo de dados percorre as seguintes etapas: (1) leitura do array de áudio PCM de 8 bits armazenado em memória de programa (PROGMEM) do transmissor; (2) segmentação em pacotes de 32 bytes; (3) transmissão via SPI ao módulo nRF24L01, que envia os pacotes pelo ar no canal 108, a 2 Mbps; (4) recepção pelo nRF24L01 do nó receptor, com checagem de CRC em hardware; (5) inserção das amostras válidas no buffer circular do receptor; (6) leitura adaptativa do buffer pelo controlador proporcional de relógio; (7) escrita das amostras (com upsampling 4×) no DAC via DMA; (8) reprodução analógica no alto-falante.</w:t>
      </w:r>
    </w:p>
    <w:p>
      <w:r>
        <w:br w:type="page"/>
      </w:r>
    </w:p>
    <w:p>
      <w:pPr>
        <w:pStyle w:val="Heading1"/>
      </w:pPr>
      <w:r>
        <w:t xml:space="preserve">6. Montagem do Hardware</w:t>
      </w:r>
    </w:p>
    <w:p>
      <w:pPr>
        <w:spacing w:after="160" w:line="276"/>
        <w:jc w:val="both"/>
      </w:pPr>
      <w:r>
        <w:t xml:space="preserve">A seguir são apresentadas as fotografias da montagem física dos dois nós do sistema, com a disposição dos componentes em protoboard.</w:t>
      </w:r>
    </w:p>
    <w:p>
      <w:pPr>
        <w:pStyle w:val="Heading2"/>
      </w:pPr>
      <w:r>
        <w:t xml:space="preserve">6.1 Nó receptor</w:t>
      </w:r>
    </w:p>
    <w:p>
      <w:pPr>
        <w:spacing w:after="160" w:line="276"/>
        <w:jc w:val="both"/>
      </w:pPr>
      <w:r>
        <w:t xml:space="preserve">A Figura 1 mostra a montagem do nó receptor, composto pelo módulo ESP32, pelo módulo nRF24L01 (com adaptador regulador/capacitor para estabilização de alimentação, visível à esquerda na imagem), pelo módulo amplificador de áudio (placa verde, com potenciômetro de volume) e pelo alto-falante conectado à saída do amplificador. O ESP32 é alimentado via cabo USB, e as conexões de sinal (CE, CSN, SCK, MOSI, MISO) entre o ESP32 e o nRF24L01 são feitas por jumpers coloridos sobre a protoboard, assim como a alimentação 3,3 V/GND do rádio e a alimentação 5 V/GND do módulo amplificador.</w:t>
      </w:r>
    </w:p>
    <w:p>
      <w:pPr>
        <w:spacing w:before="120"/>
        <w:jc w:val="center"/>
      </w:pPr>
      <w:r>
        <w:drawing>
          <wp:inline distT="0" distB="0" distL="0" distR="0">
            <wp:extent cx="314325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sz w:val="20"/>
          <w:szCs w:val="20"/>
        </w:rPr>
        <w:t xml:space="preserve">Figura 1 — Montagem do nó receptor — ESP32, nRF24L01, módulo amplificador e alto-falante.</w:t>
      </w:r>
    </w:p>
    <w:p>
      <w:pPr>
        <w:pStyle w:val="Heading2"/>
      </w:pPr>
      <w:r>
        <w:t xml:space="preserve">6.2 Nó transmissor</w:t>
      </w:r>
    </w:p>
    <w:p>
      <w:pPr>
        <w:spacing w:after="160" w:line="276"/>
        <w:jc w:val="both"/>
      </w:pPr>
      <w:r>
        <w:t xml:space="preserve">A Figura 2 mostra a montagem do nó transmissor, composto apenas pelo módulo ESP32 e pelo módulo nRF24L01 (com o mesmo adaptador de alimentação utilizado no receptor). Por se tratar do nó de origem do áudio — que é lido de um array de dados embarcado no próprio firmware, e não captado de um microfone em tempo real — este nó dispensa periféricos de entrada de áudio, sendo sua função restrita à leitura do array PCM e ao envio dos pacotes via rádio.</w:t>
      </w:r>
    </w:p>
    <w:p>
      <w:pPr>
        <w:spacing w:before="120"/>
        <w:jc w:val="center"/>
      </w:pPr>
      <w:r>
        <w:drawing>
          <wp:inline distT="0" distB="0" distL="0" distR="0">
            <wp:extent cx="314325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sz w:val="20"/>
          <w:szCs w:val="20"/>
        </w:rPr>
        <w:t xml:space="preserve">Figura 2 — Montagem do nó transmissor — ESP32 e módulo nRF24L01.</w:t>
      </w:r>
    </w:p>
    <w:p>
      <w:pPr>
        <w:pStyle w:val="Heading2"/>
      </w:pPr>
      <w:r>
        <w:t xml:space="preserve">6.3 Pinagem utilizada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Sinal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Pino ESP32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nRF24L01 — CE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 4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Habilita modo TX/RX do rádio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nRF24L01 — CSN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 5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Chip select do barramento SPI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nRF24L01 — SCK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 18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Clock SPI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nRF24L01 — MOSI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 23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SPI (mestre→escravo)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nRF24L01 — MISO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 19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SPI (escravo→mestre)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nRF24L01 — VCC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3,3 V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Sensível a ruído — capacitor de desacoplamento recomendado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Saída de áudio (DAC) — apenas receptor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 25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Saída analógica para o módulo amplificador (entrada R)</w:t>
            </w:r>
          </w:p>
        </w:tc>
      </w:tr>
    </w:tbl>
    <w:p>
      <w:pPr>
        <w:pStyle w:val="Heading1"/>
      </w:pPr>
      <w:r>
        <w:t xml:space="preserve">7. Firmware do Transmissor</w:t>
      </w:r>
    </w:p>
    <w:p>
      <w:pPr>
        <w:spacing w:after="160" w:line="276"/>
        <w:jc w:val="both"/>
      </w:pPr>
      <w:r>
        <w:t xml:space="preserve">O firmware do transmissor é responsável por ler um array de áudio (audio_data[]), previamente gerado por um script auxiliar de conversão (não incluído neste relatório), e transmiti-lo em pacotes de 32 bytes a intervalos regulares. As principais decisões de projeto no código do transmissor são descritas a seguir.</w:t>
      </w:r>
    </w:p>
    <w:p>
      <w:pPr>
        <w:pStyle w:val="Heading2"/>
      </w:pPr>
      <w:r>
        <w:t xml:space="preserve">7.1 Configuração do rádio</w:t>
      </w:r>
    </w:p>
    <w:p>
      <w:pPr>
        <w:spacing w:after="160" w:line="276"/>
        <w:jc w:val="both"/>
      </w:pPr>
      <w:r>
        <w:t xml:space="preserve">Na inicialização (setup()), o rádio é configurado com potência máxima (RF24_PA_HIGH), taxa de dados de 2 Mbps (RF24_2MBPS), canal 108, payload fixo de 32 bytes, CRC de 16 bits, Auto-ACK desabilitado e número de retransmissões automáticas igual a zero (radio.setRetries(0, 0)). Essas configurações priorizam vazão e baixa latência em detrimento da confiabilidade absoluta de entrega — escolha coerente com uma aplicação de áudio em tempo real, na qual um pacote perdido produz, no máximo, uma falha breve e imperceptível, ao passo que a espera por retransmissão produziria atraso acumulado e descompasso entre os nós.</w:t>
      </w:r>
    </w:p>
    <w:p>
      <w:pPr>
        <w:pStyle w:val="Heading2"/>
      </w:pPr>
      <w:r>
        <w:t xml:space="preserve">7.2 Temporização precisa dos pacotes</w:t>
      </w:r>
    </w:p>
    <w:p>
      <w:pPr>
        <w:spacing w:after="160" w:line="276"/>
        <w:jc w:val="both"/>
      </w:pPr>
      <w:r>
        <w:t xml:space="preserve">O intervalo nominal entre pacotes é definido pela constante PACKET_INTERVAL_US, igual a 3.800 microssegundos — um valor ligeiramente inferior aos 4.000 µs teóricos (32 amostras ÷ 8.000 Hz), para compensar o tempo de execução da própria chamada radio.write(). O laço principal utiliza uma técnica de espera ativa (busy-wait) baseada na função micros(), comparando o tempo decorrido com o instante agendado para o próximo envio (tNext), o que garante uma temporização mais precisa do que o uso de delay(), sujeito a maior variação.</w:t>
      </w:r>
    </w:p>
    <w:p>
      <w:pPr>
        <w:pBdr>
          <w:top w:val="single" w:color="CCCCCC" w:sz="2"/>
          <w:bottom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while ((int32_t)(micros() - tNext) &lt; 0) { /* busy-wait */ }
tNext += PACKET_INTERVAL_US;</w:t>
      </w:r>
    </w:p>
    <w:p>
      <w:pPr>
        <w:pStyle w:val="Heading2"/>
      </w:pPr>
      <w:r>
        <w:t xml:space="preserve">7.3 Montagem do payload e tratamento do último pacote</w:t>
      </w:r>
    </w:p>
    <w:p>
      <w:pPr>
        <w:spacing w:after="160" w:line="276"/>
        <w:jc w:val="both"/>
      </w:pPr>
      <w:r>
        <w:t xml:space="preserve">Cada pacote é montado lendo-se 32 bytes do array audio_data[], armazenado em memória de programa (PROGMEM) e acessado por meio da macro pgm_read_byte(). Caso o número de amostras restantes seja inferior a 32 (último pacote da faixa de áudio), o buffer de transmissão é preenchido com o valor 0x80 (ponto médio da escala de 8 bits, correspondente a silêncio), evitando o envio de dados residuais de memória (lixo) como áudio.</w:t>
      </w:r>
    </w:p>
    <w:p>
      <w:pPr>
        <w:pStyle w:val="Heading2"/>
      </w:pPr>
      <w:r>
        <w:t xml:space="preserve">7.4 Repetição contínua</w:t>
      </w:r>
    </w:p>
    <w:p>
      <w:pPr>
        <w:spacing w:after="160" w:line="276"/>
        <w:jc w:val="both"/>
      </w:pPr>
      <w:r>
        <w:t xml:space="preserve">Ao final da transmissão completa do array de áudio, o firmware exibe estatísticas via porta serial (tempo total e número de pacotes enviados) e reinicia a transmissão após um intervalo de 1 segundo, permitindo a reprodução contínua em loop durante os testes do sistema.</w:t>
      </w:r>
    </w:p>
    <w:p>
      <w:pPr>
        <w:pStyle w:val="Heading1"/>
      </w:pPr>
      <w:r>
        <w:t xml:space="preserve">8. Firmware do Receptor</w:t>
      </w:r>
    </w:p>
    <w:p>
      <w:pPr>
        <w:spacing w:after="160" w:line="276"/>
        <w:jc w:val="both"/>
      </w:pPr>
      <w:r>
        <w:t xml:space="preserve">O firmware do receptor é estruturalmente mais complexo que o do transmissor, pois precisa lidar simultaneamente com a recepção assíncrona de pacotes de rádio e com a reprodução síncrona e contínua de áudio pelo DAC — dois processos com características temporais distintas que precisam ser conciliados sem o uso de um sistema operacional de tempo real.</w:t>
      </w:r>
    </w:p>
    <w:p>
      <w:pPr>
        <w:pStyle w:val="Heading2"/>
      </w:pPr>
      <w:r>
        <w:t xml:space="preserve">8.1 Inicialização do DAC em modo contínuo (DMA)</w:t>
      </w:r>
    </w:p>
    <w:p>
      <w:pPr>
        <w:spacing w:after="160" w:line="276"/>
        <w:jc w:val="both"/>
      </w:pPr>
      <w:r>
        <w:t xml:space="preserve">O DAC é configurado por meio da API dac_continuous do ESP-IDF, com canal CH0 (GPIO25), quatro descritores de buffer (desc_num = 4) de 512 bytes cada, e frequência de saída de 32 kHz (DAC_RATE). Esse modo permite que o periférico consuma os dados diretamente de um buffer em memória, via DMA, sem necessidade de interrupções por amostra individual, o que seria computacionalmente custoso na taxa empregada.</w:t>
      </w:r>
    </w:p>
    <w:p>
      <w:pPr>
        <w:pStyle w:val="Heading2"/>
      </w:pPr>
      <w:r>
        <w:t xml:space="preserve">8.2 Configuração do rádio em modo receptor</w:t>
      </w:r>
    </w:p>
    <w:p>
      <w:pPr>
        <w:spacing w:after="160" w:line="276"/>
        <w:jc w:val="both"/>
      </w:pPr>
      <w:r>
        <w:t xml:space="preserve">De forma simétrica ao transmissor, o rádio é configurado com payload fixo de 32 bytes, CRC de 16 bits, Auto-ACK desabilitado e canal 108. O dispositivo abre um pipe de leitura (openReadingPipe) no endereço lógico “AUDIO” e entra em modo de escuta contínua (radio.startListening()), permanecendo apto a receber pacotes a qualquer momento durante a execução do laço principal.</w:t>
      </w:r>
    </w:p>
    <w:p>
      <w:pPr>
        <w:pStyle w:val="Heading2"/>
      </w:pPr>
      <w:r>
        <w:t xml:space="preserve">8.3 Buffer circular (ring buffer)</w:t>
      </w:r>
    </w:p>
    <w:p>
      <w:pPr>
        <w:spacing w:after="160" w:line="276"/>
        <w:jc w:val="both"/>
      </w:pPr>
      <w:r>
        <w:t xml:space="preserve">Os pacotes recebidos são inseridos em uma estrutura de buffer circular de 8.192 bytes (ring[]), por meio da função pushPacket(), que verifica previamente se há espaço suficiente — caso o buffer esteja cheio (próximo do overflow), o pacote é descartado e contabilizado na estatística pktDropped. Essa estrutura desacopla completamente a taxa de chegada dos pacotes (sujeita a jitter da rede) da taxa de consumo pelo DAC (regida por um relógio interno do ESP32), papel central de qualquer buffer de desacoplamento em sistemas de streaming.</w:t>
      </w:r>
    </w:p>
    <w:p>
      <w:pPr>
        <w:pStyle w:val="Heading2"/>
      </w:pPr>
      <w:r>
        <w:t xml:space="preserve">8.4 Controle adaptativo do relógio de reprodução</w:t>
      </w:r>
    </w:p>
    <w:p>
      <w:pPr>
        <w:spacing w:after="160" w:line="276"/>
        <w:jc w:val="both"/>
      </w:pPr>
      <w:r>
        <w:t xml:space="preserve">A cada iteração do laço principal, o firmware verifica se já é o instante programado para a próxima escrita no DAC (comparando micros() com tNextDac). Quando esse instante chega, é calculado o erro entre o número de amostras atualmente no buffer (bufferedSamples) e o valor-alvo (TARGET_SAMPLES = 1.600 amostras, equivalentes a 200 ms). A partir desse erro, é calculado um termo de correção (correction = -error/8), limitado a um intervalo de ±40 µs (MAX_CORRECTION), que é somado ao intervalo-base entre escritas (BASE_INTERVAL_US = 4.000 µs). Esse mecanismo constitui um controlador proporcional simples (controle P) que ajusta sutilmente a velocidade de reprodução para manter o buffer estável, sem provocar variações perceptíveis de tom (pitch) no áudio reproduzido.</w:t>
      </w:r>
    </w:p>
    <w:p>
      <w:pPr>
        <w:pBdr>
          <w:top w:val="single" w:color="CCCCCC" w:sz="2"/>
          <w:bottom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int error = bufferedSamples - TARGET_SAMPLES;
correction = -(error / 8);
correction = constrain(correction, -MAX_CORRECTION, MAX_CORRECTION);
tNextDac += BASE_INTERVAL_US + correction;</w:t>
      </w:r>
    </w:p>
    <w:p>
      <w:pPr>
        <w:spacing w:after="160" w:line="276"/>
        <w:jc w:val="both"/>
      </w:pPr>
      <w:r>
        <w:t xml:space="preserve">Quando o buffer está com nível insuficiente de amostras (menos que OUT_BLOCK = 32 amostras disponíveis), o firmware insere silêncio (0x80) no lugar do áudio e contabiliza a ocorrência como um underrun, evitando reproduzir dados não inicializados como ruído.</w:t>
      </w:r>
    </w:p>
    <w:p>
      <w:pPr>
        <w:pStyle w:val="Heading2"/>
      </w:pPr>
      <w:r>
        <w:t xml:space="preserve">8.5 Upsampling e escrita no DAC</w:t>
      </w:r>
    </w:p>
    <w:p>
      <w:pPr>
        <w:spacing w:after="160" w:line="276"/>
        <w:jc w:val="both"/>
      </w:pPr>
      <w:r>
        <w:t xml:space="preserve">Cada bloco de 32 amostras lidas do buffer circular (a 8 kHz) é replicado quatro vezes por amostra (upsampling por repetição — zero-order hold), gerando um bloco de saída de 128 amostras a 32 kHz, que é então escrito no DAC por meio da função dac_continuous_write(), com um timeout de 50 ms para evitar bloqueios indefinidos do laço principal em caso de saturação momentânea do DMA.</w:t>
      </w:r>
    </w:p>
    <w:p>
      <w:pPr>
        <w:pStyle w:val="Heading2"/>
      </w:pPr>
      <w:r>
        <w:t xml:space="preserve">8.6 Pré-buffer e monitoramento</w:t>
      </w:r>
    </w:p>
    <w:p>
      <w:pPr>
        <w:spacing w:after="160" w:line="276"/>
        <w:jc w:val="both"/>
      </w:pPr>
      <w:r>
        <w:t xml:space="preserve">Antes de iniciar a recepção, o buffer circular é pré-preenchido com silêncio (0x80) até o nível-alvo de 1.600 amostras (200 ms), garantindo que a reprodução comece de forma estável, sem underrun imediato, mesmo que o transmissor ainda não tenha enviado pacotes suficientes. A cada 5 segundos, o firmware imprime, via porta serial, um resumo do estado do sistema — total de pacotes recebidos, pacotes recebidos na janela, pacotes descartados, número de underruns, nível atual do buffer (em amostras e em milissegundos) e o termo de correção de relógio em vigor —, permitindo o acompanhamento em tempo real da saúde do enlace durante os testes.</w:t>
      </w:r>
    </w:p>
    <w:p>
      <w:pPr>
        <w:pStyle w:val="Heading1"/>
      </w:pPr>
      <w:r>
        <w:t xml:space="preserve">9. Análise dos Parâmetros de Transmissão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adotado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Taxa de amostragem do áudio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8.000 Hz (8 kHz)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Resolução por amostra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bits (256 níveis, PCM)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Tamanho do payload (rádio)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bytes (fixo)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Duração de áudio por pacote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ms (32 amostras ÷ 8 kHz)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Intervalo nominal entre pacotes (TX)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3.800 µs (compensado)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Taxa de pacotes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250 pacotes/s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Taxa útil de dados de áudio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 kbps (8.000 × 8 bits)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Taxa de ar do rádio (RF24_2MBPS)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Mbps — ampla folga sobre os 64 kbps necessários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Canal de RF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Canal 108 (2,508 GHz)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Verificação de integridade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CRC de 16 bits (hardware do nRF24L01)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Confirmação de entrega (Auto-ACK)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Desabilitada — transmissão tipo "melhor esforço"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Buffer de desacoplamento (jitter buffer)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8.192 bytes, alvo de 1.600 amostras (200 ms)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Taxa de saída do DAC (após upsampling 4×)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32.000 Hz</w:t>
            </w:r>
          </w:p>
        </w:tc>
      </w:tr>
    </w:tbl>
    <w:p>
      <w:pPr>
        <w:spacing w:after="160" w:line="276"/>
        <w:jc w:val="both"/>
      </w:pPr>
      <w:r>
        <w:t xml:space="preserve">Observa-se que a taxa útil necessária para o áudio (64 kbps) representa uma fração pequena da taxa de ar nominal do rádio (2 Mbps), o que confere ampla margem de segurança ao enlace — essa folga é importante porque parte da capacidade do canal é consumida por overhead de protocolo (preâmbulo, endereço, CRC) e por eventuais perdas decorrentes de colisões ou interferência na banda ISM de 2,4 GHz, compartilhada com redes Wi-Fi, Bluetooth e outros dispositivos.</w:t>
      </w:r>
    </w:p>
    <w:p>
      <w:pPr>
        <w:pStyle w:val="Heading1"/>
      </w:pPr>
      <w:r>
        <w:t xml:space="preserve">10. Resultados e Discussão</w:t>
      </w:r>
    </w:p>
    <w:p>
      <w:pPr>
        <w:spacing w:after="160" w:line="276"/>
        <w:jc w:val="both"/>
      </w:pPr>
      <w:r>
        <w:t xml:space="preserve">Durante os testes de bancada, o sistema demonstrou capacidade de transmitir e reproduzir o áudio de forma contínua e perceptivelmente inteligível, validando o funcionamento conjunto dos firmwares de transmissão e recepção descritos neste relatório. O monitoramento via porta serial do receptor permitiu observar, em tempo real, os principais indicadores de qualidade do enlace: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Pacotes recebidos e descartados: </w:t>
      </w:r>
      <w:r>
        <w:t xml:space="preserve">o contador pktDropped permite quantificar situações em que o buffer circular do receptor esteve momentaneamente saturado, indicando picos de chegada de pacotes acima da capacidade de consumo do DAC.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Underruns: </w:t>
      </w:r>
      <w:r>
        <w:t xml:space="preserve">o contador underruns evidencia momentos em que o buffer ficou abaixo do nível mínimo necessário para alimentar o DAC, geralmente associados a perdas de pacotes no canal de RF (interferência, distância excessiva entre os módulos, ou obstáculos físicos) ou a sobrecarga momentânea do laço de recepção.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Nível do buffer e termo de correção: </w:t>
      </w:r>
      <w:r>
        <w:t xml:space="preserve">o acompanhamento do nível do buffer (em milissegundos) e do termo de correção de relógio (correction) permitiu confirmar que o controlador proporcional de fato atuou para manter o buffer estabilizado em torno do valor-alvo de 200 ms, absorvendo pequenas variações na cadência de chegada dos pacotes sem provocar distorções perceptíveis no áudio reproduzido.</w:t>
      </w:r>
    </w:p>
    <w:p>
      <w:pPr>
        <w:spacing w:after="160" w:line="276"/>
        <w:jc w:val="both"/>
      </w:pPr>
      <w:r>
        <w:t xml:space="preserve">Como limitações observadas, destaca-se que o sistema opera em modo simplex e sem retransmissão, de modo que perdas de pacotes (por exemplo, devido a interferência de outras redes na banda de 2,4 GHz ou por afastamento excessivo entre os módulos) se traduzem diretamente em pequenas lacunas de silêncio no áudio reproduzido, e não em atrasos acumulados — comportamento desejável para aplicações de tempo real, mas que exige um canal razoavelmente limpo para manter boa qualidade perceptual. Da mesma forma, o uso de áudio PCM de 8 bits a 8 kHz, embora suficiente para inteligibilidade de voz, impõe limitações de fidelidade em relação a taxas de amostragem mais altas, refletindo um compromisso deliberado entre qualidade de áudio e taxa de dados compatível com o payload restrito do nRF24L01.</w:t>
      </w:r>
    </w:p>
    <w:p>
      <w:pPr>
        <w:pStyle w:val="Heading1"/>
      </w:pPr>
      <w:r>
        <w:t xml:space="preserve">11. Conclusão</w:t>
      </w:r>
    </w:p>
    <w:p>
      <w:pPr>
        <w:spacing w:after="160" w:line="276"/>
        <w:jc w:val="both"/>
      </w:pPr>
      <w:r>
        <w:t xml:space="preserve">O projeto demonstrou, na prática, a aplicação integrada de diversos conceitos centrais da disciplina de Transmissão e Comunicação de Dados: conversão analógico-digital e digital-analógica de sinais, empacotamento e temporização de dados para transmissão serial sem fio, verificação de integridade por CRC, e técnicas de controle de buffer para mitigação de jitter em comunicação assíncrona. A escolha por um protocolo sem confirmação de entrega (sem Auto-ACK e sem retransmissão), aliada a um buffer circular com controle adaptativo de relógio no receptor, mostrou-se uma estratégia eficaz para a transmissão de áudio em tempo real sobre um enlace de rádio de baixo custo, equilibrando simplicidade de implementação, baixa latência e robustez suficiente para a aplicação proposta. O sistema construído cumpriu os objetivos estabelecidos, reproduzindo áudio de forma contínua e estável a partir de um nó transmissor remoto, validando experimentalmente os conceitos teóricos estudados em sala de aula.</w:t>
      </w:r>
    </w:p>
    <w:p>
      <w:pPr>
        <w:pStyle w:val="Heading1"/>
      </w:pPr>
      <w:r>
        <w:t xml:space="preserve">12. Referências</w:t>
      </w:r>
    </w:p>
    <w:p>
      <w:pPr>
        <w:spacing w:after="160" w:line="276"/>
        <w:jc w:val="both"/>
      </w:pPr>
      <w:r>
        <w:t xml:space="preserve">NORDIC SEMICONDUCTOR. nRF24L01+ Single Chip 2.4GHz Transceiver — Product Specification. Trondheim: Nordic Semiconductor, 2008.</w:t>
      </w:r>
    </w:p>
    <w:p>
      <w:pPr>
        <w:spacing w:after="160" w:line="276"/>
        <w:jc w:val="both"/>
      </w:pPr>
      <w:r>
        <w:t xml:space="preserve">ESPRESSIF SYSTEMS. ESP32 Technical Reference Manual. Shanghai: Espressif Systems, 2024.</w:t>
      </w:r>
    </w:p>
    <w:p>
      <w:pPr>
        <w:spacing w:after="160" w:line="276"/>
        <w:jc w:val="both"/>
      </w:pPr>
      <w:r>
        <w:t xml:space="preserve">ESPRESSIF SYSTEMS. ESP-IDF Programming Guide — DAC Continuous Driver. Disponível em: https://docs.espressif.com. Acesso em: 2026.</w:t>
      </w:r>
    </w:p>
    <w:p>
      <w:pPr>
        <w:spacing w:after="160" w:line="276"/>
        <w:jc w:val="both"/>
      </w:pPr>
      <w:r>
        <w:t xml:space="preserve">TANENBAUM, Andrew S.; WETHERALL, David J. Redes de Computadores. 5. ed. São Paulo: Pearson, 2011.</w:t>
      </w:r>
    </w:p>
    <w:p>
      <w:pPr>
        <w:spacing w:after="160" w:line="276"/>
        <w:jc w:val="both"/>
      </w:pPr>
      <w:r>
        <w:t xml:space="preserve">HAYKIN, Simon; MOHER, Michael. Sistemas de Comunicação. 5. ed. Porto Alegre: Bookman, 2011.</w:t>
      </w:r>
    </w:p>
    <w:p>
      <w:pPr>
        <w:spacing w:after="160" w:line="276"/>
        <w:jc w:val="both"/>
      </w:pPr>
      <w:r>
        <w:t xml:space="preserve">TMRh20. RF24 Library for Arduino/ESP32 — Documentation. Disponível em: https://nrf24.github.io/RF24/. Acesso em: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777777"/>
        <w:sz w:val="18"/>
        <w:szCs w:val="18"/>
      </w:rPr>
      <w:t xml:space="preserve">Transmissão e Comunicação de Dados</w:t>
    </w:r>
    <w:r>
      <w:rPr>
        <w:color w:val="777777"/>
        <w:sz w:val="18"/>
        <w:szCs w:val="18"/>
      </w:rPr>
      <w:t xml:space="preserve">	IFMT — Campus Cuiabá Octayde Jorge da Silva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20" w:before="4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c3284e4c782e66624c7b9392569a35e33519824.jpg"/><Relationship Id="rId10" Type="http://schemas.openxmlformats.org/officeDocument/2006/relationships/image" Target="media/4b593035c4fd162b79aa2df9269ffae2fd3f80ef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— Transmissão de Áudio Digital via nRF24L01</dc:title>
  <dc:creator>Tayane Emanuely da Silva</dc:creator>
  <cp:lastModifiedBy>Un-named</cp:lastModifiedBy>
  <cp:revision>1</cp:revision>
  <dcterms:created xsi:type="dcterms:W3CDTF">2026-06-30T16:32:41.367Z</dcterms:created>
  <dcterms:modified xsi:type="dcterms:W3CDTF">2026-06-30T16:32:41.368Z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