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jc w:val="center"/>
        <w:rPr/>
      </w:pPr>
      <w:bookmarkStart w:colFirst="0" w:colLast="0" w:name="_1ul3byultgz9" w:id="0"/>
      <w:bookmarkEnd w:id="0"/>
      <w:r w:rsidDel="00000000" w:rsidR="00000000" w:rsidRPr="00000000">
        <w:rPr>
          <w:rtl w:val="0"/>
        </w:rPr>
        <w:t xml:space="preserve">Flujo MCV</w:t>
      </w:r>
    </w:p>
    <w:p w:rsidR="00000000" w:rsidDel="00000000" w:rsidP="00000000" w:rsidRDefault="00000000" w:rsidRPr="00000000" w14:paraId="00000002">
      <w:pPr>
        <w:pStyle w:val="Subtitle"/>
        <w:numPr>
          <w:ilvl w:val="0"/>
          <w:numId w:val="1"/>
        </w:numPr>
        <w:ind w:left="720" w:hanging="360"/>
        <w:rPr/>
      </w:pPr>
      <w:bookmarkStart w:colFirst="0" w:colLast="0" w:name="_fbtprtwekgcs" w:id="1"/>
      <w:bookmarkEnd w:id="1"/>
      <w:r w:rsidDel="00000000" w:rsidR="00000000" w:rsidRPr="00000000">
        <w:rPr>
          <w:rtl w:val="0"/>
        </w:rPr>
        <w:t xml:space="preserve">El usuario realiza una acción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Todo comienza cuando el usuario interactúa con la aplicación web a través de su navegador. Por ejemplo, cuando hace clic en Editar perfil o accede a ver su hoja de vida completa. El navegador envía una petición HTTP al servidor Tomcat.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numPr>
          <w:ilvl w:val="0"/>
          <w:numId w:val="1"/>
        </w:numPr>
        <w:shd w:fill="f9fbfd" w:val="clear"/>
        <w:ind w:left="720" w:hanging="360"/>
        <w:rPr/>
      </w:pPr>
      <w:bookmarkStart w:colFirst="0" w:colLast="0" w:name="_hbwq02633vx2" w:id="2"/>
      <w:bookmarkEnd w:id="2"/>
      <w:r w:rsidDel="00000000" w:rsidR="00000000" w:rsidRPr="00000000">
        <w:rPr>
          <w:rtl w:val="0"/>
        </w:rPr>
        <w:t xml:space="preserve">El controlador recibe la petición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Los controladores, implementados como servlets en java, actúan como recepcionistas de la aplicación. Recibe la petición HTTP del usuario y analiza que acción debe realizar. Estos son PerfilServidor y HabilidadServidor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numPr>
          <w:ilvl w:val="0"/>
          <w:numId w:val="1"/>
        </w:numPr>
        <w:ind w:left="720" w:hanging="360"/>
        <w:rPr/>
      </w:pPr>
      <w:bookmarkStart w:colFirst="0" w:colLast="0" w:name="_a2x65rty3jqn" w:id="3"/>
      <w:bookmarkEnd w:id="3"/>
      <w:r w:rsidDel="00000000" w:rsidR="00000000" w:rsidRPr="00000000">
        <w:rPr>
          <w:rtl w:val="0"/>
        </w:rPr>
        <w:t xml:space="preserve">El controlador coordina con el modelo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Una vez que el controlador entiende lo que el usuario necesita, se comunica con el Modelo. Inconva a las clases de lógica del negocio específicas (GestorPerfil ó GestorHabilidad) para realizar las operaciones requeridas. Le solicita que obtenga, actualice o procese los datos del perfil o habilidades.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numPr>
          <w:ilvl w:val="0"/>
          <w:numId w:val="1"/>
        </w:numPr>
        <w:ind w:left="720" w:hanging="360"/>
        <w:rPr/>
      </w:pPr>
      <w:bookmarkStart w:colFirst="0" w:colLast="0" w:name="_95pb7z6q4xq9" w:id="4"/>
      <w:bookmarkEnd w:id="4"/>
      <w:r w:rsidDel="00000000" w:rsidR="00000000" w:rsidRPr="00000000">
        <w:rPr>
          <w:rtl w:val="0"/>
        </w:rPr>
        <w:t xml:space="preserve">Persistencia de datos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Los repositorios como RepositorioPerfil y RepositorioHabilidad se encargan de guardar y recuperar la información desde el almacenamiento JSON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numPr>
          <w:ilvl w:val="0"/>
          <w:numId w:val="1"/>
        </w:numPr>
        <w:ind w:left="720" w:hanging="360"/>
        <w:rPr/>
      </w:pPr>
      <w:bookmarkStart w:colFirst="0" w:colLast="0" w:name="_x3qxmzpadnhw" w:id="5"/>
      <w:bookmarkEnd w:id="5"/>
      <w:r w:rsidDel="00000000" w:rsidR="00000000" w:rsidRPr="00000000">
        <w:rPr>
          <w:rtl w:val="0"/>
        </w:rPr>
        <w:t xml:space="preserve">Retorno al controlador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Los gestores devuelven los resultados procesados al controlador. Por ejemplo, un objeto Perfil con todos sus datos, una confirmación de que la operación fue exitosa o de que salió mal.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numPr>
          <w:ilvl w:val="0"/>
          <w:numId w:val="1"/>
        </w:numPr>
        <w:ind w:left="720" w:hanging="360"/>
        <w:rPr/>
      </w:pPr>
      <w:bookmarkStart w:colFirst="0" w:colLast="0" w:name="_j11y3sxyjh8i" w:id="6"/>
      <w:bookmarkEnd w:id="6"/>
      <w:r w:rsidDel="00000000" w:rsidR="00000000" w:rsidRPr="00000000">
        <w:rPr>
          <w:rtl w:val="0"/>
        </w:rPr>
        <w:t xml:space="preserve">Preparación para la vista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El controlador toma los datos y los preparapara ser mostrados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numPr>
          <w:ilvl w:val="0"/>
          <w:numId w:val="1"/>
        </w:numPr>
        <w:ind w:left="720" w:hanging="360"/>
        <w:rPr/>
      </w:pPr>
      <w:bookmarkStart w:colFirst="0" w:colLast="0" w:name="_wo8bw4swutna" w:id="7"/>
      <w:bookmarkEnd w:id="7"/>
      <w:r w:rsidDel="00000000" w:rsidR="00000000" w:rsidRPr="00000000">
        <w:rPr>
          <w:rtl w:val="0"/>
        </w:rPr>
        <w:t xml:space="preserve">La vista renderiza la respuesta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Los JSP, reciben los datos del controlador y se encarga de mostrarlos de forma atractiva al usuario implementando estilos css.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numPr>
          <w:ilvl w:val="0"/>
          <w:numId w:val="1"/>
        </w:numPr>
        <w:ind w:left="720" w:hanging="360"/>
        <w:rPr/>
      </w:pPr>
      <w:bookmarkStart w:colFirst="0" w:colLast="0" w:name="_29o2i4v2ngn7" w:id="8"/>
      <w:bookmarkEnd w:id="8"/>
      <w:r w:rsidDel="00000000" w:rsidR="00000000" w:rsidRPr="00000000">
        <w:rPr>
          <w:rtl w:val="0"/>
        </w:rPr>
        <w:t xml:space="preserve">Respuesta al usuario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Finalmente, el HTML generado por la vista se envía de vuelta al navegador del usuario a través del servidor Tomcat. El usuario ya puede ver la página actualizada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