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8" w14:textId="5A7F2A58" w:rsidR="00E73398" w:rsidRPr="00BA7941" w:rsidRDefault="00BA7941" w:rsidP="00BA7941">
      <w:pPr>
        <w:pStyle w:val="7"/>
      </w:pPr>
      <w:r w:rsidRPr="00BA7941">
        <w:t xml:space="preserve">1. </w:t>
      </w:r>
      <w:r w:rsidR="00A45FD2" w:rsidRPr="00BA7941">
        <w:t>Архитектура ПЭВМ и ее подсистемы ввода-вывода. Классификация периферийных устройств.</w:t>
      </w:r>
    </w:p>
    <w:p w14:paraId="3FA7FC59" w14:textId="184CB2FC" w:rsidR="00703128" w:rsidRDefault="00703128" w:rsidP="00703128">
      <w:pPr>
        <w:pStyle w:val="a6"/>
      </w:pPr>
      <w:r>
        <w:t>В составе ПЭВМ (или узла более сложной системы) можно выделить вычислительное ядро и его периферию.</w:t>
      </w:r>
    </w:p>
    <w:p w14:paraId="59320678" w14:textId="7D81490F" w:rsidR="00703128" w:rsidRDefault="00703128" w:rsidP="00703128">
      <w:pPr>
        <w:pStyle w:val="a6"/>
      </w:pPr>
      <w:r>
        <w:t>Ядро обычно состоит из АЛУ, выполняющего также некоторые из задач управления, и ОЗУ.</w:t>
      </w:r>
    </w:p>
    <w:p w14:paraId="795E8E19" w14:textId="248B84B6" w:rsidR="00703128" w:rsidRDefault="00703128" w:rsidP="00703128">
      <w:pPr>
        <w:pStyle w:val="a6"/>
      </w:pPr>
      <w:r>
        <w:t>В современных ВМ большинство принципов фон Неймана не соблюдены:</w:t>
      </w:r>
    </w:p>
    <w:p w14:paraId="3B7E44CD" w14:textId="4657BAA4" w:rsidR="00703128" w:rsidRDefault="005A703A" w:rsidP="00703128">
      <w:pPr>
        <w:pStyle w:val="a6"/>
      </w:pPr>
      <w:r>
        <w:t xml:space="preserve">- </w:t>
      </w:r>
      <w:r w:rsidR="00703128">
        <w:t xml:space="preserve">микропроцессоров может быть несколько, и каждый обладает поддержкой </w:t>
      </w:r>
      <w:proofErr w:type="spellStart"/>
      <w:r w:rsidR="00703128">
        <w:t>многопоточности</w:t>
      </w:r>
      <w:proofErr w:type="spellEnd"/>
      <w:r w:rsidR="00703128">
        <w:t xml:space="preserve"> (содержит реальные или виртуальные симметричные вычислительные модули);</w:t>
      </w:r>
    </w:p>
    <w:p w14:paraId="76223FB7" w14:textId="48FA15DB" w:rsidR="00703128" w:rsidRDefault="005A703A" w:rsidP="00703128">
      <w:pPr>
        <w:pStyle w:val="a6"/>
      </w:pPr>
      <w:r>
        <w:t xml:space="preserve">- </w:t>
      </w:r>
      <w:proofErr w:type="spellStart"/>
      <w:r w:rsidR="00703128">
        <w:t>суперскалярность</w:t>
      </w:r>
      <w:proofErr w:type="spellEnd"/>
      <w:r w:rsidR="00703128">
        <w:t xml:space="preserve"> (выполнение нескольких инструкций одновременно), MISD, MIMD, переупорядочивание команд, поддержка SIMD- инструкций.</w:t>
      </w:r>
    </w:p>
    <w:p w14:paraId="19CF6E0C" w14:textId="5BFEEA92" w:rsidR="00BA7941" w:rsidRDefault="005A703A" w:rsidP="00703128">
      <w:pPr>
        <w:pStyle w:val="a6"/>
      </w:pPr>
      <w:r>
        <w:t xml:space="preserve">- </w:t>
      </w:r>
      <w:r w:rsidR="00703128">
        <w:t>ОЗУ - это комбинация контроллера памяти и микросхем памяти.</w:t>
      </w:r>
    </w:p>
    <w:p w14:paraId="6E4F36DB" w14:textId="7AA32D86" w:rsidR="00703128" w:rsidRDefault="00703128" w:rsidP="00703128">
      <w:pPr>
        <w:pStyle w:val="a6"/>
      </w:pPr>
      <w:r>
        <w:t>Все устройства, не входящие в вычислительное ядро (ядра), относятся к периферийным. Они могут располагаться снаружи / внутри корпуса ЭВМ, а также входить в состав основных микросхем системы.</w:t>
      </w:r>
    </w:p>
    <w:p w14:paraId="61167287" w14:textId="231E974E" w:rsidR="005A703A" w:rsidRDefault="005A703A" w:rsidP="00703128">
      <w:pPr>
        <w:pStyle w:val="a6"/>
      </w:pPr>
      <w:r>
        <w:t>Подсистемы ввода-вывода включают:</w:t>
      </w:r>
    </w:p>
    <w:p w14:paraId="54016ACE" w14:textId="672BF56A" w:rsidR="005A703A" w:rsidRPr="005A703A" w:rsidRDefault="005A703A" w:rsidP="005A703A">
      <w:pPr>
        <w:pStyle w:val="a6"/>
      </w:pPr>
      <w:r w:rsidRPr="005A703A">
        <w:t xml:space="preserve">- </w:t>
      </w:r>
      <w:r>
        <w:t>г</w:t>
      </w:r>
      <w:r w:rsidRPr="005A703A">
        <w:t>р</w:t>
      </w:r>
      <w:r w:rsidRPr="005A703A">
        <w:t>афическую (видеокарта, дисплей)</w:t>
      </w:r>
    </w:p>
    <w:p w14:paraId="0CE4F9F7" w14:textId="00C366D2" w:rsidR="005A703A" w:rsidRPr="005A703A" w:rsidRDefault="005A703A" w:rsidP="005A703A">
      <w:pPr>
        <w:pStyle w:val="a6"/>
      </w:pPr>
      <w:r w:rsidRPr="005A703A">
        <w:t xml:space="preserve">- </w:t>
      </w:r>
      <w:r>
        <w:t>х</w:t>
      </w:r>
      <w:r w:rsidRPr="005A703A">
        <w:t>ранения данных (</w:t>
      </w:r>
      <w:r w:rsidRPr="005A703A">
        <w:rPr>
          <w:lang w:val="en-US"/>
        </w:rPr>
        <w:t>HDD</w:t>
      </w:r>
      <w:r w:rsidRPr="005A703A">
        <w:t xml:space="preserve">, </w:t>
      </w:r>
      <w:r w:rsidRPr="005A703A">
        <w:rPr>
          <w:lang w:val="en-US"/>
        </w:rPr>
        <w:t>SSD</w:t>
      </w:r>
      <w:r>
        <w:t>, оптические приводы)</w:t>
      </w:r>
    </w:p>
    <w:p w14:paraId="4EF0AA2D" w14:textId="17DECC6D" w:rsidR="005A703A" w:rsidRPr="005A703A" w:rsidRDefault="005A703A" w:rsidP="005A703A">
      <w:pPr>
        <w:pStyle w:val="a6"/>
      </w:pPr>
      <w:r w:rsidRPr="005A703A">
        <w:t xml:space="preserve">- </w:t>
      </w:r>
      <w:r>
        <w:t>и</w:t>
      </w:r>
      <w:r w:rsidRPr="005A703A">
        <w:t>нтерфейса с пользователем (клав</w:t>
      </w:r>
      <w:r>
        <w:t>иатура, мышь, сенсорные панели)</w:t>
      </w:r>
    </w:p>
    <w:p w14:paraId="5A253EFE" w14:textId="6C09719B" w:rsidR="005A703A" w:rsidRPr="005A703A" w:rsidRDefault="005A703A" w:rsidP="005A703A">
      <w:pPr>
        <w:pStyle w:val="a6"/>
      </w:pPr>
      <w:r w:rsidRPr="005A703A">
        <w:t xml:space="preserve">- </w:t>
      </w:r>
      <w:r>
        <w:t>а</w:t>
      </w:r>
      <w:r w:rsidRPr="005A703A">
        <w:t>удио (звуковые карты, микрофо</w:t>
      </w:r>
      <w:r>
        <w:t>ны, динамики)</w:t>
      </w:r>
    </w:p>
    <w:p w14:paraId="679F3D63" w14:textId="487CFA79" w:rsidR="005A703A" w:rsidRPr="005A703A" w:rsidRDefault="005A703A" w:rsidP="005A703A">
      <w:pPr>
        <w:pStyle w:val="a6"/>
        <w:rPr>
          <w:lang w:val="en-US"/>
        </w:rPr>
      </w:pPr>
      <w:r>
        <w:rPr>
          <w:lang w:val="en-US"/>
        </w:rPr>
        <w:t xml:space="preserve">- </w:t>
      </w:r>
      <w:r>
        <w:t>с</w:t>
      </w:r>
      <w:r w:rsidRPr="005A703A">
        <w:rPr>
          <w:lang w:val="en-US"/>
        </w:rPr>
        <w:t>етевую (Ethernet, Wi‑Fi, Bluetooth)</w:t>
      </w:r>
    </w:p>
    <w:p w14:paraId="14499748" w14:textId="35CEDB82" w:rsidR="00BA7941" w:rsidRDefault="00703128" w:rsidP="00703128">
      <w:pPr>
        <w:pStyle w:val="a6"/>
      </w:pPr>
      <w:r>
        <w:t>Основная задача периферийных устройств - поставка данных на обработку, а также вывод их за пределы вычислительного ядра.</w:t>
      </w:r>
    </w:p>
    <w:p w14:paraId="5BC7D394" w14:textId="3B33C2EE" w:rsidR="00703128" w:rsidRDefault="00703128" w:rsidP="00703128">
      <w:pPr>
        <w:pStyle w:val="a6"/>
      </w:pPr>
      <w:r w:rsidRPr="00703128">
        <w:t>Общепринятым является деление на 4 базовых класса:</w:t>
      </w:r>
    </w:p>
    <w:p w14:paraId="4BCA04E5" w14:textId="0C3571D3" w:rsidR="00703128" w:rsidRDefault="00703128" w:rsidP="00703128">
      <w:pPr>
        <w:pStyle w:val="a6"/>
      </w:pPr>
      <w:r>
        <w:t>- устройство ввода</w:t>
      </w:r>
    </w:p>
    <w:p w14:paraId="4644652F" w14:textId="6C7296B2" w:rsidR="00703128" w:rsidRPr="00BA7941" w:rsidRDefault="00703128" w:rsidP="00703128">
      <w:pPr>
        <w:pStyle w:val="a6"/>
      </w:pPr>
      <w:r>
        <w:t>- устройство вывода</w:t>
      </w:r>
    </w:p>
    <w:p w14:paraId="711B3D99" w14:textId="77777777" w:rsidR="00703128" w:rsidRPr="00703128" w:rsidRDefault="0070312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03128">
        <w:rPr>
          <w:rFonts w:ascii="Times New Roman" w:hAnsi="Times New Roman" w:cs="Times New Roman"/>
          <w:sz w:val="32"/>
          <w:szCs w:val="32"/>
          <w:lang w:val="ru-RU"/>
        </w:rPr>
        <w:t>- устройство хранения данных</w:t>
      </w:r>
    </w:p>
    <w:p w14:paraId="33D1651A" w14:textId="5D79B8AE" w:rsidR="00703128" w:rsidRDefault="0070312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03128">
        <w:rPr>
          <w:rFonts w:ascii="Times New Roman" w:hAnsi="Times New Roman" w:cs="Times New Roman"/>
          <w:sz w:val="32"/>
          <w:szCs w:val="32"/>
          <w:lang w:val="ru-RU"/>
        </w:rPr>
        <w:t>- сетевое или коммуникационное устройство</w:t>
      </w:r>
    </w:p>
    <w:p w14:paraId="21AEDCA8" w14:textId="2ABA0B23" w:rsidR="005A703A" w:rsidRDefault="005A703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A703A">
        <w:rPr>
          <w:rFonts w:ascii="Times New Roman" w:hAnsi="Times New Roman" w:cs="Times New Roman"/>
          <w:sz w:val="32"/>
          <w:szCs w:val="32"/>
          <w:lang w:val="ru-RU"/>
        </w:rPr>
        <w:t>По конструктивному исполнению: внешние, внутренние, встроенные. В одном корпусе могут совмещаться устройства разных классов (например, МФУ)</w:t>
      </w:r>
      <w:bookmarkStart w:id="0" w:name="_GoBack"/>
      <w:bookmarkEnd w:id="0"/>
      <w:r w:rsidRPr="005A703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884921A" w14:textId="0A6A8733" w:rsidR="00BA7941" w:rsidRPr="00703128" w:rsidRDefault="00BA794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703128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0000009" w14:textId="6AB4E365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Определение понятий: шина, системная шина. Иерархия шин.</w:t>
      </w:r>
    </w:p>
    <w:p w14:paraId="0000000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понятия: интерфейс.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характеризующие интерфейс. </w:t>
      </w:r>
    </w:p>
    <w:p w14:paraId="0000000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понятия: протокол. Режимы интерфейсов.</w:t>
      </w:r>
    </w:p>
    <w:p w14:paraId="0000000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понятий: транзакция, арбитраж. Принцип работы и виды данных понятий.</w:t>
      </w:r>
    </w:p>
    <w:p w14:paraId="0000000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понятия:  интерфейс. Классификация интерфейсов. Характеристики интерфейсов.</w:t>
      </w:r>
    </w:p>
    <w:p w14:paraId="0000000E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2. АППАРАТНАЯ И ПРОГРАММНАЯ ПОДДЕРЖКА ИНТЕРФЕЙСОВ</w:t>
      </w:r>
    </w:p>
    <w:p w14:paraId="0000000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принципы программирования доступа к периферийным устройствам. Особенности адресации.</w:t>
      </w:r>
    </w:p>
    <w:p w14:paraId="0000001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управления обменом. Регистровая программная модель ПУ</w:t>
      </w:r>
    </w:p>
    <w:p w14:paraId="0000001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управления вводом/выводом. Классификация. Принцип работы.</w:t>
      </w:r>
    </w:p>
    <w:p w14:paraId="0000001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Каналы ввода/вывода. Основные функции.</w:t>
      </w:r>
    </w:p>
    <w:p w14:paraId="0000001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Аппаратные средства поддержки работы периферийных устройств: контроллеры, адаптеры, мосты.</w:t>
      </w:r>
    </w:p>
    <w:p w14:paraId="0000001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BIOS. Принцип работы.</w:t>
      </w:r>
    </w:p>
    <w:p w14:paraId="0000001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UEFI. Принцип работы. Отличия от BIOS.</w:t>
      </w:r>
    </w:p>
    <w:p w14:paraId="00000016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3. СИСТЕМНЫЕ И ПЕРИФЕРИЙНЫЕ ШИНЫ</w:t>
      </w:r>
    </w:p>
    <w:p w14:paraId="0000001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LPC. Назначение. Характеристики.</w:t>
      </w:r>
    </w:p>
    <w:p w14:paraId="0000001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LPC. Топология, сигналы, интерфейс.</w:t>
      </w:r>
    </w:p>
    <w:p w14:paraId="0000001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северного и южного моста. Принцип работы.</w:t>
      </w:r>
    </w:p>
    <w:p w14:paraId="0000001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Шина LPC. Чип ввода-вывода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I/O.</w:t>
      </w:r>
    </w:p>
    <w:p w14:paraId="0000001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Основные характеристики, архитектура, топология. Арбитр шины.</w:t>
      </w:r>
    </w:p>
    <w:p w14:paraId="0000001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Механизмы доступа к устройствам, система адресации, прерывания.</w:t>
      </w:r>
    </w:p>
    <w:p w14:paraId="0000001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Формат транзакции PCI.</w:t>
      </w:r>
    </w:p>
    <w:p w14:paraId="0000001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Контроль достоверности передачи. Электрический интерфейс шины.</w:t>
      </w:r>
    </w:p>
    <w:p w14:paraId="0000001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PCI-X. Электрический и физический интерфейс, отличия от PCI.</w:t>
      </w:r>
    </w:p>
    <w:p w14:paraId="0000002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Шина PCI-X. Модификация сигналов и протоколов PCI.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(пакетные и одиночные транзакции, последовательность, атрибуты, отложенная и расщепленная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транзакци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обмен ролями)</w:t>
      </w:r>
    </w:p>
    <w:p w14:paraId="0000002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PCI-X. Типы, форматы атрибутов.</w:t>
      </w:r>
    </w:p>
    <w:p w14:paraId="0000002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PCI-X. Отложенная и расщепленная транзакция, обмен ролями.</w:t>
      </w:r>
    </w:p>
    <w:p w14:paraId="0000002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Режимы PCI-X. Механизм обмена сообщениями. </w:t>
      </w:r>
    </w:p>
    <w:p w14:paraId="0000002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История реализации. Архитектура, топология.</w:t>
      </w:r>
    </w:p>
    <w:p w14:paraId="0000002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Уровни протокола, форматы пакетов.</w:t>
      </w:r>
    </w:p>
    <w:p w14:paraId="0000002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Пакеты уровня транзакций. Качество обслуживания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виртуальные каналы.</w:t>
      </w:r>
    </w:p>
    <w:p w14:paraId="0000002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Пакеты канального уровня. Оборачивание TLP.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Кредиты доверия</w:t>
      </w:r>
    </w:p>
    <w:p w14:paraId="0000002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Многоуровневая реализация, коммутаторы, физический интерфейс, кодирование.</w:t>
      </w:r>
    </w:p>
    <w:p w14:paraId="0000002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CRC-контроль. </w:t>
      </w:r>
    </w:p>
    <w:p w14:paraId="0000002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Физический уровень. Кодирование 8b/10b.</w:t>
      </w:r>
    </w:p>
    <w:p w14:paraId="0000002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развития периферийной шины от PCI к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C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2. УСТРОЙСТВА ХРАНЕНИЯ ДАННЫХ</w:t>
      </w:r>
    </w:p>
    <w:p w14:paraId="0000002E" w14:textId="77777777" w:rsidR="00E73398" w:rsidRDefault="00E73398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4. МАГНИТНЫЕ НАКОПИТЕЛИ</w:t>
      </w:r>
    </w:p>
    <w:p w14:paraId="0000003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Иерархия устройств памяти. Классификация устройств памяти.</w:t>
      </w:r>
    </w:p>
    <w:p w14:paraId="0000003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внешней памяти. Характеристики внешней памяти.</w:t>
      </w:r>
    </w:p>
    <w:p w14:paraId="0000003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устройств хранения данных, физические основы функционирования, основные характеристики.</w:t>
      </w:r>
    </w:p>
    <w:p w14:paraId="0000003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работы жесткого диска.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(Принцип магнитной записи (законы), типы магнитной записи, элементы конструкции жесткого диска)</w:t>
      </w:r>
    </w:p>
    <w:p w14:paraId="0000003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работы жесткого диска.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(Схема головки чтения-записи, головки GMR, TMR. Плотность записи. Методики повышения плотности записи)</w:t>
      </w:r>
    </w:p>
    <w:p w14:paraId="00000035" w14:textId="77777777" w:rsidR="00E73398" w:rsidRDefault="00E73398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 актуатора. Управление перемещением головок.</w:t>
      </w:r>
    </w:p>
    <w:p w14:paraId="0000003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PRML.</w:t>
      </w:r>
    </w:p>
    <w:p w14:paraId="0000003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методы кодирования двоичной информации: FM, MFM, RLL. Проблема синхронизации.</w:t>
      </w:r>
    </w:p>
    <w:p w14:paraId="0000003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и особенности применения жестких дисков.</w:t>
      </w:r>
    </w:p>
    <w:p w14:paraId="0000003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Ошибки жестких дисков. Дисковые массивы, архитектура, оценка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надежностных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RAID-массивов.</w:t>
      </w:r>
    </w:p>
    <w:p w14:paraId="0000003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RAID, уровни, отказоустойчивость.</w:t>
      </w:r>
    </w:p>
    <w:p w14:paraId="0000003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Массивы RAID 0, RAID 1, оценка надежности.</w:t>
      </w:r>
    </w:p>
    <w:p w14:paraId="0000003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Массивы RAID 2, RAID 3, RAID 4. Восстановление одного диска.</w:t>
      </w:r>
    </w:p>
    <w:p w14:paraId="0000003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RAID 5. Способ восстановления данных. Вероятность выхода из строя RAID 5.</w:t>
      </w:r>
    </w:p>
    <w:p w14:paraId="0000003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RAID 6. Способ восстановления данных. Вероятность выхода из строя RAID 6.</w:t>
      </w:r>
    </w:p>
    <w:p w14:paraId="0000004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Расширенные уровни RAID: 1E, 5E, 5EE, 6E.</w:t>
      </w:r>
    </w:p>
    <w:p w14:paraId="0000004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Гибридные массивы RAID. Оценка надежности RAID 0, RAID 1.</w:t>
      </w:r>
    </w:p>
    <w:p w14:paraId="0000004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RAID.</w:t>
      </w:r>
    </w:p>
    <w:p w14:paraId="0000004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Накопители на твердотельных дисках. Гибридные жесткие диски. </w:t>
      </w:r>
    </w:p>
    <w:p w14:paraId="0000004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Накопители на базе флэш-памяти. Различие структуры памяти NOR и NAND.</w:t>
      </w:r>
    </w:p>
    <w:p w14:paraId="0000004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Накопители на гибком диске. Форматы и стандарты. Плотность записи. </w:t>
      </w:r>
    </w:p>
    <w:p w14:paraId="0000004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Накопители на магнитной ленте. Основные разновидности, характеристики, интерфейсы. Конструкция и принцип действия накопителей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магнитной ленте.</w:t>
      </w:r>
    </w:p>
    <w:p w14:paraId="0000004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Ленточная библиотека. Автозагрузчики.</w:t>
      </w:r>
    </w:p>
    <w:p w14:paraId="00000048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5. НАКОПИТЕЛИ НА ОПТИЧЕСКИХ ДИСКАХ</w:t>
      </w:r>
    </w:p>
    <w:p w14:paraId="0000004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Физическая организация информации на оптическом диске. Модуляция и кодирование данных.</w:t>
      </w:r>
    </w:p>
    <w:p w14:paraId="0000004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оптического привода (накопителя). Методы фокусировки.</w:t>
      </w:r>
    </w:p>
    <w:p w14:paraId="0000004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CD. Особенности, структура данных, форматы. Файловые системы. Интерфейс ATAPI.</w:t>
      </w:r>
    </w:p>
    <w:p w14:paraId="0000004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DVD. Особенности технологии в сравнении с CD. Двухслойные диски DVD. Формат DVD. Формат сектора DVD. Файловая система UDF.</w:t>
      </w:r>
    </w:p>
    <w:p w14:paraId="0000004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DVD. Избыточное кодирование. ECC блок.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Blu-ray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Особенности технологии BD. Оптическая головка (PUH). Проблемы тонкого слоя. Кодирование информации 1.7 PP. </w:t>
      </w:r>
    </w:p>
    <w:p w14:paraId="0000005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действия магнитно-оптического накопителя. Основные разновидности магнитно-оптических дисков.</w:t>
      </w:r>
    </w:p>
    <w:p w14:paraId="0000005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Накопители на голографических дисках. Принцип действия голографического накопителя.</w:t>
      </w:r>
    </w:p>
    <w:p w14:paraId="00000052" w14:textId="77777777" w:rsidR="00E73398" w:rsidRDefault="00E73398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6. СПЕЦИАЛИЗИРОВАННЫЕ ИНТЕРФЕЙСЫ ПОДКЛЮЧЕНИЯ НАКОПИТЕЛЕЙ</w:t>
      </w:r>
    </w:p>
    <w:p w14:paraId="0000005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ATA.  Архитектура, конфигурация. Протоколы обмена. Электрический интерфейс. Протокол взаимодействия хоста и устройства.</w:t>
      </w:r>
    </w:p>
    <w:p w14:paraId="0000005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ATA. Версии интерфейса.</w:t>
      </w:r>
    </w:p>
    <w:p w14:paraId="0000005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ATAPI. Дополнительные функции ATA: SMART, Security, HPA, NV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 Основное назначение, совместимость с ATA/SCSI, различия.</w:t>
      </w:r>
    </w:p>
    <w:p w14:paraId="0000005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Уровневая модель SATA. Эмуляция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 Методы кодирования. Теневые регистры. Дополнительные регистры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 </w:t>
      </w:r>
    </w:p>
    <w:p w14:paraId="0000005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SATA. Умножитель портов. Селектор порта.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Staggered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Spin-up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DMA, технология изменения очередности команд, кэширование данных. Перспективы интерфейса SATA.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SCSI. Логическая организация. Сигналы, протокол, фазы, адресация шины. Особенности применения. Различия между SCSI и  ATA.</w:t>
      </w:r>
    </w:p>
    <w:p w14:paraId="0000005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SCSI. Архитектурная модель. Типы протоколов и интерфейсов. Подключение жестких дисков. Разновидности электрических интерфейсов. Схема подключения ПУ. Терминаторы шины.</w:t>
      </w:r>
    </w:p>
    <w:p w14:paraId="0000005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SCSI. Асинхронная передача данных. Фаза синхронной передачи (запись, чтение). Последовательность фаз при обмене данными.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Режимы/варианты SCSI для HDD.</w:t>
      </w:r>
    </w:p>
    <w:p w14:paraId="0000005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Хост-адаптер SCSI. Интерфейсы ASPI, SPTI,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iSCSI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Арбитраж шины. Команды SCSI.</w:t>
      </w:r>
    </w:p>
    <w:p w14:paraId="0000005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SAS, концепция и архитектура, совместимость с ATA/SCSI. Варианты последовательных протоколов. Набор стандартов SAS. Перспективы развития.</w:t>
      </w:r>
    </w:p>
    <w:p w14:paraId="0000005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интерфейс SAS: уровни портов, физический и электрический, связь уровней.</w:t>
      </w:r>
    </w:p>
    <w:p w14:paraId="0000006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 SAS, способы маршрутизации. Архитектура экспандера.</w:t>
      </w:r>
    </w:p>
    <w:p w14:paraId="0000006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Транспорты уровень SAS. Формат кадров, порядок обмена.</w:t>
      </w:r>
    </w:p>
    <w:p w14:paraId="0000006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FC-AL.</w:t>
      </w:r>
    </w:p>
    <w:p w14:paraId="00000063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3. УСТРОЙСТВА ВВОДА-ВЫВОДА</w:t>
      </w:r>
    </w:p>
    <w:p w14:paraId="00000065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6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7. ЗВУКОВАЯ ПОДСИСТЕМА ПЭВМ</w:t>
      </w:r>
    </w:p>
    <w:p w14:paraId="0000006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Звук, оцифровка. АЦП, технология преобразования с импульсно-кодовой модуляции, ЦАП, сглаживание.</w:t>
      </w:r>
    </w:p>
    <w:p w14:paraId="0000006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методы синтеза звука.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(Цифровой FM-синтез звука, WT-синтез, WF-синтез).</w:t>
      </w:r>
    </w:p>
    <w:p w14:paraId="0000006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сжатия звука. Форматы звуковых файлов, параметры. Кодеки и их интерфейсы.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Мультикодековая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конфигурация.</w:t>
      </w:r>
    </w:p>
    <w:p w14:paraId="0000006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Звуковая карта, типовая схема, параметры.</w:t>
      </w:r>
    </w:p>
    <w:p w14:paraId="0000006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Аудиокодек AC’97. Структура, протокол, сигналы.</w:t>
      </w:r>
    </w:p>
    <w:p w14:paraId="0000006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Аудиокодек HDA. Структура, протокол, сигналы, отличия от AC’97, особенности применения.</w:t>
      </w:r>
    </w:p>
    <w:p w14:paraId="0000006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 подключения звуковых устройств вывода: аналоговый, цифровой S/PDIF, MIDI.</w:t>
      </w:r>
    </w:p>
    <w:p w14:paraId="0000006E" w14:textId="77777777" w:rsidR="00E73398" w:rsidRDefault="00E73398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8. ГРАФИЧЕСКАЯ ПОДСИСТЕМА ПЭВМ. ДИСПЛЕЙНЫЕ УСТРОЙСТВА (МОНИТОРЫ) И ПРОЕКТОРЫ, ИНТЕРФЕЙСЫ ПОДКЛЮЧЕНИЯ ДИСПЛЕЙНЫХ УСТРОЙСТВ</w:t>
      </w:r>
    </w:p>
    <w:p w14:paraId="0000007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графической карты.</w:t>
      </w:r>
    </w:p>
    <w:p w14:paraId="0000007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графического объекта. Этапы рендеринга. Шейдеры.</w:t>
      </w:r>
    </w:p>
    <w:p w14:paraId="0000007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Интегрированные графические устройства. Встроенная графика. Графическое ядро, встроенное в процессор.</w:t>
      </w:r>
    </w:p>
    <w:p w14:paraId="0000007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AGP. Топология. Протокол, сигналы и линии AGP.</w:t>
      </w:r>
    </w:p>
    <w:p w14:paraId="0000007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Конвейерные транзакции AGP, два метода подачи запроса. Графическая апертура.</w:t>
      </w:r>
    </w:p>
    <w:p w14:paraId="0000007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и принцип действия дисплеев на основе ЭЛТ-трубки. Явление фотоэффекта. Устройство дисплея (векторный, запоминающий, растровый). Генератор векторов. Генератор символов. Цветоделительные маски ЭЛТ.</w:t>
      </w:r>
    </w:p>
    <w:p w14:paraId="0000007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Жидкокристаллические дисплеи. Принцип действия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анизотропность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кристаллов, поляризация и фотопроводимость).</w:t>
      </w:r>
    </w:p>
    <w:p w14:paraId="0000007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кристаллов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Формируемая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геометрия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Twisted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>Nematics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In-Plane Switching, Vertical Domain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>Aligment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Конструкция ЖК-панели.</w:t>
      </w:r>
    </w:p>
    <w:p w14:paraId="0000007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OLED.</w:t>
      </w:r>
    </w:p>
    <w:p w14:paraId="0000007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 подключения мониторов: классификация, разновидности, характеристики.</w:t>
      </w:r>
    </w:p>
    <w:p w14:paraId="0000007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Проекционные устройства. Мультимедийный интерфейс (HDMI). Перспективный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B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7C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9. УСТРОЙСТВА ПЕЧАТИ И СКАНИРОВАНИЯ</w:t>
      </w:r>
    </w:p>
    <w:p w14:paraId="0000007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устройств печати.</w:t>
      </w:r>
    </w:p>
    <w:p w14:paraId="0000007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Языки описания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PCL, GDI. Интерфейсы подключения.</w:t>
      </w:r>
    </w:p>
    <w:p w14:paraId="0000007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печати: описание цвета и цветовые модели. Взаимодействие чернил с бумагой.</w:t>
      </w:r>
    </w:p>
    <w:p w14:paraId="0000008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строчного и матричного принтера.</w:t>
      </w:r>
    </w:p>
    <w:p w14:paraId="0000008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струйного принтера.</w:t>
      </w:r>
    </w:p>
    <w:p w14:paraId="0000008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лазерного принтера.</w:t>
      </w:r>
    </w:p>
    <w:p w14:paraId="0000008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светодиодного принтера.</w:t>
      </w:r>
    </w:p>
    <w:p w14:paraId="0000008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сублимационного принтера.</w:t>
      </w:r>
    </w:p>
    <w:p w14:paraId="0000008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3D-принтера.</w:t>
      </w:r>
    </w:p>
    <w:p w14:paraId="0000008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сканеров. Интерфейсы подключения сканеров. Программные интерфейсы подключения сканеров: TWAIN, WIA, ISIS, SANE.</w:t>
      </w:r>
    </w:p>
    <w:p w14:paraId="0000008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CCD.</w:t>
      </w:r>
    </w:p>
    <w:p w14:paraId="0000008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CIS.</w:t>
      </w:r>
    </w:p>
    <w:p w14:paraId="0000008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PMT.</w:t>
      </w:r>
    </w:p>
    <w:p w14:paraId="0000008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спутникового координатного ввода (GPS).</w:t>
      </w:r>
    </w:p>
    <w:p w14:paraId="0000008B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8C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10. КЛАВИАТУРА, МЫШЬ, ДИГИТАЙЗЕР, КОМБИНИРОВАННЫЙ ВВОД</w:t>
      </w:r>
    </w:p>
    <w:p w14:paraId="0000008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клавиатуры. Различные клавишные механизмы. Интерфейсы подключения клавиатуры.</w:t>
      </w:r>
    </w:p>
    <w:p w14:paraId="0000008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манипулятора типа “мышь”. Классификация. Интерфейсы подключения координатных устройств.</w:t>
      </w:r>
    </w:p>
    <w:p w14:paraId="0000008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ввода координат (графический планшет, перо, игровые устройства).</w:t>
      </w:r>
    </w:p>
    <w:p w14:paraId="00000090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4. УНИВЕРСАЛЬНЫЕ ИНТЕРФЕЙСЫ</w:t>
      </w:r>
    </w:p>
    <w:p w14:paraId="00000092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3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11. ПАРАЛЛЕЛЬНЫЙ ИНТЕРФЕЙС IEEE 1284</w:t>
      </w:r>
    </w:p>
    <w:p w14:paraId="0000009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Centronics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Характеристики, принцип действия, сигналы,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протокол. Особенности применения.</w:t>
      </w:r>
    </w:p>
    <w:p w14:paraId="0000009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 IEEE 1284-1994. Физический и электрический интерфейс. Требования к передатчикам и приемникам.</w:t>
      </w:r>
    </w:p>
    <w:p w14:paraId="0000009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Режимы SPP, полубайтного ввода, двунаправленного байтного ввода, EPP, ECP. Согласование режимов.</w:t>
      </w:r>
    </w:p>
    <w:p w14:paraId="00000097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98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12. ПОСЛЕДОВАТЕЛЬНЫЕ ИНТЕРФЕЙСЫ RS-232, USB, IEEE 1394, BLUETOOTH, WIFI</w:t>
      </w:r>
    </w:p>
    <w:p w14:paraId="0000009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RS-232-C. Протокол, формат асинхронной посылки, физический интерфейс, разъемы. Программная модель, порт COM.</w:t>
      </w:r>
    </w:p>
    <w:p w14:paraId="0000009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USB. Архитектура, топология, характеристики. Уровни протокола, форматы пакетов, режимы обмена.</w:t>
      </w:r>
    </w:p>
    <w:p w14:paraId="0000009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Физический интерфейс USB, кабели и разъемы.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USB.</w:t>
      </w:r>
    </w:p>
    <w:p w14:paraId="0000009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USB. Контрольная сумма CRC. Алгоритм вычисления CRC. Перспективы развития.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(Интерфейс USB OTG. Беспроводной интерфейс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Wireless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USB)</w:t>
      </w:r>
    </w:p>
    <w:p w14:paraId="0000009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Архитектура, принцип действия, характеристики. Протоколы обмена.</w:t>
      </w:r>
    </w:p>
    <w:p w14:paraId="0000009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IEEE 1394. Архитектура, топология, характеристики. Уровни протокола, форматы пакета, режимы обмена.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самоконфигурирования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Программные интерфейсы.</w:t>
      </w:r>
    </w:p>
    <w:p w14:paraId="0000009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IEEE 1394. Синхронная передача. Асинхронные транзакции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субакции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Пакеты. Изохронные передачи. Арбитраж. Физический интерфейс, разъемы и кабели. Протоколы обмена.</w:t>
      </w:r>
    </w:p>
    <w:p w14:paraId="000000A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Thunderbolt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Архитектура, топология, характеристики. Физический интерфейс. Перспективы развития. </w:t>
      </w:r>
    </w:p>
    <w:p w14:paraId="000000A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Архитектура, принцип действия, характеристики. Стек протоколов. Перспективы развития.</w:t>
      </w:r>
    </w:p>
    <w:p w14:paraId="000000A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Беспроводной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Архитектура, принцип действия, характеристики. Стек протоколов. Перспективы развития. </w:t>
      </w:r>
    </w:p>
    <w:p w14:paraId="000000A3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4" w14:textId="77777777" w:rsidR="00E73398" w:rsidRDefault="00A45FD2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каждом экзаменационном билете по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вопроса из разных тем.</w:t>
      </w:r>
    </w:p>
    <w:sectPr w:rsidR="00E73398" w:rsidSect="00BA794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4F"/>
    <w:multiLevelType w:val="multilevel"/>
    <w:tmpl w:val="44AE25A4"/>
    <w:lvl w:ilvl="0">
      <w:start w:val="1"/>
      <w:numFmt w:val="decimal"/>
      <w:lvlText w:val="%1."/>
      <w:lvlJc w:val="left"/>
      <w:pPr>
        <w:ind w:left="0" w:firstLine="708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3398"/>
    <w:rsid w:val="000A6419"/>
    <w:rsid w:val="005A703A"/>
    <w:rsid w:val="006C6FB1"/>
    <w:rsid w:val="00703128"/>
    <w:rsid w:val="00A45FD2"/>
    <w:rsid w:val="00BA7941"/>
    <w:rsid w:val="00E7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A3DD"/>
  <w15:docId w15:val="{423E88A7-A8F4-4C1F-B00B-8C51891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aliases w:val="_Заголовок"/>
    <w:basedOn w:val="a"/>
    <w:next w:val="a"/>
    <w:link w:val="70"/>
    <w:uiPriority w:val="9"/>
    <w:unhideWhenUsed/>
    <w:qFormat/>
    <w:rsid w:val="00BA7941"/>
    <w:pPr>
      <w:widowControl w:val="0"/>
      <w:spacing w:line="240" w:lineRule="auto"/>
      <w:jc w:val="both"/>
      <w:outlineLvl w:val="6"/>
    </w:pPr>
    <w:rPr>
      <w:rFonts w:ascii="Times New Roman" w:eastAsia="Times New Roman" w:hAnsi="Times New Roman" w:cs="Times New Roman"/>
      <w:b/>
      <w:sz w:val="40"/>
      <w:szCs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rsid w:val="00BA7941"/>
    <w:pPr>
      <w:ind w:left="720"/>
      <w:contextualSpacing/>
    </w:pPr>
  </w:style>
  <w:style w:type="character" w:customStyle="1" w:styleId="70">
    <w:name w:val="Заголовок 7 Знак"/>
    <w:aliases w:val="_Заголовок Знак"/>
    <w:basedOn w:val="a0"/>
    <w:link w:val="7"/>
    <w:uiPriority w:val="9"/>
    <w:rsid w:val="00BA7941"/>
    <w:rPr>
      <w:rFonts w:ascii="Times New Roman" w:eastAsia="Times New Roman" w:hAnsi="Times New Roman" w:cs="Times New Roman"/>
      <w:b/>
      <w:sz w:val="40"/>
      <w:szCs w:val="40"/>
      <w:lang w:val="ru-RU"/>
    </w:rPr>
  </w:style>
  <w:style w:type="paragraph" w:styleId="a6">
    <w:name w:val="No Spacing"/>
    <w:basedOn w:val="a"/>
    <w:uiPriority w:val="1"/>
    <w:qFormat/>
    <w:rsid w:val="00BA7941"/>
    <w:pPr>
      <w:spacing w:line="240" w:lineRule="auto"/>
    </w:pPr>
    <w:rPr>
      <w:rFonts w:ascii="Times New Roman" w:hAnsi="Times New Roman" w:cs="Times New Roman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Бобрик</cp:lastModifiedBy>
  <cp:revision>5</cp:revision>
  <dcterms:created xsi:type="dcterms:W3CDTF">2024-05-28T12:48:00Z</dcterms:created>
  <dcterms:modified xsi:type="dcterms:W3CDTF">2025-09-12T11:15:00Z</dcterms:modified>
</cp:coreProperties>
</file>