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65D19529" w:rsidR="00D54970" w:rsidRPr="00D54970" w:rsidRDefault="00B24167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t>Управляемый генератор синхросигналов</w:t>
            </w:r>
          </w:p>
        </w:tc>
      </w:tr>
      <w:tr w:rsidR="00D54970" w:rsidRPr="00D54970" w14:paraId="5F3579A6" w14:textId="77777777" w:rsidTr="00A23850">
        <w:trPr>
          <w:trHeight w:val="4528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6847311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A23850">
        <w:rPr>
          <w:rFonts w:eastAsia="Times New Roman"/>
          <w:lang w:eastAsia="ru-RU"/>
        </w:rPr>
        <w:t>5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1"/>
        <w:jc w:val="center"/>
      </w:pPr>
      <w:r>
        <w:lastRenderedPageBreak/>
        <w:t>Содержание</w:t>
      </w:r>
    </w:p>
    <w:tbl>
      <w:tblPr>
        <w:tblStyle w:val="af2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3E5ADCDE" w:rsidR="0021417B" w:rsidRDefault="004C5B44" w:rsidP="00541F62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afc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45B5FAEB" w:rsidR="00F94DE5" w:rsidRDefault="004C5B44" w:rsidP="00F94DE5">
            <w:pPr>
              <w:pStyle w:val="afc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2"/>
      </w:pPr>
      <w:r w:rsidRPr="00957850">
        <w:lastRenderedPageBreak/>
        <w:t xml:space="preserve">1 </w:t>
      </w:r>
      <w:r w:rsidR="0005260F">
        <w:t>Цель работы</w:t>
      </w:r>
    </w:p>
    <w:p w14:paraId="4CA29F90" w14:textId="2E0A1760" w:rsidR="00A23850" w:rsidRDefault="00B24167" w:rsidP="00A23850">
      <w:r>
        <w:t>Спроектировать и промоделировать управляемый генератор синхросигналов.</w:t>
      </w:r>
    </w:p>
    <w:p w14:paraId="4EE1FFF2" w14:textId="77777777" w:rsidR="00B24167" w:rsidRPr="00BC444B" w:rsidRDefault="00B24167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2"/>
      </w:pPr>
      <w:r>
        <w:t xml:space="preserve">2 </w:t>
      </w:r>
      <w:r w:rsidR="0005260F">
        <w:t>Исходные данные к работе</w:t>
      </w:r>
    </w:p>
    <w:p w14:paraId="53B7584F" w14:textId="11038F28" w:rsidR="0011779D" w:rsidRDefault="00B24167" w:rsidP="00B24167">
      <w:r>
        <w:t xml:space="preserve">Лабораторная работа выполняется в среде </w:t>
      </w:r>
      <w:proofErr w:type="spellStart"/>
      <w:r>
        <w:rPr>
          <w:lang w:val="en-US"/>
        </w:rPr>
        <w:t>Quartus</w:t>
      </w:r>
      <w:proofErr w:type="spellEnd"/>
      <w:r w:rsidRPr="00B24167">
        <w:t xml:space="preserve"> </w:t>
      </w:r>
      <w:r>
        <w:rPr>
          <w:lang w:val="en-US"/>
        </w:rPr>
        <w:t>II</w:t>
      </w:r>
      <w:r w:rsidRPr="00B24167">
        <w:t xml:space="preserve"> 9.1. </w:t>
      </w:r>
    </w:p>
    <w:p w14:paraId="5097BC62" w14:textId="4EAD149E" w:rsidR="00B24167" w:rsidRDefault="004225A1" w:rsidP="004225A1">
      <w:r>
        <w:t xml:space="preserve">2.1. </w:t>
      </w:r>
      <w:r w:rsidR="00B24167">
        <w:t xml:space="preserve">Спроектировать и промоделировать блок, на вход которого поступает синхросигнал </w:t>
      </w:r>
      <w:proofErr w:type="spellStart"/>
      <w:r w:rsidR="00B24167">
        <w:t>clk</w:t>
      </w:r>
      <w:proofErr w:type="spellEnd"/>
      <w:r w:rsidR="00B24167">
        <w:t xml:space="preserve"> с частотой</w:t>
      </w:r>
      <w:r w:rsidR="00B24167" w:rsidRPr="00B24167">
        <w:t xml:space="preserve"> 50 </w:t>
      </w:r>
      <w:r w:rsidR="00B24167">
        <w:t xml:space="preserve">МГц, а на выходе формируется сигнал с заданной на рисунке 2.1 формой и параметрами m=12 и n=3, m и n - количество тактов внешнего синхросигнала </w:t>
      </w:r>
      <w:proofErr w:type="spellStart"/>
      <w:r w:rsidR="00B24167">
        <w:t>clk</w:t>
      </w:r>
      <w:proofErr w:type="spellEnd"/>
      <w:r w:rsidR="00B24167">
        <w:t xml:space="preserve">. Указать временному анализатору, что </w:t>
      </w:r>
      <w:proofErr w:type="spellStart"/>
      <w:r w:rsidR="00B24167">
        <w:t>clk</w:t>
      </w:r>
      <w:proofErr w:type="spellEnd"/>
      <w:r w:rsidR="00B24167">
        <w:t xml:space="preserve"> – синхросигнал, и задать его в файле временных диаграмм с помощью шаблонов настроек временного анализатора. </w:t>
      </w:r>
    </w:p>
    <w:p w14:paraId="536A23C9" w14:textId="1A4EBD70" w:rsidR="00B24167" w:rsidRDefault="00B24167" w:rsidP="00B24167">
      <w:pPr>
        <w:pStyle w:val="af7"/>
      </w:pPr>
      <w:r w:rsidRPr="00B24167">
        <w:rPr>
          <w:noProof/>
          <w:lang w:val="en-US"/>
        </w:rPr>
        <w:drawing>
          <wp:inline distT="0" distB="0" distL="0" distR="0" wp14:anchorId="511F98A5" wp14:editId="442FD778">
            <wp:extent cx="1133633" cy="914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3E7D" w14:textId="72AFE272" w:rsidR="00B24167" w:rsidRPr="00B24167" w:rsidRDefault="002A41BE" w:rsidP="00B24167">
      <w:pPr>
        <w:pStyle w:val="af7"/>
      </w:pPr>
      <w:r>
        <w:t>Рисунок</w:t>
      </w:r>
      <w:r w:rsidR="00B24167">
        <w:t xml:space="preserve"> 2.1 – Форма выходного сигнала</w:t>
      </w:r>
    </w:p>
    <w:p w14:paraId="2F23CA4A" w14:textId="6BED3030" w:rsidR="004225A1" w:rsidRDefault="004225A1" w:rsidP="004225A1">
      <w:r>
        <w:t xml:space="preserve">2.2. Спроектировать и промоделировать блок, на вход которого поступает синхросигнал </w:t>
      </w:r>
      <w:proofErr w:type="spellStart"/>
      <w:r>
        <w:t>clk</w:t>
      </w:r>
      <w:proofErr w:type="spellEnd"/>
      <w:r>
        <w:t xml:space="preserve"> с частотой</w:t>
      </w:r>
      <w:r w:rsidRPr="00B24167">
        <w:t xml:space="preserve"> 50 </w:t>
      </w:r>
      <w:r>
        <w:t xml:space="preserve">МГц, а на выходе формируется </w:t>
      </w:r>
      <w:r>
        <w:br/>
        <w:t xml:space="preserve">16-разрядный сигнал, представляющий собой 16 опорных синхроимпульсов </w:t>
      </w:r>
      <w:proofErr w:type="spellStart"/>
      <w:r>
        <w:t>DCa</w:t>
      </w:r>
      <w:proofErr w:type="spellEnd"/>
      <w:r>
        <w:t xml:space="preserve">. Сигнал должен представлять собой 16 разрядную шину. Вариант делителя частоты </w:t>
      </w:r>
      <w:proofErr w:type="spellStart"/>
      <w:r>
        <w:t>clk</w:t>
      </w:r>
      <w:proofErr w:type="spellEnd"/>
      <w:r>
        <w:t xml:space="preserve"> для получения сигнала с частотой </w:t>
      </w:r>
      <w:proofErr w:type="spellStart"/>
      <w:r>
        <w:t>clkin</w:t>
      </w:r>
      <w:proofErr w:type="spellEnd"/>
      <w:r>
        <w:t xml:space="preserve"> – деление на 12.</w:t>
      </w:r>
    </w:p>
    <w:p w14:paraId="783E00E4" w14:textId="1EC8FBF7" w:rsidR="00B24167" w:rsidRDefault="004225A1" w:rsidP="004225A1">
      <w:r>
        <w:t>2.3. Объединить два спроектированных блока в один, используя символы составных блоков. Промоделировать этот блок.</w:t>
      </w:r>
    </w:p>
    <w:p w14:paraId="1F77024F" w14:textId="17532F35" w:rsidR="004225A1" w:rsidRPr="00B24167" w:rsidRDefault="004225A1" w:rsidP="004225A1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051F8445" w14:textId="4F91D5A1" w:rsidR="00F93016" w:rsidRDefault="004225A1" w:rsidP="00F93016">
      <w:r>
        <w:t>Все сигналы, использующиеся для синхронизации чтения/записи в регистры, память и для многого другого называются синхросигналами или тактирующими сигналами (</w:t>
      </w:r>
      <w:proofErr w:type="spellStart"/>
      <w:r>
        <w:t>clock</w:t>
      </w:r>
      <w:proofErr w:type="spellEnd"/>
      <w:r>
        <w:t>).</w:t>
      </w:r>
    </w:p>
    <w:p w14:paraId="28BD56E9" w14:textId="51E515EE" w:rsidR="004225A1" w:rsidRDefault="004225A1" w:rsidP="00F93016">
      <w:r>
        <w:t xml:space="preserve">Если не наложить временные ограничения, то </w:t>
      </w:r>
      <w:proofErr w:type="spellStart"/>
      <w:r>
        <w:t>Quartus</w:t>
      </w:r>
      <w:proofErr w:type="spellEnd"/>
      <w:r>
        <w:t xml:space="preserve"> не будет знать, с какой максимальной частотой эти сигналы будут переключаться. В случае отсутствия временных ограничений (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 xml:space="preserve">) на синхросигнал, </w:t>
      </w:r>
      <w:proofErr w:type="spellStart"/>
      <w:r>
        <w:t>Quartus</w:t>
      </w:r>
      <w:proofErr w:type="spellEnd"/>
      <w:r>
        <w:t xml:space="preserve"> оптимизирует пути распространения сигналов для всех синхросигналов в системе. Если существует всего один сигнал, явно определенный как синхросигнал с ограничениями, оптимизация будет начинаться с него; если несколько – оптимизация будет производиться для всех сигналов в порядке уменьшения степени жесткости ограничений.</w:t>
      </w:r>
    </w:p>
    <w:p w14:paraId="5C8736C2" w14:textId="753ADE10" w:rsidR="004225A1" w:rsidRDefault="004225A1" w:rsidP="00F93016">
      <w:r>
        <w:lastRenderedPageBreak/>
        <w:t>Сгенерированные сигналы предполагается использовать для синхронизации работы различных частей системы как единого целого. В соответствии с заданием генератор будет представлять собой блок, состоящий из двух частей: блока выработки единичного синхросигнала с заданным периодом и длиной импульса и блока выработки группы опорных сигналов. Для составных блоков предварительно создаются символы.</w:t>
      </w:r>
    </w:p>
    <w:p w14:paraId="784C077D" w14:textId="77777777" w:rsidR="004225A1" w:rsidRPr="00F93016" w:rsidRDefault="004225A1" w:rsidP="004225A1">
      <w:pPr>
        <w:ind w:firstLine="0"/>
      </w:pPr>
    </w:p>
    <w:p w14:paraId="6A8A1965" w14:textId="5472FADA" w:rsidR="0011779D" w:rsidRDefault="0011779D" w:rsidP="0012232C">
      <w:pPr>
        <w:pStyle w:val="2"/>
      </w:pPr>
      <w:r>
        <w:t xml:space="preserve">4 </w:t>
      </w:r>
      <w:r w:rsidR="00F93016">
        <w:t>Выполнение работы</w:t>
      </w:r>
    </w:p>
    <w:p w14:paraId="424D1B9D" w14:textId="206F1054" w:rsidR="004C5B44" w:rsidRDefault="004225A1" w:rsidP="004C5B44">
      <w:r>
        <w:t>Для выполнения за</w:t>
      </w:r>
      <w:r w:rsidR="002A41BE">
        <w:t>дания 2.1. спроектирована схема</w:t>
      </w:r>
      <w:r w:rsidR="002A41BE" w:rsidRPr="002A41BE">
        <w:t xml:space="preserve"> </w:t>
      </w:r>
      <w:r w:rsidR="002A41BE">
        <w:t>блока генератора пульсаций, показанная на рисунке 4.1.</w:t>
      </w:r>
    </w:p>
    <w:p w14:paraId="0FEA3DD2" w14:textId="4416A3C0" w:rsidR="002A41BE" w:rsidRDefault="002A41BE" w:rsidP="002A41BE">
      <w:pPr>
        <w:pStyle w:val="af7"/>
      </w:pPr>
      <w:r>
        <w:rPr>
          <w:noProof/>
          <w:lang w:val="en-US"/>
        </w:rPr>
        <w:drawing>
          <wp:inline distT="0" distB="0" distL="0" distR="0" wp14:anchorId="3394D3F8" wp14:editId="26EC0811">
            <wp:extent cx="5939790" cy="107632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lsegen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304B" w14:textId="70D9D669" w:rsidR="002A41BE" w:rsidRDefault="002A41BE" w:rsidP="002A41BE">
      <w:pPr>
        <w:pStyle w:val="af7"/>
      </w:pPr>
      <w:r>
        <w:t>Рисунок 4.1 – Блок генератора пульсаций</w:t>
      </w:r>
    </w:p>
    <w:p w14:paraId="70035B53" w14:textId="068DDB1A" w:rsidR="002A41BE" w:rsidRDefault="002A41BE" w:rsidP="002A41BE">
      <w:r>
        <w:t>Результат функционального моделирования</w:t>
      </w:r>
      <w:r w:rsidR="00402078" w:rsidRPr="00402078">
        <w:t xml:space="preserve"> блока генератора пульсаций</w:t>
      </w:r>
      <w:r>
        <w:t xml:space="preserve"> показан на рисунке 4.2.</w:t>
      </w:r>
    </w:p>
    <w:p w14:paraId="44D834B8" w14:textId="73A967B2" w:rsidR="002A41BE" w:rsidRPr="002A41BE" w:rsidRDefault="002A41BE" w:rsidP="002A41BE">
      <w:pPr>
        <w:pStyle w:val="af7"/>
        <w:rPr>
          <w:lang w:val="en-US"/>
        </w:rPr>
      </w:pPr>
      <w:r w:rsidRPr="002A41BE">
        <w:drawing>
          <wp:inline distT="0" distB="0" distL="0" distR="0" wp14:anchorId="44FC1E16" wp14:editId="473C90F9">
            <wp:extent cx="5939790" cy="640080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C5E" w14:textId="54BB4B45" w:rsidR="002A41BE" w:rsidRPr="002A41BE" w:rsidRDefault="002A41BE" w:rsidP="002A41BE">
      <w:pPr>
        <w:pStyle w:val="af7"/>
      </w:pPr>
      <w:r>
        <w:t>Рисунок 4.2 – Диаграмма функционального моделирования блока генератора пульсаций</w:t>
      </w:r>
    </w:p>
    <w:p w14:paraId="7735E87D" w14:textId="49C1ECDE" w:rsidR="004225A1" w:rsidRDefault="00402078" w:rsidP="004C5B44">
      <w:r>
        <w:t xml:space="preserve">Следующим шагом выполняется проектирование схемы блока генерации опорного сигнала, представленной на рисунке 4.3. </w:t>
      </w:r>
    </w:p>
    <w:p w14:paraId="0AF784A9" w14:textId="6A48DD68" w:rsidR="00402078" w:rsidRDefault="00402078" w:rsidP="00402078">
      <w:r>
        <w:t xml:space="preserve">Результат </w:t>
      </w:r>
      <w:r>
        <w:t xml:space="preserve">функционального </w:t>
      </w:r>
      <w:r>
        <w:t xml:space="preserve">моделирования </w:t>
      </w:r>
      <w:r>
        <w:t>блока генерации опорного сигнала</w:t>
      </w:r>
      <w:r>
        <w:t xml:space="preserve"> показан</w:t>
      </w:r>
      <w:r>
        <w:t xml:space="preserve"> на рисунке 4.</w:t>
      </w:r>
      <w:r>
        <w:t>4</w:t>
      </w:r>
      <w:r>
        <w:t>.</w:t>
      </w:r>
    </w:p>
    <w:p w14:paraId="2FA8D116" w14:textId="2D6B5DBA" w:rsidR="00402078" w:rsidRDefault="00402078" w:rsidP="004C5B44"/>
    <w:p w14:paraId="4E055B34" w14:textId="7623AF8D" w:rsidR="00402078" w:rsidRDefault="00402078" w:rsidP="00402078">
      <w:pPr>
        <w:pStyle w:val="af7"/>
      </w:pPr>
      <w:r>
        <w:rPr>
          <w:noProof/>
          <w:lang w:val="en-US"/>
        </w:rPr>
        <w:lastRenderedPageBreak/>
        <w:drawing>
          <wp:inline distT="0" distB="0" distL="0" distR="0" wp14:anchorId="5212B6AC" wp14:editId="65C16635">
            <wp:extent cx="5939790" cy="469392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porsig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37DB" w14:textId="34447629" w:rsidR="00402078" w:rsidRDefault="00402078" w:rsidP="00402078">
      <w:pPr>
        <w:pStyle w:val="af7"/>
      </w:pPr>
      <w:r>
        <w:t>Рисунок 4.3 – Блок генерации опорного сигнала</w:t>
      </w:r>
    </w:p>
    <w:p w14:paraId="4175D8B0" w14:textId="65D743A8" w:rsidR="00402078" w:rsidRDefault="00402078" w:rsidP="00402078">
      <w:pPr>
        <w:pStyle w:val="af7"/>
      </w:pPr>
      <w:r w:rsidRPr="00402078">
        <w:drawing>
          <wp:inline distT="0" distB="0" distL="0" distR="0" wp14:anchorId="3841EF11" wp14:editId="40CC84D3">
            <wp:extent cx="5939790" cy="1310640"/>
            <wp:effectExtent l="0" t="0" r="381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0531" w14:textId="259FB4EB" w:rsidR="00402078" w:rsidRDefault="00402078" w:rsidP="00402078">
      <w:pPr>
        <w:pStyle w:val="af7"/>
      </w:pPr>
      <w:r>
        <w:t>Рисунок 4.</w:t>
      </w:r>
      <w:r>
        <w:t>4</w:t>
      </w:r>
      <w:r>
        <w:t xml:space="preserve"> – Диаграмма функционального моделирования блока генерации опорного сигнала</w:t>
      </w:r>
    </w:p>
    <w:p w14:paraId="7AEC621A" w14:textId="6B356F33" w:rsidR="00402078" w:rsidRDefault="00402078" w:rsidP="00402078">
      <w:r>
        <w:t xml:space="preserve">Завершающим шагом происходит объединение двух блоков в единый юнит – </w:t>
      </w:r>
      <w:r>
        <w:t>управляемый генератор синхросигналов</w:t>
      </w:r>
      <w:r>
        <w:t>. Спроектированная схема показана на рисунке 4.5, результат функционального моделирования – на рисунке 4.6.</w:t>
      </w:r>
    </w:p>
    <w:p w14:paraId="7BF7D8B5" w14:textId="1C9177DC" w:rsidR="00402078" w:rsidRDefault="00402078" w:rsidP="00402078">
      <w:pPr>
        <w:pStyle w:val="af7"/>
      </w:pPr>
      <w:r>
        <w:rPr>
          <w:noProof/>
          <w:lang w:val="en-US"/>
        </w:rPr>
        <w:lastRenderedPageBreak/>
        <w:drawing>
          <wp:inline distT="0" distB="0" distL="0" distR="0" wp14:anchorId="1601A1F1" wp14:editId="7551946D">
            <wp:extent cx="5939790" cy="224790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it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E80D" w14:textId="6530E370" w:rsidR="00402078" w:rsidRDefault="00402078" w:rsidP="00402078">
      <w:pPr>
        <w:pStyle w:val="af7"/>
      </w:pPr>
      <w:r>
        <w:t>Рисунок 4.5 – Управляемый генератор синхросигналов</w:t>
      </w:r>
    </w:p>
    <w:p w14:paraId="1F9221FF" w14:textId="0EA61DE5" w:rsidR="00402078" w:rsidRDefault="00402078" w:rsidP="00402078">
      <w:pPr>
        <w:pStyle w:val="af7"/>
      </w:pPr>
      <w:r w:rsidRPr="00402078">
        <w:drawing>
          <wp:inline distT="0" distB="0" distL="0" distR="0" wp14:anchorId="779CCCAC" wp14:editId="01D56DA9">
            <wp:extent cx="5939790" cy="130048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84E7" w14:textId="62C433F3" w:rsidR="00402078" w:rsidRPr="00402078" w:rsidRDefault="00402078" w:rsidP="00402078">
      <w:pPr>
        <w:pStyle w:val="af7"/>
      </w:pPr>
      <w:r>
        <w:t>Рисунок 4.</w:t>
      </w:r>
      <w:r>
        <w:t>6</w:t>
      </w:r>
      <w:r>
        <w:t xml:space="preserve"> – Диаграмма функционального моделирования </w:t>
      </w:r>
      <w:r>
        <w:t>управляемого</w:t>
      </w:r>
      <w:r>
        <w:t xml:space="preserve"> ген</w:t>
      </w:r>
      <w:bookmarkStart w:id="2" w:name="_GoBack"/>
      <w:bookmarkEnd w:id="2"/>
      <w:r>
        <w:t>ератор</w:t>
      </w:r>
      <w:r>
        <w:t>а</w:t>
      </w:r>
      <w:r>
        <w:t xml:space="preserve"> синхросигналов</w:t>
      </w:r>
    </w:p>
    <w:p w14:paraId="67A8F6F4" w14:textId="49326942" w:rsidR="0011779D" w:rsidRDefault="004F1FCD" w:rsidP="004F1FCD">
      <w:pPr>
        <w:pStyle w:val="2"/>
      </w:pPr>
      <w:r>
        <w:t xml:space="preserve">5 </w:t>
      </w:r>
      <w:r w:rsidR="00FB256B">
        <w:t>Вывод</w:t>
      </w:r>
    </w:p>
    <w:p w14:paraId="6269743E" w14:textId="2C9A896E" w:rsidR="004225A1" w:rsidRDefault="00FB256B" w:rsidP="004225A1">
      <w:r>
        <w:t xml:space="preserve">В ходе выполнения лабораторной работы </w:t>
      </w:r>
      <w:r w:rsidR="004225A1">
        <w:t>спроектирован и промоделирован управляемый генератор синхросигналов.</w:t>
      </w:r>
    </w:p>
    <w:p w14:paraId="41B6786B" w14:textId="7DDB556F" w:rsidR="002C1F6F" w:rsidRPr="004F1FCD" w:rsidRDefault="002C1F6F" w:rsidP="00FB256B"/>
    <w:sectPr w:rsidR="002C1F6F" w:rsidRPr="004F1FCD" w:rsidSect="0011779D">
      <w:footerReference w:type="default" r:id="rId14"/>
      <w:type w:val="continuous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15575C" w14:textId="77777777" w:rsidR="001304C7" w:rsidRDefault="001304C7" w:rsidP="00996579">
      <w:r>
        <w:separator/>
      </w:r>
    </w:p>
  </w:endnote>
  <w:endnote w:type="continuationSeparator" w:id="0">
    <w:p w14:paraId="782444DF" w14:textId="77777777" w:rsidR="001304C7" w:rsidRDefault="001304C7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76BB875D" w:rsidR="002C1F6F" w:rsidRDefault="002C1F6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02078">
          <w:rPr>
            <w:noProof/>
          </w:rPr>
          <w:t>4</w:t>
        </w:r>
        <w:r>
          <w:fldChar w:fldCharType="end"/>
        </w:r>
      </w:p>
    </w:sdtContent>
  </w:sdt>
  <w:p w14:paraId="6338298A" w14:textId="77777777" w:rsidR="002C1F6F" w:rsidRDefault="002C1F6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14D9D2" w14:textId="77777777" w:rsidR="001304C7" w:rsidRDefault="001304C7" w:rsidP="00996579">
      <w:r>
        <w:separator/>
      </w:r>
    </w:p>
  </w:footnote>
  <w:footnote w:type="continuationSeparator" w:id="0">
    <w:p w14:paraId="72F20A7B" w14:textId="77777777" w:rsidR="001304C7" w:rsidRDefault="001304C7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a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00C"/>
    <w:rsid w:val="00037071"/>
    <w:rsid w:val="00044CD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304C7"/>
    <w:rsid w:val="00142A9D"/>
    <w:rsid w:val="00145DDA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487A"/>
    <w:rsid w:val="003C0914"/>
    <w:rsid w:val="003C39D4"/>
    <w:rsid w:val="003C5F60"/>
    <w:rsid w:val="003E0917"/>
    <w:rsid w:val="003F1745"/>
    <w:rsid w:val="003F1C9E"/>
    <w:rsid w:val="003F52A1"/>
    <w:rsid w:val="00402078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B10B48"/>
    <w:rsid w:val="00B24167"/>
    <w:rsid w:val="00B40ADD"/>
    <w:rsid w:val="00B44CD4"/>
    <w:rsid w:val="00B503B0"/>
    <w:rsid w:val="00B638C4"/>
    <w:rsid w:val="00B655B1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1044C"/>
    <w:rsid w:val="00D1222B"/>
    <w:rsid w:val="00D173B7"/>
    <w:rsid w:val="00D321FE"/>
    <w:rsid w:val="00D32F3B"/>
    <w:rsid w:val="00D54970"/>
    <w:rsid w:val="00D62977"/>
    <w:rsid w:val="00D777BC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A5DE5"/>
    <w:rsid w:val="00EA633D"/>
    <w:rsid w:val="00EB5529"/>
    <w:rsid w:val="00ED2E41"/>
    <w:rsid w:val="00EF5FF7"/>
    <w:rsid w:val="00F14D22"/>
    <w:rsid w:val="00F34E78"/>
    <w:rsid w:val="00F52945"/>
    <w:rsid w:val="00F93016"/>
    <w:rsid w:val="00F94DE5"/>
    <w:rsid w:val="00FB256B"/>
    <w:rsid w:val="00FB6AA4"/>
    <w:rsid w:val="00FC1F1D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402078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next w:val="a2"/>
    <w:link w:val="10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2">
    <w:name w:val="heading 2"/>
    <w:next w:val="a2"/>
    <w:link w:val="20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">
    <w:name w:val="List Paragraph"/>
    <w:basedOn w:val="a2"/>
    <w:link w:val="a6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a7">
    <w:name w:val="header"/>
    <w:basedOn w:val="a2"/>
    <w:link w:val="a8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3"/>
    <w:link w:val="a7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2"/>
    <w:link w:val="aa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3"/>
    <w:link w:val="a9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ab">
    <w:name w:val="Balloon Text"/>
    <w:basedOn w:val="a2"/>
    <w:link w:val="ac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3"/>
    <w:link w:val="ab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3"/>
    <w:link w:val="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1">
    <w:name w:val="Заголовок 1 без номера"/>
    <w:basedOn w:val="1"/>
    <w:next w:val="a2"/>
    <w:link w:val="12"/>
    <w:qFormat/>
    <w:rsid w:val="00C41EE7"/>
    <w:pPr>
      <w:ind w:left="964" w:hanging="255"/>
    </w:pPr>
  </w:style>
  <w:style w:type="paragraph" w:customStyle="1" w:styleId="ad">
    <w:name w:val="Ссылка на литературу"/>
    <w:basedOn w:val="a2"/>
    <w:link w:val="ae"/>
    <w:qFormat/>
    <w:rsid w:val="00DA63ED"/>
    <w:rPr>
      <w:vertAlign w:val="superscript"/>
      <w:lang w:val="en-US"/>
    </w:rPr>
  </w:style>
  <w:style w:type="character" w:customStyle="1" w:styleId="12">
    <w:name w:val="Заголовок 1 без номера Знак"/>
    <w:basedOn w:val="10"/>
    <w:link w:val="1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af">
    <w:name w:val="Hyperlink"/>
    <w:basedOn w:val="a3"/>
    <w:uiPriority w:val="99"/>
    <w:unhideWhenUsed/>
    <w:rsid w:val="007D6284"/>
    <w:rPr>
      <w:color w:val="0563C1" w:themeColor="hyperlink"/>
      <w:u w:val="single"/>
    </w:rPr>
  </w:style>
  <w:style w:type="character" w:customStyle="1" w:styleId="ae">
    <w:name w:val="Ссылка на литературу Знак"/>
    <w:basedOn w:val="a3"/>
    <w:link w:val="ad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af0">
    <w:name w:val="FollowedHyperlink"/>
    <w:basedOn w:val="a3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1">
    <w:name w:val="Маркированный список мой"/>
    <w:basedOn w:val="a"/>
    <w:link w:val="af1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af2">
    <w:name w:val="Table Grid"/>
    <w:basedOn w:val="a4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Абзац списка Знак"/>
    <w:basedOn w:val="a3"/>
    <w:link w:val="a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f1">
    <w:name w:val="Маркированный список мой Знак"/>
    <w:basedOn w:val="a6"/>
    <w:link w:val="a1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f3">
    <w:name w:val="Название таблицы"/>
    <w:basedOn w:val="a1"/>
    <w:link w:val="af4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f5">
    <w:name w:val="Таблица"/>
    <w:basedOn w:val="a1"/>
    <w:link w:val="af6"/>
    <w:qFormat/>
    <w:rsid w:val="00826B0E"/>
    <w:pPr>
      <w:numPr>
        <w:numId w:val="0"/>
      </w:numPr>
    </w:pPr>
    <w:rPr>
      <w:lang w:val="ru-RU"/>
    </w:rPr>
  </w:style>
  <w:style w:type="character" w:customStyle="1" w:styleId="af4">
    <w:name w:val="Название таблицы Знак"/>
    <w:basedOn w:val="af1"/>
    <w:link w:val="af3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f6">
    <w:name w:val="Таблица Знак"/>
    <w:basedOn w:val="af1"/>
    <w:link w:val="af5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0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f7">
    <w:name w:val="Рисунок подпись"/>
    <w:basedOn w:val="a2"/>
    <w:next w:val="a2"/>
    <w:link w:val="af8"/>
    <w:qFormat/>
    <w:rsid w:val="00E70AFC"/>
    <w:pPr>
      <w:keepLines/>
      <w:spacing w:before="240" w:after="240"/>
      <w:ind w:firstLine="0"/>
      <w:jc w:val="center"/>
    </w:pPr>
  </w:style>
  <w:style w:type="character" w:customStyle="1" w:styleId="af8">
    <w:name w:val="Рисунок подпись Знак"/>
    <w:basedOn w:val="a3"/>
    <w:link w:val="af7"/>
    <w:rsid w:val="00E70AFC"/>
    <w:rPr>
      <w:rFonts w:ascii="Times New Roman" w:hAnsi="Times New Roman" w:cs="Times New Roman"/>
      <w:sz w:val="28"/>
      <w:szCs w:val="28"/>
    </w:rPr>
  </w:style>
  <w:style w:type="character" w:styleId="af9">
    <w:name w:val="Placeholder Text"/>
    <w:basedOn w:val="a3"/>
    <w:uiPriority w:val="99"/>
    <w:semiHidden/>
    <w:rsid w:val="00630985"/>
    <w:rPr>
      <w:color w:val="808080"/>
    </w:rPr>
  </w:style>
  <w:style w:type="paragraph" w:customStyle="1" w:styleId="afa">
    <w:name w:val="Код"/>
    <w:basedOn w:val="a2"/>
    <w:link w:val="af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afc">
    <w:name w:val="Body Text"/>
    <w:basedOn w:val="a2"/>
    <w:link w:val="afd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fb">
    <w:name w:val="Код Знак"/>
    <w:basedOn w:val="a3"/>
    <w:link w:val="af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afd">
    <w:name w:val="Основной текст Знак"/>
    <w:basedOn w:val="a3"/>
    <w:link w:val="afc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afe">
    <w:name w:val="Normal (Web)"/>
    <w:basedOn w:val="a2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ff">
    <w:name w:val="_Код"/>
    <w:basedOn w:val="a2"/>
    <w:link w:val="aff0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ff0">
    <w:name w:val="_Код Знак"/>
    <w:basedOn w:val="a3"/>
    <w:link w:val="aff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6</Pages>
  <Words>616</Words>
  <Characters>3515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Владимир Бобрик</cp:lastModifiedBy>
  <cp:revision>16</cp:revision>
  <cp:lastPrinted>2024-12-27T22:35:00Z</cp:lastPrinted>
  <dcterms:created xsi:type="dcterms:W3CDTF">2024-12-27T18:39:00Z</dcterms:created>
  <dcterms:modified xsi:type="dcterms:W3CDTF">2025-11-04T10:49:00Z</dcterms:modified>
</cp:coreProperties>
</file>