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DE513" w14:textId="0DBE4CA0" w:rsidR="001D306A" w:rsidRPr="001D306A" w:rsidRDefault="001D306A" w:rsidP="001D306A">
      <w:pPr>
        <w:pStyle w:val="Heading1"/>
        <w:jc w:val="center"/>
        <w:rPr>
          <w:sz w:val="48"/>
          <w:szCs w:val="48"/>
        </w:rPr>
      </w:pPr>
      <w:bookmarkStart w:id="0" w:name="OLE_LINK2"/>
      <w:r w:rsidRPr="001D306A">
        <w:rPr>
          <w:sz w:val="48"/>
          <w:szCs w:val="48"/>
        </w:rPr>
        <w:t>CA1 – Project Report</w:t>
      </w:r>
    </w:p>
    <w:p w14:paraId="3CD688A4" w14:textId="13FC6BFC" w:rsidR="001D306A" w:rsidRPr="001D306A" w:rsidRDefault="001D306A" w:rsidP="001D306A">
      <w:pPr>
        <w:pStyle w:val="NormalWeb"/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</w:pPr>
      <w:r w:rsidRPr="001D306A">
        <w:rPr>
          <w:rFonts w:asciiTheme="minorHAnsi" w:eastAsiaTheme="minorHAnsi" w:hAnsiTheme="minorHAnsi" w:cstheme="minorBidi"/>
          <w:b/>
          <w:bCs/>
          <w:kern w:val="2"/>
          <w:lang w:val="en-GB"/>
          <w14:ligatures w14:val="standardContextual"/>
        </w:rPr>
        <w:t>Student: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 Guilherme Silveira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br/>
      </w:r>
      <w:r w:rsidRPr="001D306A">
        <w:rPr>
          <w:rFonts w:asciiTheme="minorHAnsi" w:eastAsiaTheme="minorHAnsi" w:hAnsiTheme="minorHAnsi" w:cstheme="minorBidi"/>
          <w:b/>
          <w:bCs/>
          <w:kern w:val="2"/>
          <w:lang w:val="en-GB"/>
          <w14:ligatures w14:val="standardContextual"/>
        </w:rPr>
        <w:t>Student Number: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 X23413271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br/>
      </w:r>
      <w:r w:rsidRPr="001D306A">
        <w:rPr>
          <w:rFonts w:asciiTheme="minorHAnsi" w:eastAsiaTheme="minorHAnsi" w:hAnsiTheme="minorHAnsi" w:cstheme="minorBidi"/>
          <w:b/>
          <w:bCs/>
          <w:kern w:val="2"/>
          <w:lang w:val="en-GB"/>
          <w14:ligatures w14:val="standardContextual"/>
        </w:rPr>
        <w:t>Program: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 HDCSDEV_INT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br/>
      </w:r>
      <w:r w:rsidRPr="001D306A">
        <w:rPr>
          <w:rFonts w:asciiTheme="minorHAnsi" w:eastAsiaTheme="minorHAnsi" w:hAnsiTheme="minorHAnsi" w:cstheme="minorBidi"/>
          <w:b/>
          <w:bCs/>
          <w:kern w:val="2"/>
          <w:lang w:val="en-GB"/>
          <w14:ligatures w14:val="standardContextual"/>
        </w:rPr>
        <w:t>Module: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 Algorithms and Advanced Programming (AAP)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br/>
      </w:r>
      <w:r w:rsidRPr="001D306A">
        <w:rPr>
          <w:rFonts w:asciiTheme="minorHAnsi" w:eastAsiaTheme="minorHAnsi" w:hAnsiTheme="minorHAnsi" w:cstheme="minorBidi"/>
          <w:b/>
          <w:bCs/>
          <w:kern w:val="2"/>
          <w:lang w:val="en-GB"/>
          <w14:ligatures w14:val="standardContextual"/>
        </w:rPr>
        <w:t>Project Part:</w:t>
      </w:r>
      <w:r w:rsidRPr="001D306A">
        <w:rPr>
          <w:rFonts w:asciiTheme="minorHAnsi" w:eastAsiaTheme="minorHAnsi" w:hAnsiTheme="minorHAnsi" w:cstheme="minorBidi"/>
          <w:kern w:val="2"/>
          <w:lang w:val="en-GB"/>
          <w14:ligatures w14:val="standardContextual"/>
        </w:rPr>
        <w:t> Part 1 - Sorting and Searching Algorithm Analysis</w:t>
      </w:r>
    </w:p>
    <w:p w14:paraId="7060B25E" w14:textId="47D5A814" w:rsidR="00D721AD" w:rsidRDefault="00BA6C4F" w:rsidP="00BA6C4F">
      <w:pPr>
        <w:pStyle w:val="Heading1"/>
      </w:pPr>
      <w:r>
        <w:t>Introduction</w:t>
      </w:r>
    </w:p>
    <w:p w14:paraId="36543F49" w14:textId="2D534620" w:rsidR="00BA6C4F" w:rsidRPr="00BA6C4F" w:rsidRDefault="00BA6C4F" w:rsidP="00BA6C4F">
      <w:r>
        <w:t>This project involves working on a dataset of 10,000 films, implementing and analysing sorting and searching algorithms, as well as measuring their time complexity.</w:t>
      </w:r>
    </w:p>
    <w:p w14:paraId="6CEB6E69" w14:textId="0879A95A" w:rsidR="00BA6C4F" w:rsidRDefault="0007512B" w:rsidP="00BA6C4F">
      <w:pPr>
        <w:pStyle w:val="Heading1"/>
      </w:pPr>
      <w:r>
        <w:t xml:space="preserve">Q1. </w:t>
      </w:r>
      <w:r w:rsidR="00BA6C4F">
        <w:t>Sorting Algorithm</w:t>
      </w:r>
      <w:r>
        <w:t xml:space="preserve"> Implementation</w:t>
      </w:r>
    </w:p>
    <w:p w14:paraId="519BFA11" w14:textId="197F2E3A" w:rsidR="00BA6C4F" w:rsidRDefault="00BA6C4F" w:rsidP="001D306A">
      <w:pPr>
        <w:jc w:val="both"/>
        <w:rPr>
          <w:b/>
          <w:bCs/>
        </w:rPr>
      </w:pPr>
      <w:r w:rsidRPr="00BA6C4F">
        <w:rPr>
          <w:b/>
          <w:bCs/>
        </w:rPr>
        <w:t>Algorithm Chosen: Merge Sort</w:t>
      </w:r>
    </w:p>
    <w:p w14:paraId="23F2AEF2" w14:textId="087E22C4" w:rsidR="00BA6C4F" w:rsidRDefault="009A6A37" w:rsidP="001D306A">
      <w:pPr>
        <w:jc w:val="both"/>
      </w:pPr>
      <w:r>
        <w:t xml:space="preserve">The following table compares the most common sorting methods. </w:t>
      </w:r>
    </w:p>
    <w:p w14:paraId="6221588F" w14:textId="77777777" w:rsidR="009A6A37" w:rsidRDefault="00BA6C4F" w:rsidP="009A6A37">
      <w:pPr>
        <w:keepNext/>
        <w:jc w:val="center"/>
      </w:pPr>
      <w:r>
        <w:rPr>
          <w:noProof/>
        </w:rPr>
        <w:drawing>
          <wp:inline distT="0" distB="0" distL="0" distR="0" wp14:anchorId="45695395" wp14:editId="6AFEB5F3">
            <wp:extent cx="4028552" cy="3130412"/>
            <wp:effectExtent l="0" t="0" r="0" b="0"/>
            <wp:docPr id="970619508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9508" name="Picture 1" descr="A table with text and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335" cy="31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5AF" w14:textId="65101C7D" w:rsidR="00BA6C4F" w:rsidRDefault="009A6A37" w:rsidP="009A6A37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306A">
        <w:rPr>
          <w:noProof/>
        </w:rPr>
        <w:t>1</w:t>
      </w:r>
      <w:r>
        <w:fldChar w:fldCharType="end"/>
      </w:r>
      <w:r>
        <w:rPr>
          <w:noProof/>
        </w:rPr>
        <w:t xml:space="preserve"> - Comparison of Sorting Algorithms</w:t>
      </w:r>
      <w:sdt>
        <w:sdtPr>
          <w:rPr>
            <w:noProof/>
          </w:rPr>
          <w:id w:val="-423035272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Cod21 \l 2057 </w:instrText>
          </w:r>
          <w:r>
            <w:rPr>
              <w:noProof/>
            </w:rPr>
            <w:fldChar w:fldCharType="separate"/>
          </w:r>
          <w:r w:rsidR="00B62359">
            <w:rPr>
              <w:noProof/>
            </w:rPr>
            <w:t xml:space="preserve"> </w:t>
          </w:r>
          <w:r w:rsidR="00B62359" w:rsidRPr="00B62359">
            <w:rPr>
              <w:noProof/>
            </w:rPr>
            <w:t>(Code Project, 2021)</w:t>
          </w:r>
          <w:r>
            <w:rPr>
              <w:noProof/>
            </w:rPr>
            <w:fldChar w:fldCharType="end"/>
          </w:r>
        </w:sdtContent>
      </w:sdt>
    </w:p>
    <w:p w14:paraId="5F83494A" w14:textId="687F98B6" w:rsidR="009A6A37" w:rsidRDefault="009A6A37" w:rsidP="001D306A">
      <w:pPr>
        <w:jc w:val="both"/>
      </w:pPr>
      <w:r>
        <w:lastRenderedPageBreak/>
        <w:t>Merge Sort was chosen because it is an efficient and stable sorting method, especially for large datasets, which is the cas</w:t>
      </w:r>
      <w:r>
        <w:t>e</w:t>
      </w:r>
      <w:r>
        <w:t>.</w:t>
      </w:r>
      <w:r>
        <w:t xml:space="preserve"> Its </w:t>
      </w:r>
      <w:r w:rsidR="0099634E">
        <w:t xml:space="preserve">time complexity remains </w:t>
      </w:r>
      <w:proofErr w:type="gramStart"/>
      <w:r w:rsidR="0099634E">
        <w:t>O(</w:t>
      </w:r>
      <w:proofErr w:type="gramEnd"/>
      <w:r w:rsidR="0099634E">
        <w:t xml:space="preserve">n log n) for best, average and worst case scenarios. Therefore, it </w:t>
      </w:r>
      <w:r w:rsidR="004B723B">
        <w:t>seemed to be the best option.</w:t>
      </w:r>
    </w:p>
    <w:p w14:paraId="7230BC86" w14:textId="6F9BB879" w:rsidR="00B62359" w:rsidRPr="009A6A37" w:rsidRDefault="007971A9" w:rsidP="001D306A">
      <w:pPr>
        <w:jc w:val="both"/>
      </w:pPr>
      <w:r>
        <w:t xml:space="preserve">Films were sorted by Title. If two or more films had the same title, their </w:t>
      </w:r>
      <w:proofErr w:type="spellStart"/>
      <w:r w:rsidRPr="007971A9">
        <w:rPr>
          <w:rFonts w:ascii="Courier New" w:hAnsi="Courier New" w:cs="Courier New"/>
        </w:rPr>
        <w:t>filmID</w:t>
      </w:r>
      <w:proofErr w:type="spellEnd"/>
      <w:r>
        <w:t xml:space="preserve"> was used as a secondary criterion for the sorting.</w:t>
      </w:r>
    </w:p>
    <w:p w14:paraId="32317355" w14:textId="6B38C67C" w:rsidR="00BA6C4F" w:rsidRDefault="0007512B" w:rsidP="001D306A">
      <w:pPr>
        <w:pStyle w:val="Heading1"/>
        <w:jc w:val="both"/>
      </w:pPr>
      <w:r>
        <w:t xml:space="preserve">Q2. </w:t>
      </w:r>
      <w:r w:rsidR="00BA6C4F">
        <w:t>Sorting Time Complexity Analysis</w:t>
      </w:r>
    </w:p>
    <w:p w14:paraId="018A481B" w14:textId="479B18AC" w:rsidR="007971A9" w:rsidRDefault="007971A9" w:rsidP="001D306A">
      <w:pPr>
        <w:jc w:val="both"/>
      </w:pPr>
      <w:r>
        <w:t xml:space="preserve">The Merge Sort algorithm was tested with datasets of the following sizes: 10, 100, 1,000, 5,000 and 10,000 films. Each size was tested </w:t>
      </w:r>
      <w:r w:rsidR="00B10AB1">
        <w:t>three</w:t>
      </w:r>
      <w:r>
        <w:t xml:space="preserve"> </w:t>
      </w:r>
      <w:proofErr w:type="gramStart"/>
      <w:r>
        <w:t>times</w:t>
      </w:r>
      <w:proofErr w:type="gramEnd"/>
      <w:r>
        <w:t xml:space="preserve"> and the average time (in nanoseconds) was calculated.</w:t>
      </w:r>
    </w:p>
    <w:p w14:paraId="7723A541" w14:textId="1D1645FA" w:rsidR="007971A9" w:rsidRDefault="007971A9" w:rsidP="007971A9">
      <w:pPr>
        <w:rPr>
          <w:b/>
          <w:bCs/>
        </w:rPr>
      </w:pPr>
      <w:r w:rsidRPr="007971A9">
        <w:rPr>
          <w:b/>
          <w:bCs/>
        </w:rPr>
        <w:t>Merge Sort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1A9" w14:paraId="09B0A988" w14:textId="77777777" w:rsidTr="006414F0">
        <w:tc>
          <w:tcPr>
            <w:tcW w:w="4675" w:type="dxa"/>
            <w:shd w:val="clear" w:color="auto" w:fill="E8E8E8" w:themeFill="background2"/>
            <w:vAlign w:val="center"/>
          </w:tcPr>
          <w:p w14:paraId="1613CE5C" w14:textId="5F95148B" w:rsidR="007971A9" w:rsidRDefault="007971A9" w:rsidP="0064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Records</w:t>
            </w:r>
          </w:p>
        </w:tc>
        <w:tc>
          <w:tcPr>
            <w:tcW w:w="4675" w:type="dxa"/>
            <w:shd w:val="clear" w:color="auto" w:fill="E8E8E8" w:themeFill="background2"/>
            <w:vAlign w:val="center"/>
          </w:tcPr>
          <w:p w14:paraId="10E05885" w14:textId="49F291ED" w:rsidR="007971A9" w:rsidRDefault="007971A9" w:rsidP="0064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Time (ns)</w:t>
            </w:r>
          </w:p>
        </w:tc>
      </w:tr>
      <w:tr w:rsidR="007971A9" w14:paraId="79B19F25" w14:textId="77777777" w:rsidTr="00405258">
        <w:tc>
          <w:tcPr>
            <w:tcW w:w="4675" w:type="dxa"/>
          </w:tcPr>
          <w:p w14:paraId="59647742" w14:textId="1EA4117A" w:rsidR="007971A9" w:rsidRPr="007971A9" w:rsidRDefault="007971A9" w:rsidP="007971A9">
            <w:bookmarkStart w:id="1" w:name="OLE_LINK1"/>
            <w:r w:rsidRPr="007971A9">
              <w:t>10</w:t>
            </w:r>
          </w:p>
        </w:tc>
        <w:tc>
          <w:tcPr>
            <w:tcW w:w="4675" w:type="dxa"/>
          </w:tcPr>
          <w:p w14:paraId="7E40094C" w14:textId="173964A4" w:rsidR="007971A9" w:rsidRPr="007971A9" w:rsidRDefault="00B10AB1" w:rsidP="007971A9">
            <w:r>
              <w:t>1041.0</w:t>
            </w:r>
          </w:p>
        </w:tc>
      </w:tr>
      <w:tr w:rsidR="007971A9" w14:paraId="3C867D61" w14:textId="77777777" w:rsidTr="00405258">
        <w:tc>
          <w:tcPr>
            <w:tcW w:w="4675" w:type="dxa"/>
          </w:tcPr>
          <w:p w14:paraId="2E3335EB" w14:textId="413E76DC" w:rsidR="007971A9" w:rsidRPr="007971A9" w:rsidRDefault="007971A9" w:rsidP="007971A9">
            <w:r w:rsidRPr="007971A9">
              <w:t>100</w:t>
            </w:r>
          </w:p>
        </w:tc>
        <w:tc>
          <w:tcPr>
            <w:tcW w:w="4675" w:type="dxa"/>
          </w:tcPr>
          <w:p w14:paraId="7DA84C5D" w14:textId="47B8DC39" w:rsidR="007971A9" w:rsidRPr="007971A9" w:rsidRDefault="00B10AB1" w:rsidP="007971A9">
            <w:r>
              <w:t>7736.0</w:t>
            </w:r>
          </w:p>
        </w:tc>
      </w:tr>
      <w:tr w:rsidR="007971A9" w14:paraId="5C918800" w14:textId="77777777" w:rsidTr="00405258">
        <w:tc>
          <w:tcPr>
            <w:tcW w:w="4675" w:type="dxa"/>
          </w:tcPr>
          <w:p w14:paraId="0E84B3CE" w14:textId="0FD6B49C" w:rsidR="007971A9" w:rsidRPr="007971A9" w:rsidRDefault="007971A9" w:rsidP="007971A9">
            <w:r w:rsidRPr="007971A9">
              <w:t>1000</w:t>
            </w:r>
          </w:p>
        </w:tc>
        <w:tc>
          <w:tcPr>
            <w:tcW w:w="4675" w:type="dxa"/>
          </w:tcPr>
          <w:p w14:paraId="13F296D8" w14:textId="405FCB32" w:rsidR="007971A9" w:rsidRPr="007971A9" w:rsidRDefault="00B10AB1" w:rsidP="007971A9">
            <w:r>
              <w:t>76805.0</w:t>
            </w:r>
          </w:p>
        </w:tc>
      </w:tr>
      <w:tr w:rsidR="007971A9" w14:paraId="7C56E5D5" w14:textId="77777777" w:rsidTr="00405258">
        <w:tc>
          <w:tcPr>
            <w:tcW w:w="4675" w:type="dxa"/>
          </w:tcPr>
          <w:p w14:paraId="561B564B" w14:textId="3ADB6DA9" w:rsidR="007971A9" w:rsidRPr="007971A9" w:rsidRDefault="007971A9" w:rsidP="007971A9">
            <w:r w:rsidRPr="007971A9">
              <w:t>5000</w:t>
            </w:r>
          </w:p>
        </w:tc>
        <w:tc>
          <w:tcPr>
            <w:tcW w:w="4675" w:type="dxa"/>
          </w:tcPr>
          <w:p w14:paraId="71CA6378" w14:textId="461E3D1B" w:rsidR="007971A9" w:rsidRPr="007971A9" w:rsidRDefault="00B10AB1" w:rsidP="007971A9">
            <w:r>
              <w:t>374972.0</w:t>
            </w:r>
          </w:p>
        </w:tc>
      </w:tr>
      <w:tr w:rsidR="007971A9" w14:paraId="25240661" w14:textId="77777777" w:rsidTr="00405258">
        <w:tc>
          <w:tcPr>
            <w:tcW w:w="4675" w:type="dxa"/>
          </w:tcPr>
          <w:p w14:paraId="2CBC0428" w14:textId="0F0AAD96" w:rsidR="007971A9" w:rsidRPr="007971A9" w:rsidRDefault="007971A9" w:rsidP="007971A9">
            <w:r w:rsidRPr="007971A9">
              <w:t>10000</w:t>
            </w:r>
          </w:p>
        </w:tc>
        <w:tc>
          <w:tcPr>
            <w:tcW w:w="4675" w:type="dxa"/>
          </w:tcPr>
          <w:p w14:paraId="43F83C09" w14:textId="2D988A68" w:rsidR="007971A9" w:rsidRPr="007971A9" w:rsidRDefault="00B10AB1" w:rsidP="007971A9">
            <w:r>
              <w:t>976861.0</w:t>
            </w:r>
          </w:p>
        </w:tc>
      </w:tr>
      <w:bookmarkEnd w:id="1"/>
    </w:tbl>
    <w:p w14:paraId="32A41124" w14:textId="77777777" w:rsidR="007971A9" w:rsidRDefault="007971A9" w:rsidP="007971A9">
      <w:pPr>
        <w:rPr>
          <w:b/>
          <w:bCs/>
        </w:rPr>
      </w:pPr>
    </w:p>
    <w:p w14:paraId="3455F0E9" w14:textId="77777777" w:rsidR="009E3883" w:rsidRDefault="00AF3F50" w:rsidP="009E3883">
      <w:pPr>
        <w:keepNext/>
        <w:jc w:val="center"/>
      </w:pPr>
      <w:r>
        <w:rPr>
          <w:noProof/>
        </w:rPr>
        <w:drawing>
          <wp:inline distT="0" distB="0" distL="0" distR="0" wp14:anchorId="1022651A" wp14:editId="128D6101">
            <wp:extent cx="4581197" cy="2838361"/>
            <wp:effectExtent l="0" t="0" r="16510" b="6985"/>
            <wp:docPr id="13010645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26CF9B-E1AD-376D-CD0D-1C83AFD65A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036782" w14:textId="3D7DB423" w:rsidR="00AF3F50" w:rsidRPr="007971A9" w:rsidRDefault="009E3883" w:rsidP="009E3883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D306A">
        <w:rPr>
          <w:noProof/>
        </w:rPr>
        <w:t>2</w:t>
      </w:r>
      <w:r>
        <w:fldChar w:fldCharType="end"/>
      </w:r>
      <w:r>
        <w:t xml:space="preserve"> - Merge Sort Time Complexity results plotted using Excel charts</w:t>
      </w:r>
    </w:p>
    <w:p w14:paraId="258350AE" w14:textId="24365990" w:rsidR="009E3883" w:rsidRDefault="009E3883" w:rsidP="001D306A">
      <w:pPr>
        <w:jc w:val="both"/>
      </w:pPr>
      <w:r w:rsidRPr="009E3883">
        <w:rPr>
          <w:b/>
          <w:bCs/>
        </w:rPr>
        <w:t>Observation:</w:t>
      </w:r>
      <w:r>
        <w:t xml:space="preserve"> The trend confirms the expected </w:t>
      </w:r>
      <w:proofErr w:type="gramStart"/>
      <w:r>
        <w:t>O(</w:t>
      </w:r>
      <w:proofErr w:type="gramEnd"/>
      <w:r>
        <w:t xml:space="preserve">n log n) time </w:t>
      </w:r>
      <w:r w:rsidR="001D306A">
        <w:t>complexity.</w:t>
      </w:r>
    </w:p>
    <w:p w14:paraId="3A5BF1BB" w14:textId="1FBD3641" w:rsidR="00BA6C4F" w:rsidRDefault="0007512B" w:rsidP="00BA6C4F">
      <w:pPr>
        <w:pStyle w:val="Heading1"/>
      </w:pPr>
      <w:r>
        <w:lastRenderedPageBreak/>
        <w:t xml:space="preserve">Q3. </w:t>
      </w:r>
      <w:r w:rsidR="00BA6C4F">
        <w:t>Searching Algorithm</w:t>
      </w:r>
      <w:r>
        <w:t xml:space="preserve"> Implementation</w:t>
      </w:r>
    </w:p>
    <w:p w14:paraId="55EE31D0" w14:textId="491324E7" w:rsidR="006414F0" w:rsidRDefault="006414F0" w:rsidP="001D306A">
      <w:pPr>
        <w:jc w:val="both"/>
        <w:rPr>
          <w:b/>
          <w:bCs/>
        </w:rPr>
      </w:pPr>
      <w:r w:rsidRPr="006414F0">
        <w:rPr>
          <w:b/>
          <w:bCs/>
        </w:rPr>
        <w:t>Algorithm Chosen: Binary Search</w:t>
      </w:r>
    </w:p>
    <w:p w14:paraId="4610BDED" w14:textId="77777777" w:rsidR="001D306A" w:rsidRDefault="006414F0" w:rsidP="001D306A">
      <w:pPr>
        <w:jc w:val="both"/>
      </w:pPr>
      <w:r w:rsidRPr="006414F0">
        <w:t xml:space="preserve">A modified </w:t>
      </w:r>
      <w:r>
        <w:t>binary search was implemented to find all films matching a specific title</w:t>
      </w:r>
      <w:r w:rsidR="009E3883">
        <w:t xml:space="preserve"> in the sorted array</w:t>
      </w:r>
      <w:r>
        <w:t>. Once the match is found, the algorithm expands left and right</w:t>
      </w:r>
      <w:r w:rsidR="009E3883">
        <w:t xml:space="preserve"> from the match </w:t>
      </w:r>
      <w:r>
        <w:t>to capture any duplicates.</w:t>
      </w:r>
      <w:r w:rsidR="003E19CA">
        <w:t xml:space="preserve"> If the title is not found, the program displays “</w:t>
      </w:r>
      <w:r w:rsidR="003E19CA" w:rsidRPr="003E19CA">
        <w:rPr>
          <w:rFonts w:ascii="Courier New" w:hAnsi="Courier New" w:cs="Courier New"/>
        </w:rPr>
        <w:t>Not an existing film title</w:t>
      </w:r>
      <w:r w:rsidR="003E19CA">
        <w:t>”.</w:t>
      </w:r>
      <w:r w:rsidR="0007512B">
        <w:t xml:space="preserve"> It is assumed that the dataset is clean and sorted before performing search operations.</w:t>
      </w:r>
    </w:p>
    <w:p w14:paraId="15D19911" w14:textId="69178330" w:rsidR="008B7C74" w:rsidRPr="006414F0" w:rsidRDefault="008B7C74" w:rsidP="001D306A">
      <w:pPr>
        <w:jc w:val="both"/>
      </w:pPr>
      <w:r>
        <w:t>This method was chosen because it can be much faster than the linear search, since it does not have to traverse the whole array to find the targeted element.</w:t>
      </w:r>
    </w:p>
    <w:p w14:paraId="165F554B" w14:textId="2AF7FA2F" w:rsidR="008B7C74" w:rsidRDefault="0007512B" w:rsidP="008B7C74">
      <w:pPr>
        <w:pStyle w:val="Heading1"/>
      </w:pPr>
      <w:r>
        <w:t xml:space="preserve">Q4. </w:t>
      </w:r>
      <w:r w:rsidR="008B7C74">
        <w:t>Search</w:t>
      </w:r>
      <w:r w:rsidR="003E19CA">
        <w:t>ing</w:t>
      </w:r>
      <w:r w:rsidR="008B7C74">
        <w:t xml:space="preserve"> Time Complexity Analysis</w:t>
      </w:r>
    </w:p>
    <w:p w14:paraId="60967B0A" w14:textId="6A3F34D1" w:rsidR="008B7C74" w:rsidRPr="008B7C74" w:rsidRDefault="008B7C74" w:rsidP="001D306A">
      <w:pPr>
        <w:jc w:val="both"/>
      </w:pPr>
      <w:r>
        <w:t xml:space="preserve">Just like the Merge Sort method, this algorithm was also tested with various datasets of increasing sizes (10,100, 1,000, 5,000 and 10,000). Each test was run three </w:t>
      </w:r>
      <w:proofErr w:type="gramStart"/>
      <w:r>
        <w:t>times</w:t>
      </w:r>
      <w:proofErr w:type="gramEnd"/>
      <w:r>
        <w:t xml:space="preserve"> and the average time was calculated.</w:t>
      </w:r>
    </w:p>
    <w:p w14:paraId="5EF5ABE9" w14:textId="6257E26E" w:rsidR="008B7C74" w:rsidRPr="00405258" w:rsidRDefault="00405258" w:rsidP="00405258">
      <w:pPr>
        <w:rPr>
          <w:b/>
          <w:bCs/>
        </w:rPr>
      </w:pPr>
      <w:r w:rsidRPr="00405258">
        <w:rPr>
          <w:b/>
          <w:bCs/>
        </w:rPr>
        <w:t>Binary Search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258" w14:paraId="09183E81" w14:textId="77777777" w:rsidTr="006414F0">
        <w:tc>
          <w:tcPr>
            <w:tcW w:w="4675" w:type="dxa"/>
            <w:shd w:val="clear" w:color="auto" w:fill="E8E8E8" w:themeFill="background2"/>
            <w:vAlign w:val="center"/>
          </w:tcPr>
          <w:p w14:paraId="53445B9A" w14:textId="77777777" w:rsidR="00405258" w:rsidRDefault="00405258" w:rsidP="0064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Records</w:t>
            </w:r>
          </w:p>
        </w:tc>
        <w:tc>
          <w:tcPr>
            <w:tcW w:w="4675" w:type="dxa"/>
            <w:shd w:val="clear" w:color="auto" w:fill="E8E8E8" w:themeFill="background2"/>
            <w:vAlign w:val="center"/>
          </w:tcPr>
          <w:p w14:paraId="007AFBBD" w14:textId="77777777" w:rsidR="00405258" w:rsidRDefault="00405258" w:rsidP="006414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Time (ns)</w:t>
            </w:r>
          </w:p>
        </w:tc>
      </w:tr>
      <w:tr w:rsidR="00405258" w14:paraId="7AFF02C7" w14:textId="77777777" w:rsidTr="00D902EA">
        <w:tc>
          <w:tcPr>
            <w:tcW w:w="4675" w:type="dxa"/>
          </w:tcPr>
          <w:p w14:paraId="0222A13A" w14:textId="77777777" w:rsidR="00405258" w:rsidRPr="007971A9" w:rsidRDefault="00405258" w:rsidP="00405258">
            <w:r w:rsidRPr="007971A9">
              <w:t>10</w:t>
            </w:r>
          </w:p>
        </w:tc>
        <w:tc>
          <w:tcPr>
            <w:tcW w:w="4675" w:type="dxa"/>
            <w:vAlign w:val="bottom"/>
          </w:tcPr>
          <w:p w14:paraId="058FDC31" w14:textId="417B0465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6583.0</w:t>
            </w:r>
          </w:p>
        </w:tc>
      </w:tr>
      <w:tr w:rsidR="00405258" w14:paraId="03A93B05" w14:textId="77777777" w:rsidTr="00D902EA">
        <w:tc>
          <w:tcPr>
            <w:tcW w:w="4675" w:type="dxa"/>
          </w:tcPr>
          <w:p w14:paraId="241A839D" w14:textId="77777777" w:rsidR="00405258" w:rsidRPr="007971A9" w:rsidRDefault="00405258" w:rsidP="00405258">
            <w:r w:rsidRPr="007971A9">
              <w:t>100</w:t>
            </w:r>
          </w:p>
        </w:tc>
        <w:tc>
          <w:tcPr>
            <w:tcW w:w="4675" w:type="dxa"/>
            <w:vAlign w:val="bottom"/>
          </w:tcPr>
          <w:p w14:paraId="2837E718" w14:textId="54E74FF0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4166.0</w:t>
            </w:r>
          </w:p>
        </w:tc>
      </w:tr>
      <w:tr w:rsidR="00405258" w14:paraId="1A0459EC" w14:textId="77777777" w:rsidTr="00D902EA">
        <w:tc>
          <w:tcPr>
            <w:tcW w:w="4675" w:type="dxa"/>
          </w:tcPr>
          <w:p w14:paraId="0E49E43E" w14:textId="77777777" w:rsidR="00405258" w:rsidRPr="007971A9" w:rsidRDefault="00405258" w:rsidP="00405258">
            <w:r w:rsidRPr="007971A9">
              <w:t>1000</w:t>
            </w:r>
          </w:p>
        </w:tc>
        <w:tc>
          <w:tcPr>
            <w:tcW w:w="4675" w:type="dxa"/>
            <w:vAlign w:val="bottom"/>
          </w:tcPr>
          <w:p w14:paraId="43C5E58E" w14:textId="1B440C45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4111.0</w:t>
            </w:r>
          </w:p>
        </w:tc>
      </w:tr>
      <w:tr w:rsidR="00405258" w14:paraId="0E4E5402" w14:textId="77777777" w:rsidTr="00D902EA">
        <w:tc>
          <w:tcPr>
            <w:tcW w:w="4675" w:type="dxa"/>
          </w:tcPr>
          <w:p w14:paraId="33FA6457" w14:textId="77777777" w:rsidR="00405258" w:rsidRPr="007971A9" w:rsidRDefault="00405258" w:rsidP="00405258">
            <w:r w:rsidRPr="007971A9">
              <w:t>5000</w:t>
            </w:r>
          </w:p>
        </w:tc>
        <w:tc>
          <w:tcPr>
            <w:tcW w:w="4675" w:type="dxa"/>
            <w:vAlign w:val="bottom"/>
          </w:tcPr>
          <w:p w14:paraId="27E81A86" w14:textId="778AB110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6875.0</w:t>
            </w:r>
          </w:p>
        </w:tc>
      </w:tr>
      <w:tr w:rsidR="00405258" w14:paraId="7BF3B455" w14:textId="77777777" w:rsidTr="00D902EA">
        <w:tc>
          <w:tcPr>
            <w:tcW w:w="4675" w:type="dxa"/>
          </w:tcPr>
          <w:p w14:paraId="6DF99595" w14:textId="77777777" w:rsidR="00405258" w:rsidRPr="007971A9" w:rsidRDefault="00405258" w:rsidP="00405258">
            <w:r w:rsidRPr="007971A9">
              <w:t>10000</w:t>
            </w:r>
          </w:p>
        </w:tc>
        <w:tc>
          <w:tcPr>
            <w:tcW w:w="4675" w:type="dxa"/>
            <w:vAlign w:val="bottom"/>
          </w:tcPr>
          <w:p w14:paraId="1AEC7290" w14:textId="04F75943" w:rsidR="00405258" w:rsidRPr="007971A9" w:rsidRDefault="00405258" w:rsidP="00405258">
            <w:r>
              <w:rPr>
                <w:rFonts w:ascii="Aptos Narrow" w:hAnsi="Aptos Narrow"/>
                <w:color w:val="000000"/>
              </w:rPr>
              <w:t>7194.0</w:t>
            </w:r>
          </w:p>
        </w:tc>
      </w:tr>
    </w:tbl>
    <w:p w14:paraId="45FF9FF6" w14:textId="77777777" w:rsidR="00405258" w:rsidRPr="00405258" w:rsidRDefault="00405258" w:rsidP="00405258"/>
    <w:p w14:paraId="0490AB62" w14:textId="77777777" w:rsidR="001D306A" w:rsidRDefault="00405258" w:rsidP="001D30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75874D" wp14:editId="2F1B3EC9">
            <wp:extent cx="4581197" cy="2838361"/>
            <wp:effectExtent l="0" t="0" r="16510" b="13335"/>
            <wp:docPr id="21425314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5D5BCF-C886-0146-8E05-E9703A944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A51A7D" w14:textId="1191F14F" w:rsidR="00405258" w:rsidRDefault="001D306A" w:rsidP="001D306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Binary Search</w:t>
      </w:r>
      <w:r>
        <w:t xml:space="preserve"> Time Complexity results plotted using Excel charts</w:t>
      </w:r>
    </w:p>
    <w:p w14:paraId="0B3D1A79" w14:textId="7C9349EF" w:rsidR="003E19CA" w:rsidRDefault="003E19CA" w:rsidP="003E19CA">
      <w:pPr>
        <w:pStyle w:val="Heading1"/>
      </w:pPr>
      <w:r>
        <w:t>IPO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E19CA" w:rsidRPr="003E19CA" w14:paraId="4DF8B01A" w14:textId="77777777" w:rsidTr="003E19CA">
        <w:tc>
          <w:tcPr>
            <w:tcW w:w="1615" w:type="dxa"/>
            <w:shd w:val="clear" w:color="auto" w:fill="E8E8E8" w:themeFill="background2"/>
          </w:tcPr>
          <w:p w14:paraId="0C9CC6CD" w14:textId="62BB1F60" w:rsidR="003E19CA" w:rsidRPr="003E19CA" w:rsidRDefault="003E19CA" w:rsidP="003E19CA">
            <w:pPr>
              <w:rPr>
                <w:b/>
                <w:bCs/>
              </w:rPr>
            </w:pPr>
            <w:r w:rsidRPr="003E19CA">
              <w:rPr>
                <w:b/>
                <w:bCs/>
              </w:rPr>
              <w:t>Step</w:t>
            </w:r>
          </w:p>
        </w:tc>
        <w:tc>
          <w:tcPr>
            <w:tcW w:w="7735" w:type="dxa"/>
            <w:shd w:val="clear" w:color="auto" w:fill="E8E8E8" w:themeFill="background2"/>
          </w:tcPr>
          <w:p w14:paraId="75836CFA" w14:textId="6486389A" w:rsidR="003E19CA" w:rsidRPr="003E19CA" w:rsidRDefault="003E19CA" w:rsidP="003E19CA">
            <w:pPr>
              <w:rPr>
                <w:b/>
                <w:bCs/>
              </w:rPr>
            </w:pPr>
            <w:r w:rsidRPr="003E19CA">
              <w:rPr>
                <w:b/>
                <w:bCs/>
              </w:rPr>
              <w:t>Description</w:t>
            </w:r>
          </w:p>
        </w:tc>
      </w:tr>
      <w:tr w:rsidR="003E19CA" w14:paraId="7D3732CE" w14:textId="77777777" w:rsidTr="003E19CA">
        <w:tc>
          <w:tcPr>
            <w:tcW w:w="1615" w:type="dxa"/>
          </w:tcPr>
          <w:p w14:paraId="5888A3E5" w14:textId="17838590" w:rsidR="003E19CA" w:rsidRDefault="003E19CA" w:rsidP="003E19CA">
            <w:r>
              <w:t>Input</w:t>
            </w:r>
          </w:p>
        </w:tc>
        <w:tc>
          <w:tcPr>
            <w:tcW w:w="7735" w:type="dxa"/>
          </w:tcPr>
          <w:p w14:paraId="0D0468DA" w14:textId="5C62BBCC" w:rsidR="003E19CA" w:rsidRDefault="003E19CA" w:rsidP="003E19CA">
            <w:r>
              <w:t>Film Dataset (10,000 records in CSV format)</w:t>
            </w:r>
          </w:p>
        </w:tc>
      </w:tr>
      <w:tr w:rsidR="003E19CA" w14:paraId="64861DCE" w14:textId="77777777" w:rsidTr="003E19CA">
        <w:tc>
          <w:tcPr>
            <w:tcW w:w="1615" w:type="dxa"/>
          </w:tcPr>
          <w:p w14:paraId="49A51135" w14:textId="194A4638" w:rsidR="003E19CA" w:rsidRDefault="003E19CA" w:rsidP="003E19CA">
            <w:r>
              <w:t>Process</w:t>
            </w:r>
          </w:p>
        </w:tc>
        <w:tc>
          <w:tcPr>
            <w:tcW w:w="7735" w:type="dxa"/>
          </w:tcPr>
          <w:p w14:paraId="5C91E835" w14:textId="18C1D2AF" w:rsidR="003E19CA" w:rsidRDefault="003E19CA" w:rsidP="003E19CA">
            <w:r>
              <w:t>Merge Sort by title, then Binary search by title</w:t>
            </w:r>
          </w:p>
        </w:tc>
      </w:tr>
      <w:tr w:rsidR="003E19CA" w14:paraId="401F2811" w14:textId="77777777" w:rsidTr="003E19CA">
        <w:tc>
          <w:tcPr>
            <w:tcW w:w="1615" w:type="dxa"/>
          </w:tcPr>
          <w:p w14:paraId="08325EE7" w14:textId="7682C7D7" w:rsidR="003E19CA" w:rsidRDefault="003E19CA" w:rsidP="003E19CA">
            <w:r>
              <w:t>Output</w:t>
            </w:r>
          </w:p>
        </w:tc>
        <w:tc>
          <w:tcPr>
            <w:tcW w:w="7735" w:type="dxa"/>
          </w:tcPr>
          <w:p w14:paraId="0F6F6916" w14:textId="2E123D57" w:rsidR="003E19CA" w:rsidRDefault="003E19CA" w:rsidP="003E19CA">
            <w:r>
              <w:t>Sorted film list and printed search results</w:t>
            </w:r>
          </w:p>
        </w:tc>
      </w:tr>
    </w:tbl>
    <w:p w14:paraId="0E0A63D6" w14:textId="64D71372" w:rsidR="001D306A" w:rsidRDefault="001D306A">
      <w:r>
        <w:rPr>
          <w:noProof/>
        </w:rPr>
        <w:drawing>
          <wp:anchor distT="0" distB="0" distL="114300" distR="114300" simplePos="0" relativeHeight="251658240" behindDoc="0" locked="0" layoutInCell="1" allowOverlap="1" wp14:anchorId="544A68B3" wp14:editId="08031606">
            <wp:simplePos x="0" y="0"/>
            <wp:positionH relativeFrom="column">
              <wp:posOffset>25400</wp:posOffset>
            </wp:positionH>
            <wp:positionV relativeFrom="paragraph">
              <wp:posOffset>346710</wp:posOffset>
            </wp:positionV>
            <wp:extent cx="5842635" cy="2823845"/>
            <wp:effectExtent l="25400" t="25400" r="37465" b="33655"/>
            <wp:wrapSquare wrapText="bothSides"/>
            <wp:docPr id="210896749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</wp:anchor>
        </w:drawing>
      </w:r>
    </w:p>
    <w:p w14:paraId="7458EAC3" w14:textId="3FE239FA" w:rsidR="00B62359" w:rsidRDefault="001D306A">
      <w:r>
        <w:br w:type="textWrapping" w:clear="all"/>
      </w:r>
      <w:r w:rsidR="00B62359">
        <w:br w:type="page"/>
      </w:r>
    </w:p>
    <w:p w14:paraId="73E0C4EA" w14:textId="1D8C9851" w:rsidR="00B859B8" w:rsidRDefault="00B859B8" w:rsidP="00B859B8">
      <w:pPr>
        <w:pStyle w:val="Heading1"/>
      </w:pPr>
      <w:r>
        <w:lastRenderedPageBreak/>
        <w:t>Appendix</w:t>
      </w:r>
    </w:p>
    <w:p w14:paraId="0DF89E89" w14:textId="49977658" w:rsidR="00B859B8" w:rsidRDefault="00B859B8" w:rsidP="00B859B8">
      <w:r>
        <w:t>Java Classes included:</w:t>
      </w:r>
    </w:p>
    <w:p w14:paraId="7559DDDC" w14:textId="3206A2EE" w:rsidR="00B859B8" w:rsidRPr="00B859B8" w:rsidRDefault="00B859B8" w:rsidP="00B859B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859B8">
        <w:rPr>
          <w:rFonts w:ascii="Courier New" w:hAnsi="Courier New" w:cs="Courier New"/>
        </w:rPr>
        <w:t>Film.java</w:t>
      </w:r>
    </w:p>
    <w:p w14:paraId="397E88E3" w14:textId="37BDB897" w:rsidR="00B859B8" w:rsidRPr="00B859B8" w:rsidRDefault="00B859B8" w:rsidP="00B859B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859B8">
        <w:rPr>
          <w:rFonts w:ascii="Courier New" w:hAnsi="Courier New" w:cs="Courier New"/>
        </w:rPr>
        <w:t>FilmSorter.java</w:t>
      </w:r>
    </w:p>
    <w:p w14:paraId="56451BBC" w14:textId="47AF784C" w:rsidR="00B859B8" w:rsidRPr="00B859B8" w:rsidRDefault="00B859B8" w:rsidP="00B859B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859B8">
        <w:rPr>
          <w:rFonts w:ascii="Courier New" w:hAnsi="Courier New" w:cs="Courier New"/>
        </w:rPr>
        <w:t>FilmSearcher.java</w:t>
      </w:r>
    </w:p>
    <w:p w14:paraId="65B9AC95" w14:textId="15DA138A" w:rsidR="00B859B8" w:rsidRPr="00B859B8" w:rsidRDefault="00B859B8" w:rsidP="00B859B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859B8">
        <w:rPr>
          <w:rFonts w:ascii="Courier New" w:hAnsi="Courier New" w:cs="Courier New"/>
        </w:rPr>
        <w:t>ReadFilmData.java</w:t>
      </w:r>
    </w:p>
    <w:p w14:paraId="42545E8A" w14:textId="6CBF5108" w:rsidR="00B859B8" w:rsidRPr="00B859B8" w:rsidRDefault="00B859B8" w:rsidP="00B859B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859B8">
        <w:rPr>
          <w:rFonts w:ascii="Courier New" w:hAnsi="Courier New" w:cs="Courier New"/>
        </w:rPr>
        <w:t>Main.java</w:t>
      </w:r>
    </w:p>
    <w:p w14:paraId="56BD637D" w14:textId="3574B122" w:rsidR="00B859B8" w:rsidRPr="00B859B8" w:rsidRDefault="00B859B8" w:rsidP="00B859B8">
      <w:r>
        <w:t xml:space="preserve">Dataset: </w:t>
      </w:r>
      <w:r w:rsidRPr="00B859B8">
        <w:rPr>
          <w:rFonts w:ascii="Courier New" w:hAnsi="Courier New" w:cs="Courier New"/>
        </w:rPr>
        <w:t>Film.csv</w:t>
      </w:r>
    </w:p>
    <w:sdt>
      <w:sdtPr>
        <w:id w:val="17452251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4AB8BBE6" w14:textId="542BEBD7" w:rsidR="00B62359" w:rsidRDefault="00B6235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6D06DA5" w14:textId="77777777" w:rsidR="00B62359" w:rsidRDefault="00B62359" w:rsidP="00B62359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Code Project, 2021. </w:t>
              </w:r>
              <w:r>
                <w:rPr>
                  <w:i/>
                  <w:iCs/>
                  <w:noProof/>
                </w:rPr>
                <w:t xml:space="preserve">Comparison of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https://www.codeproject.com/Articles/5308420/Comparison-of-Sorting-Algorithms</w:t>
              </w:r>
              <w:r>
                <w:rPr>
                  <w:noProof/>
                </w:rPr>
                <w:br/>
                <w:t>[Accessed March 2025].</w:t>
              </w:r>
            </w:p>
            <w:p w14:paraId="515BD2F4" w14:textId="511246A1" w:rsidR="00B62359" w:rsidRPr="00405258" w:rsidRDefault="00B62359" w:rsidP="00B623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 w:displacedByCustomXml="prev"/>
    <w:sectPr w:rsidR="00B62359" w:rsidRPr="0040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E57D3"/>
    <w:multiLevelType w:val="hybridMultilevel"/>
    <w:tmpl w:val="0E5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2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4F"/>
    <w:rsid w:val="0007512B"/>
    <w:rsid w:val="001727AF"/>
    <w:rsid w:val="001D306A"/>
    <w:rsid w:val="003C1669"/>
    <w:rsid w:val="003E19CA"/>
    <w:rsid w:val="00405258"/>
    <w:rsid w:val="004B723B"/>
    <w:rsid w:val="006414F0"/>
    <w:rsid w:val="007971A9"/>
    <w:rsid w:val="008976E9"/>
    <w:rsid w:val="008B7C74"/>
    <w:rsid w:val="0099634E"/>
    <w:rsid w:val="009A6A37"/>
    <w:rsid w:val="009E3883"/>
    <w:rsid w:val="00AF3F50"/>
    <w:rsid w:val="00B10AB1"/>
    <w:rsid w:val="00B62359"/>
    <w:rsid w:val="00B859B8"/>
    <w:rsid w:val="00BA6C4F"/>
    <w:rsid w:val="00D721AD"/>
    <w:rsid w:val="00ED27BD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9D4B"/>
  <w15:chartTrackingRefBased/>
  <w15:docId w15:val="{163BBA7E-7ABD-7D43-9CE7-E792696B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4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4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4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4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4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4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4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A6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4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C4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A6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C4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A6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4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A6C4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A6A3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9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52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62359"/>
  </w:style>
  <w:style w:type="paragraph" w:styleId="NormalWeb">
    <w:name w:val="Normal (Web)"/>
    <w:basedOn w:val="Normal"/>
    <w:uiPriority w:val="99"/>
    <w:unhideWhenUsed/>
    <w:rsid w:val="001D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D306A"/>
    <w:rPr>
      <w:b/>
      <w:bCs/>
    </w:rPr>
  </w:style>
  <w:style w:type="character" w:customStyle="1" w:styleId="apple-converted-space">
    <w:name w:val="apple-converted-space"/>
    <w:basedOn w:val="DefaultParagraphFont"/>
    <w:rsid w:val="001D3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Merge Sort - Time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Average Time (ns)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1041</c:v>
                </c:pt>
                <c:pt idx="1">
                  <c:v>7736</c:v>
                </c:pt>
                <c:pt idx="2">
                  <c:v>76805</c:v>
                </c:pt>
                <c:pt idx="3">
                  <c:v>374972</c:v>
                </c:pt>
                <c:pt idx="4">
                  <c:v>976861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D6-C541-B992-F0AB91080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411712"/>
        <c:axId val="379413440"/>
      </c:lineChart>
      <c:catAx>
        <c:axId val="37941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Records</a:t>
                </a:r>
              </a:p>
            </c:rich>
          </c:tx>
          <c:layout>
            <c:manualLayout>
              <c:xMode val="edge"/>
              <c:yMode val="edge"/>
              <c:x val="0.38563851325319559"/>
              <c:y val="0.87562253387638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3440"/>
        <c:crosses val="autoZero"/>
        <c:auto val="1"/>
        <c:lblAlgn val="ctr"/>
        <c:lblOffset val="100"/>
        <c:noMultiLvlLbl val="0"/>
      </c:catAx>
      <c:valAx>
        <c:axId val="379413440"/>
        <c:scaling>
          <c:orientation val="minMax"/>
          <c:max val="11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</a:t>
                </a:r>
                <a:r>
                  <a:rPr lang="en-US" b="1" baseline="0"/>
                  <a:t> Time (ns)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Binary Search - Time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Average Time (ns)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Sheet1!$A$11:$A$15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Sheet1!$B$11:$B$15</c:f>
              <c:numCache>
                <c:formatCode>General</c:formatCode>
                <c:ptCount val="5"/>
                <c:pt idx="0">
                  <c:v>6583</c:v>
                </c:pt>
                <c:pt idx="1">
                  <c:v>4166</c:v>
                </c:pt>
                <c:pt idx="2">
                  <c:v>4111</c:v>
                </c:pt>
                <c:pt idx="3">
                  <c:v>6875</c:v>
                </c:pt>
                <c:pt idx="4">
                  <c:v>7194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02-D145-86A2-9C44600FD7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411712"/>
        <c:axId val="379413440"/>
      </c:lineChart>
      <c:catAx>
        <c:axId val="37941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Number of Records</a:t>
                </a:r>
              </a:p>
            </c:rich>
          </c:tx>
          <c:layout>
            <c:manualLayout>
              <c:xMode val="edge"/>
              <c:yMode val="edge"/>
              <c:x val="0.38563851325319559"/>
              <c:y val="0.87562253387638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3440"/>
        <c:crosses val="autoZero"/>
        <c:auto val="1"/>
        <c:lblAlgn val="ctr"/>
        <c:lblOffset val="100"/>
        <c:noMultiLvlLbl val="0"/>
      </c:catAx>
      <c:valAx>
        <c:axId val="379413440"/>
        <c:scaling>
          <c:orientation val="minMax"/>
          <c:max val="1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Average</a:t>
                </a:r>
                <a:r>
                  <a:rPr lang="en-US" b="1" baseline="0"/>
                  <a:t> Time (ns)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E6C558-78FD-8743-BB17-27854AA09172}" type="doc">
      <dgm:prSet loTypeId="urn:microsoft.com/office/officeart/2005/8/layout/process4" loCatId="" qsTypeId="urn:microsoft.com/office/officeart/2005/8/quickstyle/simple3" qsCatId="simple" csTypeId="urn:microsoft.com/office/officeart/2005/8/colors/accent1_3" csCatId="accent1" phldr="1"/>
      <dgm:spPr/>
    </dgm:pt>
    <dgm:pt modelId="{A93E7CFA-E323-854A-B8D9-FA7A2D8F26BA}">
      <dgm:prSet phldrT="[Text]"/>
      <dgm:spPr/>
      <dgm:t>
        <a:bodyPr/>
        <a:lstStyle/>
        <a:p>
          <a:pPr algn="ctr"/>
          <a:r>
            <a:rPr lang="en-US">
              <a:latin typeface="Courier New" panose="02070309020205020404" pitchFamily="49" charset="0"/>
              <a:cs typeface="Courier New" panose="02070309020205020404" pitchFamily="49" charset="0"/>
            </a:rPr>
            <a:t>Film.csv</a:t>
          </a:r>
        </a:p>
      </dgm:t>
    </dgm:pt>
    <dgm:pt modelId="{F876F774-B475-BC44-81D6-C9C47B4F288C}" type="parTrans" cxnId="{9F2CA450-A6D3-5F4A-BCA5-D86FE23A7AB7}">
      <dgm:prSet/>
      <dgm:spPr/>
      <dgm:t>
        <a:bodyPr/>
        <a:lstStyle/>
        <a:p>
          <a:pPr algn="ctr"/>
          <a:endParaRPr lang="en-US"/>
        </a:p>
      </dgm:t>
    </dgm:pt>
    <dgm:pt modelId="{7E14FF1F-F217-0B4A-9CB4-BA284BF78EF9}" type="sibTrans" cxnId="{9F2CA450-A6D3-5F4A-BCA5-D86FE23A7AB7}">
      <dgm:prSet/>
      <dgm:spPr/>
      <dgm:t>
        <a:bodyPr/>
        <a:lstStyle/>
        <a:p>
          <a:pPr algn="ctr"/>
          <a:endParaRPr lang="en-US"/>
        </a:p>
      </dgm:t>
    </dgm:pt>
    <dgm:pt modelId="{B480D891-9C25-C443-A0D6-7809E5370FE7}">
      <dgm:prSet phldrT="[Text]"/>
      <dgm:spPr/>
      <dgm:t>
        <a:bodyPr/>
        <a:lstStyle/>
        <a:p>
          <a:pPr algn="ctr"/>
          <a:r>
            <a:rPr lang="en-US">
              <a:latin typeface="Courier New" panose="02070309020205020404" pitchFamily="49" charset="0"/>
              <a:cs typeface="Courier New" panose="02070309020205020404" pitchFamily="49" charset="0"/>
            </a:rPr>
            <a:t>Merge Sort by Title + filmID</a:t>
          </a:r>
        </a:p>
      </dgm:t>
    </dgm:pt>
    <dgm:pt modelId="{4939DCEE-FA8E-C240-80EA-EFA2425752B4}" type="parTrans" cxnId="{C7728238-432B-D845-96AF-26F7DA004068}">
      <dgm:prSet/>
      <dgm:spPr/>
      <dgm:t>
        <a:bodyPr/>
        <a:lstStyle/>
        <a:p>
          <a:pPr algn="ctr"/>
          <a:endParaRPr lang="en-US"/>
        </a:p>
      </dgm:t>
    </dgm:pt>
    <dgm:pt modelId="{90D69206-92A4-6A49-9B08-474E7BA70933}" type="sibTrans" cxnId="{C7728238-432B-D845-96AF-26F7DA004068}">
      <dgm:prSet/>
      <dgm:spPr/>
      <dgm:t>
        <a:bodyPr/>
        <a:lstStyle/>
        <a:p>
          <a:pPr algn="ctr"/>
          <a:endParaRPr lang="en-US"/>
        </a:p>
      </dgm:t>
    </dgm:pt>
    <dgm:pt modelId="{317A56E8-88E9-7844-8B8C-DA4401FC7A1F}">
      <dgm:prSet phldrT="[Text]"/>
      <dgm:spPr/>
      <dgm:t>
        <a:bodyPr/>
        <a:lstStyle/>
        <a:p>
          <a:pPr algn="ctr"/>
          <a:r>
            <a:rPr lang="en-US">
              <a:latin typeface="Courier New" panose="02070309020205020404" pitchFamily="49" charset="0"/>
              <a:cs typeface="Courier New" panose="02070309020205020404" pitchFamily="49" charset="0"/>
            </a:rPr>
            <a:t>Sorted Film[] Array</a:t>
          </a:r>
        </a:p>
      </dgm:t>
    </dgm:pt>
    <dgm:pt modelId="{4494F331-E4CF-5E4B-AB23-586A3DE58302}" type="parTrans" cxnId="{2789705B-1F4A-7349-8943-7062B622F708}">
      <dgm:prSet/>
      <dgm:spPr/>
      <dgm:t>
        <a:bodyPr/>
        <a:lstStyle/>
        <a:p>
          <a:pPr algn="ctr"/>
          <a:endParaRPr lang="en-US"/>
        </a:p>
      </dgm:t>
    </dgm:pt>
    <dgm:pt modelId="{E6B88CFA-CBC9-FF41-A677-7D3570E425CE}" type="sibTrans" cxnId="{2789705B-1F4A-7349-8943-7062B622F708}">
      <dgm:prSet/>
      <dgm:spPr/>
      <dgm:t>
        <a:bodyPr/>
        <a:lstStyle/>
        <a:p>
          <a:pPr algn="ctr"/>
          <a:endParaRPr lang="en-US"/>
        </a:p>
      </dgm:t>
    </dgm:pt>
    <dgm:pt modelId="{685DBFC6-E28B-A545-AACD-2849F0EEC4E4}">
      <dgm:prSet/>
      <dgm:spPr/>
      <dgm:t>
        <a:bodyPr/>
        <a:lstStyle/>
        <a:p>
          <a:pPr algn="ctr"/>
          <a:r>
            <a:rPr lang="en-US">
              <a:latin typeface="Courier New" panose="02070309020205020404" pitchFamily="49" charset="0"/>
              <a:cs typeface="Courier New" panose="02070309020205020404" pitchFamily="49" charset="0"/>
            </a:rPr>
            <a:t>Binary Search by Title</a:t>
          </a:r>
        </a:p>
      </dgm:t>
    </dgm:pt>
    <dgm:pt modelId="{6224903C-06CB-AC4E-841A-78BA8E04E6D6}" type="parTrans" cxnId="{44D84F01-BE93-7E49-AB84-A297AB37410E}">
      <dgm:prSet/>
      <dgm:spPr/>
      <dgm:t>
        <a:bodyPr/>
        <a:lstStyle/>
        <a:p>
          <a:pPr algn="ctr"/>
          <a:endParaRPr lang="en-US"/>
        </a:p>
      </dgm:t>
    </dgm:pt>
    <dgm:pt modelId="{9AF6F433-DD9C-324A-9D3B-603B182CF607}" type="sibTrans" cxnId="{44D84F01-BE93-7E49-AB84-A297AB37410E}">
      <dgm:prSet/>
      <dgm:spPr/>
      <dgm:t>
        <a:bodyPr/>
        <a:lstStyle/>
        <a:p>
          <a:pPr algn="ctr"/>
          <a:endParaRPr lang="en-US"/>
        </a:p>
      </dgm:t>
    </dgm:pt>
    <dgm:pt modelId="{E243A4DA-5CE6-0347-9A2E-59F48EEDF8AA}">
      <dgm:prSet/>
      <dgm:spPr/>
      <dgm:t>
        <a:bodyPr/>
        <a:lstStyle/>
        <a:p>
          <a:pPr algn="ctr"/>
          <a:r>
            <a:rPr lang="en-US">
              <a:latin typeface="Courier New" panose="02070309020205020404" pitchFamily="49" charset="0"/>
              <a:cs typeface="Courier New" panose="02070309020205020404" pitchFamily="49" charset="0"/>
            </a:rPr>
            <a:t>Print Matching Film(s) or "Not Found"</a:t>
          </a:r>
        </a:p>
      </dgm:t>
    </dgm:pt>
    <dgm:pt modelId="{E201E784-D7E2-5448-B35B-15367BAA7DCA}" type="parTrans" cxnId="{661BF58A-EFC3-3E42-88BE-3238B44E23EC}">
      <dgm:prSet/>
      <dgm:spPr/>
      <dgm:t>
        <a:bodyPr/>
        <a:lstStyle/>
        <a:p>
          <a:pPr algn="ctr"/>
          <a:endParaRPr lang="en-US"/>
        </a:p>
      </dgm:t>
    </dgm:pt>
    <dgm:pt modelId="{4AB7C170-645A-EC4F-811A-8281C931B642}" type="sibTrans" cxnId="{661BF58A-EFC3-3E42-88BE-3238B44E23EC}">
      <dgm:prSet/>
      <dgm:spPr/>
      <dgm:t>
        <a:bodyPr/>
        <a:lstStyle/>
        <a:p>
          <a:pPr algn="ctr"/>
          <a:endParaRPr lang="en-US"/>
        </a:p>
      </dgm:t>
    </dgm:pt>
    <dgm:pt modelId="{D606F813-3242-8645-9AAC-FB3290CF810B}" type="pres">
      <dgm:prSet presAssocID="{A6E6C558-78FD-8743-BB17-27854AA09172}" presName="Name0" presStyleCnt="0">
        <dgm:presLayoutVars>
          <dgm:dir/>
          <dgm:animLvl val="lvl"/>
          <dgm:resizeHandles val="exact"/>
        </dgm:presLayoutVars>
      </dgm:prSet>
      <dgm:spPr/>
    </dgm:pt>
    <dgm:pt modelId="{919D2CDB-8EF8-0F4D-AD0D-AD7CC47E0DC9}" type="pres">
      <dgm:prSet presAssocID="{E243A4DA-5CE6-0347-9A2E-59F48EEDF8AA}" presName="boxAndChildren" presStyleCnt="0"/>
      <dgm:spPr/>
    </dgm:pt>
    <dgm:pt modelId="{C800CABE-F728-D640-8129-4272CEAE3C6D}" type="pres">
      <dgm:prSet presAssocID="{E243A4DA-5CE6-0347-9A2E-59F48EEDF8AA}" presName="parentTextBox" presStyleLbl="node1" presStyleIdx="0" presStyleCnt="5"/>
      <dgm:spPr/>
    </dgm:pt>
    <dgm:pt modelId="{DAD12C81-C086-0D47-820B-667CFCE6E502}" type="pres">
      <dgm:prSet presAssocID="{9AF6F433-DD9C-324A-9D3B-603B182CF607}" presName="sp" presStyleCnt="0"/>
      <dgm:spPr/>
    </dgm:pt>
    <dgm:pt modelId="{9C579485-B7B3-FD45-9CC2-606085A3FA32}" type="pres">
      <dgm:prSet presAssocID="{685DBFC6-E28B-A545-AACD-2849F0EEC4E4}" presName="arrowAndChildren" presStyleCnt="0"/>
      <dgm:spPr/>
    </dgm:pt>
    <dgm:pt modelId="{74D2FC9B-0B29-C642-BCC6-54342DF9A7D6}" type="pres">
      <dgm:prSet presAssocID="{685DBFC6-E28B-A545-AACD-2849F0EEC4E4}" presName="parentTextArrow" presStyleLbl="node1" presStyleIdx="1" presStyleCnt="5"/>
      <dgm:spPr/>
    </dgm:pt>
    <dgm:pt modelId="{CC29F2A6-3CBE-634B-A0A5-7154D281DFF6}" type="pres">
      <dgm:prSet presAssocID="{E6B88CFA-CBC9-FF41-A677-7D3570E425CE}" presName="sp" presStyleCnt="0"/>
      <dgm:spPr/>
    </dgm:pt>
    <dgm:pt modelId="{3E6B913E-6701-6042-81FF-F68584647711}" type="pres">
      <dgm:prSet presAssocID="{317A56E8-88E9-7844-8B8C-DA4401FC7A1F}" presName="arrowAndChildren" presStyleCnt="0"/>
      <dgm:spPr/>
    </dgm:pt>
    <dgm:pt modelId="{13F0CC8C-0FCA-ED4F-A4CC-4A6A187AF91A}" type="pres">
      <dgm:prSet presAssocID="{317A56E8-88E9-7844-8B8C-DA4401FC7A1F}" presName="parentTextArrow" presStyleLbl="node1" presStyleIdx="2" presStyleCnt="5"/>
      <dgm:spPr/>
    </dgm:pt>
    <dgm:pt modelId="{977AEBF5-073C-EC4B-84B7-4B3712AE036E}" type="pres">
      <dgm:prSet presAssocID="{90D69206-92A4-6A49-9B08-474E7BA70933}" presName="sp" presStyleCnt="0"/>
      <dgm:spPr/>
    </dgm:pt>
    <dgm:pt modelId="{118AD873-6A72-E24A-8E67-CF4696F56510}" type="pres">
      <dgm:prSet presAssocID="{B480D891-9C25-C443-A0D6-7809E5370FE7}" presName="arrowAndChildren" presStyleCnt="0"/>
      <dgm:spPr/>
    </dgm:pt>
    <dgm:pt modelId="{8DCBC644-12D7-2A43-A868-AD7ADD5A25A5}" type="pres">
      <dgm:prSet presAssocID="{B480D891-9C25-C443-A0D6-7809E5370FE7}" presName="parentTextArrow" presStyleLbl="node1" presStyleIdx="3" presStyleCnt="5"/>
      <dgm:spPr/>
    </dgm:pt>
    <dgm:pt modelId="{B0A9E28C-AA8A-5A45-B3BE-1ADB8FC5A371}" type="pres">
      <dgm:prSet presAssocID="{7E14FF1F-F217-0B4A-9CB4-BA284BF78EF9}" presName="sp" presStyleCnt="0"/>
      <dgm:spPr/>
    </dgm:pt>
    <dgm:pt modelId="{0A575CA6-008C-0C4B-AECD-94C8B8F7EB57}" type="pres">
      <dgm:prSet presAssocID="{A93E7CFA-E323-854A-B8D9-FA7A2D8F26BA}" presName="arrowAndChildren" presStyleCnt="0"/>
      <dgm:spPr/>
    </dgm:pt>
    <dgm:pt modelId="{2E5B424B-359E-8D4F-9B13-8721FB414654}" type="pres">
      <dgm:prSet presAssocID="{A93E7CFA-E323-854A-B8D9-FA7A2D8F26BA}" presName="parentTextArrow" presStyleLbl="node1" presStyleIdx="4" presStyleCnt="5"/>
      <dgm:spPr/>
    </dgm:pt>
  </dgm:ptLst>
  <dgm:cxnLst>
    <dgm:cxn modelId="{44D84F01-BE93-7E49-AB84-A297AB37410E}" srcId="{A6E6C558-78FD-8743-BB17-27854AA09172}" destId="{685DBFC6-E28B-A545-AACD-2849F0EEC4E4}" srcOrd="3" destOrd="0" parTransId="{6224903C-06CB-AC4E-841A-78BA8E04E6D6}" sibTransId="{9AF6F433-DD9C-324A-9D3B-603B182CF607}"/>
    <dgm:cxn modelId="{12615D28-3321-1749-B9F1-79692B9F2C3B}" type="presOf" srcId="{E243A4DA-5CE6-0347-9A2E-59F48EEDF8AA}" destId="{C800CABE-F728-D640-8129-4272CEAE3C6D}" srcOrd="0" destOrd="0" presId="urn:microsoft.com/office/officeart/2005/8/layout/process4"/>
    <dgm:cxn modelId="{C7728238-432B-D845-96AF-26F7DA004068}" srcId="{A6E6C558-78FD-8743-BB17-27854AA09172}" destId="{B480D891-9C25-C443-A0D6-7809E5370FE7}" srcOrd="1" destOrd="0" parTransId="{4939DCEE-FA8E-C240-80EA-EFA2425752B4}" sibTransId="{90D69206-92A4-6A49-9B08-474E7BA70933}"/>
    <dgm:cxn modelId="{9F2CA450-A6D3-5F4A-BCA5-D86FE23A7AB7}" srcId="{A6E6C558-78FD-8743-BB17-27854AA09172}" destId="{A93E7CFA-E323-854A-B8D9-FA7A2D8F26BA}" srcOrd="0" destOrd="0" parTransId="{F876F774-B475-BC44-81D6-C9C47B4F288C}" sibTransId="{7E14FF1F-F217-0B4A-9CB4-BA284BF78EF9}"/>
    <dgm:cxn modelId="{2789705B-1F4A-7349-8943-7062B622F708}" srcId="{A6E6C558-78FD-8743-BB17-27854AA09172}" destId="{317A56E8-88E9-7844-8B8C-DA4401FC7A1F}" srcOrd="2" destOrd="0" parTransId="{4494F331-E4CF-5E4B-AB23-586A3DE58302}" sibTransId="{E6B88CFA-CBC9-FF41-A677-7D3570E425CE}"/>
    <dgm:cxn modelId="{3C89226C-C8DE-4747-A9DB-0F0EB3579609}" type="presOf" srcId="{A93E7CFA-E323-854A-B8D9-FA7A2D8F26BA}" destId="{2E5B424B-359E-8D4F-9B13-8721FB414654}" srcOrd="0" destOrd="0" presId="urn:microsoft.com/office/officeart/2005/8/layout/process4"/>
    <dgm:cxn modelId="{661BF58A-EFC3-3E42-88BE-3238B44E23EC}" srcId="{A6E6C558-78FD-8743-BB17-27854AA09172}" destId="{E243A4DA-5CE6-0347-9A2E-59F48EEDF8AA}" srcOrd="4" destOrd="0" parTransId="{E201E784-D7E2-5448-B35B-15367BAA7DCA}" sibTransId="{4AB7C170-645A-EC4F-811A-8281C931B642}"/>
    <dgm:cxn modelId="{C44DE397-34AC-0C4B-97F3-68D1EB31765A}" type="presOf" srcId="{685DBFC6-E28B-A545-AACD-2849F0EEC4E4}" destId="{74D2FC9B-0B29-C642-BCC6-54342DF9A7D6}" srcOrd="0" destOrd="0" presId="urn:microsoft.com/office/officeart/2005/8/layout/process4"/>
    <dgm:cxn modelId="{9AF99EB2-D75B-154F-8120-49A77EEA20EC}" type="presOf" srcId="{317A56E8-88E9-7844-8B8C-DA4401FC7A1F}" destId="{13F0CC8C-0FCA-ED4F-A4CC-4A6A187AF91A}" srcOrd="0" destOrd="0" presId="urn:microsoft.com/office/officeart/2005/8/layout/process4"/>
    <dgm:cxn modelId="{CDD70ECD-A98E-2A43-9FD4-98FF5426C8AA}" type="presOf" srcId="{B480D891-9C25-C443-A0D6-7809E5370FE7}" destId="{8DCBC644-12D7-2A43-A868-AD7ADD5A25A5}" srcOrd="0" destOrd="0" presId="urn:microsoft.com/office/officeart/2005/8/layout/process4"/>
    <dgm:cxn modelId="{BAB378E0-A585-B143-9492-89FB4C9905C9}" type="presOf" srcId="{A6E6C558-78FD-8743-BB17-27854AA09172}" destId="{D606F813-3242-8645-9AAC-FB3290CF810B}" srcOrd="0" destOrd="0" presId="urn:microsoft.com/office/officeart/2005/8/layout/process4"/>
    <dgm:cxn modelId="{B7A64426-298A-8445-BCB1-7EA584BE081B}" type="presParOf" srcId="{D606F813-3242-8645-9AAC-FB3290CF810B}" destId="{919D2CDB-8EF8-0F4D-AD0D-AD7CC47E0DC9}" srcOrd="0" destOrd="0" presId="urn:microsoft.com/office/officeart/2005/8/layout/process4"/>
    <dgm:cxn modelId="{0FED10EE-3D1A-DE44-9026-593326B443C6}" type="presParOf" srcId="{919D2CDB-8EF8-0F4D-AD0D-AD7CC47E0DC9}" destId="{C800CABE-F728-D640-8129-4272CEAE3C6D}" srcOrd="0" destOrd="0" presId="urn:microsoft.com/office/officeart/2005/8/layout/process4"/>
    <dgm:cxn modelId="{D9DD4AFE-A47C-B04E-B240-53BF623475DE}" type="presParOf" srcId="{D606F813-3242-8645-9AAC-FB3290CF810B}" destId="{DAD12C81-C086-0D47-820B-667CFCE6E502}" srcOrd="1" destOrd="0" presId="urn:microsoft.com/office/officeart/2005/8/layout/process4"/>
    <dgm:cxn modelId="{AF1C2901-9938-FE49-8CB9-49265471A252}" type="presParOf" srcId="{D606F813-3242-8645-9AAC-FB3290CF810B}" destId="{9C579485-B7B3-FD45-9CC2-606085A3FA32}" srcOrd="2" destOrd="0" presId="urn:microsoft.com/office/officeart/2005/8/layout/process4"/>
    <dgm:cxn modelId="{268C1EE0-38A6-324A-95CC-96FBFE9FCCE3}" type="presParOf" srcId="{9C579485-B7B3-FD45-9CC2-606085A3FA32}" destId="{74D2FC9B-0B29-C642-BCC6-54342DF9A7D6}" srcOrd="0" destOrd="0" presId="urn:microsoft.com/office/officeart/2005/8/layout/process4"/>
    <dgm:cxn modelId="{D96796E1-1BE5-2D41-8DA6-0A8BA2DB1EA7}" type="presParOf" srcId="{D606F813-3242-8645-9AAC-FB3290CF810B}" destId="{CC29F2A6-3CBE-634B-A0A5-7154D281DFF6}" srcOrd="3" destOrd="0" presId="urn:microsoft.com/office/officeart/2005/8/layout/process4"/>
    <dgm:cxn modelId="{010B5EBA-4766-BF41-9088-C69E0F8D59EE}" type="presParOf" srcId="{D606F813-3242-8645-9AAC-FB3290CF810B}" destId="{3E6B913E-6701-6042-81FF-F68584647711}" srcOrd="4" destOrd="0" presId="urn:microsoft.com/office/officeart/2005/8/layout/process4"/>
    <dgm:cxn modelId="{DFE1A386-4E2E-5944-8973-E715B6DBD9A6}" type="presParOf" srcId="{3E6B913E-6701-6042-81FF-F68584647711}" destId="{13F0CC8C-0FCA-ED4F-A4CC-4A6A187AF91A}" srcOrd="0" destOrd="0" presId="urn:microsoft.com/office/officeart/2005/8/layout/process4"/>
    <dgm:cxn modelId="{CEE7F5EE-DEFB-6746-B4AC-1909112B01B7}" type="presParOf" srcId="{D606F813-3242-8645-9AAC-FB3290CF810B}" destId="{977AEBF5-073C-EC4B-84B7-4B3712AE036E}" srcOrd="5" destOrd="0" presId="urn:microsoft.com/office/officeart/2005/8/layout/process4"/>
    <dgm:cxn modelId="{01CFF19D-DCC2-6841-8AB3-2BE36F7FD4DD}" type="presParOf" srcId="{D606F813-3242-8645-9AAC-FB3290CF810B}" destId="{118AD873-6A72-E24A-8E67-CF4696F56510}" srcOrd="6" destOrd="0" presId="urn:microsoft.com/office/officeart/2005/8/layout/process4"/>
    <dgm:cxn modelId="{4DF60BF3-95EA-5248-AAC8-08578359B3FD}" type="presParOf" srcId="{118AD873-6A72-E24A-8E67-CF4696F56510}" destId="{8DCBC644-12D7-2A43-A868-AD7ADD5A25A5}" srcOrd="0" destOrd="0" presId="urn:microsoft.com/office/officeart/2005/8/layout/process4"/>
    <dgm:cxn modelId="{3BA637B2-D802-8341-92BD-24349FBD1310}" type="presParOf" srcId="{D606F813-3242-8645-9AAC-FB3290CF810B}" destId="{B0A9E28C-AA8A-5A45-B3BE-1ADB8FC5A371}" srcOrd="7" destOrd="0" presId="urn:microsoft.com/office/officeart/2005/8/layout/process4"/>
    <dgm:cxn modelId="{CAB277E8-545E-9847-9BF8-0EAF65F68CB8}" type="presParOf" srcId="{D606F813-3242-8645-9AAC-FB3290CF810B}" destId="{0A575CA6-008C-0C4B-AECD-94C8B8F7EB57}" srcOrd="8" destOrd="0" presId="urn:microsoft.com/office/officeart/2005/8/layout/process4"/>
    <dgm:cxn modelId="{9E518918-DB8F-4644-B066-78A59D3AA4EC}" type="presParOf" srcId="{0A575CA6-008C-0C4B-AECD-94C8B8F7EB57}" destId="{2E5B424B-359E-8D4F-9B13-8721FB414654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00CABE-F728-D640-8129-4272CEAE3C6D}">
      <dsp:nvSpPr>
        <dsp:cNvPr id="0" name=""/>
        <dsp:cNvSpPr/>
      </dsp:nvSpPr>
      <dsp:spPr>
        <a:xfrm>
          <a:off x="0" y="2424702"/>
          <a:ext cx="5842634" cy="397792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ourier New" panose="02070309020205020404" pitchFamily="49" charset="0"/>
              <a:cs typeface="Courier New" panose="02070309020205020404" pitchFamily="49" charset="0"/>
            </a:rPr>
            <a:t>Print Matching Film(s) or "Not Found"</a:t>
          </a:r>
        </a:p>
      </dsp:txBody>
      <dsp:txXfrm>
        <a:off x="0" y="2424702"/>
        <a:ext cx="5842634" cy="397792"/>
      </dsp:txXfrm>
    </dsp:sp>
    <dsp:sp modelId="{74D2FC9B-0B29-C642-BCC6-54342DF9A7D6}">
      <dsp:nvSpPr>
        <dsp:cNvPr id="0" name=""/>
        <dsp:cNvSpPr/>
      </dsp:nvSpPr>
      <dsp:spPr>
        <a:xfrm rot="10800000">
          <a:off x="0" y="1818864"/>
          <a:ext cx="5842634" cy="611805"/>
        </a:xfrm>
        <a:prstGeom prst="upArrowCallout">
          <a:avLst/>
        </a:prstGeom>
        <a:gradFill rotWithShape="0">
          <a:gsLst>
            <a:gs pos="0">
              <a:schemeClr val="accent1">
                <a:shade val="80000"/>
                <a:hueOff val="136400"/>
                <a:satOff val="-14223"/>
                <a:lumOff val="955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136400"/>
                <a:satOff val="-14223"/>
                <a:lumOff val="955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136400"/>
                <a:satOff val="-14223"/>
                <a:lumOff val="955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ourier New" panose="02070309020205020404" pitchFamily="49" charset="0"/>
              <a:cs typeface="Courier New" panose="02070309020205020404" pitchFamily="49" charset="0"/>
            </a:rPr>
            <a:t>Binary Search by Title</a:t>
          </a:r>
        </a:p>
      </dsp:txBody>
      <dsp:txXfrm rot="10800000">
        <a:off x="0" y="1818864"/>
        <a:ext cx="5842634" cy="397533"/>
      </dsp:txXfrm>
    </dsp:sp>
    <dsp:sp modelId="{13F0CC8C-0FCA-ED4F-A4CC-4A6A187AF91A}">
      <dsp:nvSpPr>
        <dsp:cNvPr id="0" name=""/>
        <dsp:cNvSpPr/>
      </dsp:nvSpPr>
      <dsp:spPr>
        <a:xfrm rot="10800000">
          <a:off x="0" y="1213026"/>
          <a:ext cx="5842634" cy="611805"/>
        </a:xfrm>
        <a:prstGeom prst="upArrowCallout">
          <a:avLst/>
        </a:prstGeom>
        <a:gradFill rotWithShape="0">
          <a:gsLst>
            <a:gs pos="0">
              <a:schemeClr val="accent1">
                <a:shade val="80000"/>
                <a:hueOff val="272799"/>
                <a:satOff val="-28446"/>
                <a:lumOff val="1911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272799"/>
                <a:satOff val="-28446"/>
                <a:lumOff val="1911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272799"/>
                <a:satOff val="-28446"/>
                <a:lumOff val="1911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ourier New" panose="02070309020205020404" pitchFamily="49" charset="0"/>
              <a:cs typeface="Courier New" panose="02070309020205020404" pitchFamily="49" charset="0"/>
            </a:rPr>
            <a:t>Sorted Film[] Array</a:t>
          </a:r>
        </a:p>
      </dsp:txBody>
      <dsp:txXfrm rot="10800000">
        <a:off x="0" y="1213026"/>
        <a:ext cx="5842634" cy="397533"/>
      </dsp:txXfrm>
    </dsp:sp>
    <dsp:sp modelId="{8DCBC644-12D7-2A43-A868-AD7ADD5A25A5}">
      <dsp:nvSpPr>
        <dsp:cNvPr id="0" name=""/>
        <dsp:cNvSpPr/>
      </dsp:nvSpPr>
      <dsp:spPr>
        <a:xfrm rot="10800000">
          <a:off x="0" y="607188"/>
          <a:ext cx="5842634" cy="611805"/>
        </a:xfrm>
        <a:prstGeom prst="upArrowCallout">
          <a:avLst/>
        </a:prstGeom>
        <a:gradFill rotWithShape="0">
          <a:gsLst>
            <a:gs pos="0">
              <a:schemeClr val="accent1">
                <a:shade val="80000"/>
                <a:hueOff val="409199"/>
                <a:satOff val="-42669"/>
                <a:lumOff val="2866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409199"/>
                <a:satOff val="-42669"/>
                <a:lumOff val="2866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409199"/>
                <a:satOff val="-42669"/>
                <a:lumOff val="2866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ourier New" panose="02070309020205020404" pitchFamily="49" charset="0"/>
              <a:cs typeface="Courier New" panose="02070309020205020404" pitchFamily="49" charset="0"/>
            </a:rPr>
            <a:t>Merge Sort by Title + filmID</a:t>
          </a:r>
        </a:p>
      </dsp:txBody>
      <dsp:txXfrm rot="10800000">
        <a:off x="0" y="607188"/>
        <a:ext cx="5842634" cy="397533"/>
      </dsp:txXfrm>
    </dsp:sp>
    <dsp:sp modelId="{2E5B424B-359E-8D4F-9B13-8721FB414654}">
      <dsp:nvSpPr>
        <dsp:cNvPr id="0" name=""/>
        <dsp:cNvSpPr/>
      </dsp:nvSpPr>
      <dsp:spPr>
        <a:xfrm rot="10800000">
          <a:off x="0" y="1349"/>
          <a:ext cx="5842634" cy="611805"/>
        </a:xfrm>
        <a:prstGeom prst="upArrowCallout">
          <a:avLst/>
        </a:prstGeom>
        <a:gradFill rotWithShape="0">
          <a:gsLst>
            <a:gs pos="0">
              <a:schemeClr val="accent1">
                <a:shade val="80000"/>
                <a:hueOff val="545598"/>
                <a:satOff val="-56892"/>
                <a:lumOff val="3822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shade val="80000"/>
                <a:hueOff val="545598"/>
                <a:satOff val="-56892"/>
                <a:lumOff val="3822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shade val="80000"/>
                <a:hueOff val="545598"/>
                <a:satOff val="-56892"/>
                <a:lumOff val="3822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Courier New" panose="02070309020205020404" pitchFamily="49" charset="0"/>
              <a:cs typeface="Courier New" panose="02070309020205020404" pitchFamily="49" charset="0"/>
            </a:rPr>
            <a:t>Film.csv</a:t>
          </a:r>
        </a:p>
      </dsp:txBody>
      <dsp:txXfrm rot="10800000">
        <a:off x="0" y="1349"/>
        <a:ext cx="5842634" cy="3975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Cod21</b:Tag>
    <b:SourceType>InternetSite</b:SourceType>
    <b:Guid>{4059B1C7-DEEC-5742-80C1-B23588567441}</b:Guid>
    <b:Title>Comparison of Sorting Algorithms</b:Title>
    <b:Year>2021</b:Year>
    <b:Author>
      <b:Author>
        <b:Corporate>Code Project</b:Corporate>
      </b:Author>
    </b:Author>
    <b:InternetSiteTitle>Code Project</b:InternetSiteTitle>
    <b:URL>https://www.codeproject.com/Articles/5308420/Comparison-of-Sorting-Algorithms</b:URL>
    <b:Month>July</b:Month>
    <b:Day>19</b:Day>
    <b:YearAccessed>2025</b:YearAccessed>
    <b:MonthAccessed>March</b:MonthAccessed>
    <b:RefOrder>1</b:RefOrder>
  </b:Source>
</b:Sources>
</file>

<file path=customXml/itemProps1.xml><?xml version="1.0" encoding="utf-8"?>
<ds:datastoreItem xmlns:ds="http://schemas.openxmlformats.org/officeDocument/2006/customXml" ds:itemID="{825E98CF-5BDC-5A42-B94E-5C6A70CB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7</cp:revision>
  <dcterms:created xsi:type="dcterms:W3CDTF">2025-03-24T20:06:00Z</dcterms:created>
  <dcterms:modified xsi:type="dcterms:W3CDTF">2025-03-24T23:46:00Z</dcterms:modified>
</cp:coreProperties>
</file>