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7151" w:rsidRPr="001E721C" w:rsidRDefault="00A85DF7" w:rsidP="00A85DF7">
      <w:pPr>
        <w:rPr>
          <w:rFonts w:ascii="Times New Roman" w:eastAsia="新細明體" w:hAnsi="Times New Roman" w:cs="Times New Roman"/>
          <w:b/>
        </w:rPr>
        <w:sectPr w:rsidR="003F7151" w:rsidRPr="001E721C" w:rsidSect="00A85DF7">
          <w:headerReference w:type="default" r:id="rId8"/>
          <w:footerReference w:type="default" r:id="rId9"/>
          <w:pgSz w:w="16838" w:h="11906" w:orient="landscape"/>
          <w:pgMar w:top="1800" w:right="1440" w:bottom="1800" w:left="1440" w:header="851" w:footer="992" w:gutter="0"/>
          <w:cols w:space="425"/>
          <w:docGrid w:type="lines" w:linePitch="360"/>
        </w:sectPr>
      </w:pPr>
      <w:r w:rsidRPr="001E721C">
        <w:rPr>
          <w:rFonts w:ascii="Times New Roman" w:eastAsia="新細明體" w:hAnsi="Times New Roman" w:cs="Times New Roman"/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8640000" cy="4680000"/>
            <wp:effectExtent l="19050" t="19050" r="27940" b="25400"/>
            <wp:wrapSquare wrapText="bothSides"/>
            <wp:docPr id="2" name="圖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000" cy="468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151" w:rsidRPr="001E721C">
        <w:rPr>
          <w:rFonts w:ascii="Times New Roman" w:eastAsia="新細明體" w:hAnsi="Times New Roman" w:cs="Times New Roman"/>
          <w:b/>
        </w:rPr>
        <w:t>1.</w:t>
      </w:r>
      <w:r w:rsidRPr="001E721C">
        <w:rPr>
          <w:rFonts w:ascii="Times New Roman" w:eastAsia="新細明體" w:hAnsi="Times New Roman" w:cs="Times New Roman"/>
          <w:b/>
        </w:rPr>
        <w:t>請根據第一次作業的系統需求描述，畫出系統的完整使用案例圖。必需具備至少五個</w:t>
      </w:r>
      <w:r w:rsidRPr="001E721C">
        <w:rPr>
          <w:rFonts w:ascii="Times New Roman" w:eastAsia="新細明體" w:hAnsi="Times New Roman" w:cs="Times New Roman"/>
          <w:b/>
        </w:rPr>
        <w:t xml:space="preserve"> Level-1 </w:t>
      </w:r>
      <w:r w:rsidRPr="001E721C">
        <w:rPr>
          <w:rFonts w:ascii="Times New Roman" w:eastAsia="新細明體" w:hAnsi="Times New Roman" w:cs="Times New Roman"/>
          <w:b/>
        </w:rPr>
        <w:t>使用案例且至少兩個階層</w:t>
      </w:r>
      <w:r w:rsidRPr="001E721C">
        <w:rPr>
          <w:rFonts w:ascii="Times New Roman" w:eastAsia="新細明體" w:hAnsi="Times New Roman" w:cs="Times New Roman"/>
          <w:b/>
        </w:rPr>
        <w:t>(Level-1, Level-2)</w:t>
      </w:r>
      <w:r w:rsidRPr="001E721C">
        <w:rPr>
          <w:rFonts w:ascii="Times New Roman" w:eastAsia="新細明體" w:hAnsi="Times New Roman" w:cs="Times New Roman"/>
          <w:b/>
        </w:rPr>
        <w:t>，並清楚描述使用案例之間的</w:t>
      </w:r>
      <w:r w:rsidRPr="001E721C">
        <w:rPr>
          <w:rFonts w:ascii="Times New Roman" w:eastAsia="新細明體" w:hAnsi="Times New Roman" w:cs="Times New Roman"/>
          <w:b/>
        </w:rPr>
        <w:t>Include, Extend, Generalization</w:t>
      </w:r>
      <w:r w:rsidRPr="001E721C">
        <w:rPr>
          <w:rFonts w:ascii="Times New Roman" w:eastAsia="新細明體" w:hAnsi="Times New Roman" w:cs="Times New Roman"/>
          <w:b/>
        </w:rPr>
        <w:t>關係。</w:t>
      </w:r>
    </w:p>
    <w:p w:rsidR="00A85DF7" w:rsidRPr="001E721C" w:rsidRDefault="00A85DF7" w:rsidP="00A85DF7">
      <w:pPr>
        <w:rPr>
          <w:rFonts w:ascii="Times New Roman" w:eastAsia="新細明體" w:hAnsi="Times New Roman" w:cs="Times New Roman"/>
          <w:b/>
        </w:rPr>
      </w:pPr>
      <w:r w:rsidRPr="001E721C">
        <w:rPr>
          <w:rFonts w:ascii="Times New Roman" w:eastAsia="新細明體" w:hAnsi="Times New Roman" w:cs="Times New Roman"/>
          <w:b/>
        </w:rPr>
        <w:lastRenderedPageBreak/>
        <w:t>2.</w:t>
      </w:r>
      <w:r w:rsidRPr="001E721C">
        <w:rPr>
          <w:rFonts w:ascii="Times New Roman" w:eastAsia="新細明體" w:hAnsi="Times New Roman" w:cs="Times New Roman"/>
          <w:b/>
        </w:rPr>
        <w:t>請列出兩個最重要使用案例的事件列表，並進行動詞</w:t>
      </w:r>
      <w:r w:rsidRPr="001E721C">
        <w:rPr>
          <w:rFonts w:ascii="Times New Roman" w:eastAsia="新細明體" w:hAnsi="Times New Roman" w:cs="Times New Roman"/>
          <w:b/>
        </w:rPr>
        <w:t>/</w:t>
      </w:r>
      <w:r w:rsidRPr="001E721C">
        <w:rPr>
          <w:rFonts w:ascii="Times New Roman" w:eastAsia="新細明體" w:hAnsi="Times New Roman" w:cs="Times New Roman"/>
          <w:b/>
        </w:rPr>
        <w:t>名詞分析。</w:t>
      </w:r>
    </w:p>
    <w:p w:rsidR="003F7151" w:rsidRPr="001E721C" w:rsidRDefault="003F7151" w:rsidP="003F7151">
      <w:pPr>
        <w:ind w:firstLine="48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  <w:color w:val="FF0000"/>
        </w:rPr>
        <w:t>（登入）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顯示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登入頁面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作業員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輸入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帳號密碼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作業員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點擊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登入按鈕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讀取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員工資料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比對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員工資料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〔正確〕系統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顯示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燃油管理控制首頁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〔錯誤〕系統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導向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登入頁面</w:t>
      </w:r>
      <w:r w:rsidRPr="001E721C">
        <w:rPr>
          <w:rFonts w:ascii="Times New Roman" w:eastAsia="新細明體" w:hAnsi="Times New Roman" w:cs="Times New Roman"/>
        </w:rPr>
        <w:br/>
      </w:r>
      <w:r w:rsidRPr="001E721C">
        <w:rPr>
          <w:rFonts w:ascii="Times New Roman" w:eastAsia="新細明體" w:hAnsi="Times New Roman" w:cs="Times New Roman"/>
          <w:color w:val="FF0000"/>
        </w:rPr>
        <w:t>（校正、預估）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作業員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點選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燃油收料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顯示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燃油收料管理頁面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作業員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點選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校正、預估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顯示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校正、預估頁面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作業員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點選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新增按鈕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顯示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資料填寫頁面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作業員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填入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各項燃油收料資料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作業員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點擊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確認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讀取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作業員填入資料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比對</w:t>
      </w:r>
      <w:r w:rsidRPr="001E721C">
        <w:rPr>
          <w:rFonts w:ascii="Times New Roman" w:eastAsia="新細明體" w:hAnsi="Times New Roman" w:cs="Times New Roman"/>
        </w:rPr>
        <w:t>/</w:t>
      </w:r>
      <w:r w:rsidRPr="001E721C">
        <w:rPr>
          <w:rFonts w:ascii="Times New Roman" w:eastAsia="新細明體" w:hAnsi="Times New Roman" w:cs="Times New Roman"/>
        </w:rPr>
        <w:t>判斷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填入資料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〔正確〕系統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顯示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確認資料頁面</w:t>
      </w:r>
      <w:r w:rsidRPr="001E721C">
        <w:rPr>
          <w:rFonts w:ascii="Times New Roman" w:eastAsia="新細明體" w:hAnsi="Times New Roman" w:cs="Times New Roman"/>
        </w:rPr>
        <w:br/>
      </w:r>
      <w:r w:rsidRPr="001E721C">
        <w:rPr>
          <w:rFonts w:ascii="Times New Roman" w:eastAsia="新細明體" w:hAnsi="Times New Roman" w:cs="Times New Roman"/>
        </w:rPr>
        <w:tab/>
      </w:r>
      <w:r w:rsidRPr="001E721C">
        <w:rPr>
          <w:rFonts w:ascii="Times New Roman" w:eastAsia="新細明體" w:hAnsi="Times New Roman" w:cs="Times New Roman"/>
        </w:rPr>
        <w:tab/>
      </w:r>
      <w:r w:rsidRPr="001E721C">
        <w:rPr>
          <w:rFonts w:ascii="Times New Roman" w:eastAsia="新細明體" w:hAnsi="Times New Roman" w:cs="Times New Roman"/>
        </w:rPr>
        <w:t>作業員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點選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確認</w:t>
      </w:r>
      <w:r w:rsidRPr="001E721C">
        <w:rPr>
          <w:rFonts w:ascii="Times New Roman" w:eastAsia="新細明體" w:hAnsi="Times New Roman" w:cs="Times New Roman"/>
        </w:rPr>
        <w:br/>
      </w:r>
      <w:r w:rsidRPr="001E721C">
        <w:rPr>
          <w:rFonts w:ascii="Times New Roman" w:eastAsia="新細明體" w:hAnsi="Times New Roman" w:cs="Times New Roman"/>
        </w:rPr>
        <w:tab/>
      </w:r>
      <w:r w:rsidRPr="001E721C">
        <w:rPr>
          <w:rFonts w:ascii="Times New Roman" w:eastAsia="新細明體" w:hAnsi="Times New Roman" w:cs="Times New Roman"/>
        </w:rPr>
        <w:tab/>
      </w:r>
      <w:r w:rsidRPr="001E721C">
        <w:rPr>
          <w:rFonts w:ascii="Times New Roman" w:eastAsia="新細明體" w:hAnsi="Times New Roman" w:cs="Times New Roman"/>
        </w:rPr>
        <w:t>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顯示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成功畫面</w:t>
      </w:r>
      <w:r w:rsidRPr="001E721C">
        <w:rPr>
          <w:rFonts w:ascii="Times New Roman" w:eastAsia="新細明體" w:hAnsi="Times New Roman" w:cs="Times New Roman"/>
        </w:rPr>
        <w:br/>
      </w:r>
      <w:r w:rsidRPr="001E721C">
        <w:rPr>
          <w:rFonts w:ascii="Times New Roman" w:eastAsia="新細明體" w:hAnsi="Times New Roman" w:cs="Times New Roman"/>
        </w:rPr>
        <w:tab/>
      </w:r>
      <w:r w:rsidRPr="001E721C">
        <w:rPr>
          <w:rFonts w:ascii="Times New Roman" w:eastAsia="新細明體" w:hAnsi="Times New Roman" w:cs="Times New Roman"/>
        </w:rPr>
        <w:tab/>
      </w:r>
      <w:r w:rsidRPr="001E721C">
        <w:rPr>
          <w:rFonts w:ascii="Times New Roman" w:eastAsia="新細明體" w:hAnsi="Times New Roman" w:cs="Times New Roman"/>
        </w:rPr>
        <w:t>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導向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燃油管理控制首頁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〔錯誤、未填〕系統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導向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填寫錯誤處</w:t>
      </w:r>
      <w:r w:rsidRPr="001E721C">
        <w:rPr>
          <w:rFonts w:ascii="Times New Roman" w:eastAsia="新細明體" w:hAnsi="Times New Roman" w:cs="Times New Roman"/>
        </w:rPr>
        <w:br/>
        <w:t xml:space="preserve"> </w:t>
      </w:r>
      <w:r w:rsidRPr="001E721C">
        <w:rPr>
          <w:rFonts w:ascii="Times New Roman" w:eastAsia="新細明體" w:hAnsi="Times New Roman" w:cs="Times New Roman"/>
        </w:rPr>
        <w:tab/>
      </w:r>
      <w:r w:rsidRPr="001E721C">
        <w:rPr>
          <w:rFonts w:ascii="Times New Roman" w:eastAsia="新細明體" w:hAnsi="Times New Roman" w:cs="Times New Roman"/>
        </w:rPr>
        <w:tab/>
      </w:r>
      <w:r w:rsidRPr="001E721C">
        <w:rPr>
          <w:rFonts w:ascii="Times New Roman" w:eastAsia="新細明體" w:hAnsi="Times New Roman" w:cs="Times New Roman"/>
        </w:rPr>
        <w:tab/>
        <w:t xml:space="preserve">  </w:t>
      </w:r>
      <w:r w:rsidRPr="001E721C">
        <w:rPr>
          <w:rFonts w:ascii="Times New Roman" w:eastAsia="新細明體" w:hAnsi="Times New Roman" w:cs="Times New Roman"/>
        </w:rPr>
        <w:t>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顯示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錯誤訊息</w:t>
      </w:r>
      <w:r w:rsidRPr="001E721C">
        <w:rPr>
          <w:rFonts w:ascii="Times New Roman" w:eastAsia="新細明體" w:hAnsi="Times New Roman" w:cs="Times New Roman"/>
        </w:rPr>
        <w:br/>
      </w:r>
      <w:r w:rsidRPr="001E721C">
        <w:rPr>
          <w:rFonts w:ascii="Times New Roman" w:eastAsia="新細明體" w:hAnsi="Times New Roman" w:cs="Times New Roman"/>
          <w:color w:val="FF0000"/>
        </w:rPr>
        <w:t>（複核）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作業員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點選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燃油收料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顯示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燃油收料管理頁面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作業員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點選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複核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顯示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複核畫面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作業員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點選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需複核項目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作業員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點擊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複核按鈕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讀取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複核項目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比對</w:t>
      </w:r>
      <w:r w:rsidRPr="001E721C">
        <w:rPr>
          <w:rFonts w:ascii="Times New Roman" w:eastAsia="新細明體" w:hAnsi="Times New Roman" w:cs="Times New Roman"/>
        </w:rPr>
        <w:t>/</w:t>
      </w:r>
      <w:r w:rsidRPr="001E721C">
        <w:rPr>
          <w:rFonts w:ascii="Times New Roman" w:eastAsia="新細明體" w:hAnsi="Times New Roman" w:cs="Times New Roman"/>
        </w:rPr>
        <w:t>判斷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複核資料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〔成功〕系統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顯示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成功畫面</w:t>
      </w:r>
      <w:r w:rsidRPr="001E721C">
        <w:rPr>
          <w:rFonts w:ascii="Times New Roman" w:eastAsia="新細明體" w:hAnsi="Times New Roman" w:cs="Times New Roman"/>
        </w:rPr>
        <w:br/>
      </w:r>
      <w:r w:rsidRPr="001E721C">
        <w:rPr>
          <w:rFonts w:ascii="Times New Roman" w:eastAsia="新細明體" w:hAnsi="Times New Roman" w:cs="Times New Roman"/>
        </w:rPr>
        <w:tab/>
      </w:r>
      <w:r w:rsidRPr="001E721C">
        <w:rPr>
          <w:rFonts w:ascii="Times New Roman" w:eastAsia="新細明體" w:hAnsi="Times New Roman" w:cs="Times New Roman"/>
        </w:rPr>
        <w:tab/>
      </w:r>
      <w:r w:rsidRPr="001E721C">
        <w:rPr>
          <w:rFonts w:ascii="Times New Roman" w:eastAsia="新細明體" w:hAnsi="Times New Roman" w:cs="Times New Roman"/>
        </w:rPr>
        <w:t>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導向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燃油管理控制首頁</w:t>
      </w:r>
    </w:p>
    <w:p w:rsidR="003F7151" w:rsidRPr="001E721C" w:rsidRDefault="003F7151" w:rsidP="003F7151">
      <w:pPr>
        <w:pStyle w:val="a3"/>
        <w:numPr>
          <w:ilvl w:val="0"/>
          <w:numId w:val="1"/>
        </w:numPr>
        <w:ind w:leftChars="0"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〔失敗〕系統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顯示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錯誤訊息畫面</w:t>
      </w:r>
      <w:r w:rsidRPr="001E721C">
        <w:rPr>
          <w:rFonts w:ascii="Times New Roman" w:eastAsia="新細明體" w:hAnsi="Times New Roman" w:cs="Times New Roman"/>
        </w:rPr>
        <w:br/>
      </w:r>
      <w:r w:rsidRPr="001E721C">
        <w:rPr>
          <w:rFonts w:ascii="Times New Roman" w:eastAsia="新細明體" w:hAnsi="Times New Roman" w:cs="Times New Roman"/>
        </w:rPr>
        <w:tab/>
      </w:r>
      <w:r w:rsidRPr="001E721C">
        <w:rPr>
          <w:rFonts w:ascii="Times New Roman" w:eastAsia="新細明體" w:hAnsi="Times New Roman" w:cs="Times New Roman"/>
        </w:rPr>
        <w:tab/>
      </w:r>
      <w:r w:rsidRPr="001E721C">
        <w:rPr>
          <w:rFonts w:ascii="Times New Roman" w:eastAsia="新細明體" w:hAnsi="Times New Roman" w:cs="Times New Roman"/>
        </w:rPr>
        <w:t>系統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導向</w:t>
      </w:r>
      <w:r w:rsidRPr="001E721C">
        <w:rPr>
          <w:rFonts w:ascii="Times New Roman" w:eastAsia="新細明體" w:hAnsi="Times New Roman" w:cs="Times New Roman"/>
        </w:rPr>
        <w:t xml:space="preserve"> + </w:t>
      </w:r>
      <w:r w:rsidRPr="001E721C">
        <w:rPr>
          <w:rFonts w:ascii="Times New Roman" w:eastAsia="新細明體" w:hAnsi="Times New Roman" w:cs="Times New Roman"/>
        </w:rPr>
        <w:t>複核畫面</w:t>
      </w:r>
    </w:p>
    <w:p w:rsidR="003F7151" w:rsidRPr="001E721C" w:rsidRDefault="003F7151" w:rsidP="003F7151">
      <w:pPr>
        <w:rPr>
          <w:rFonts w:ascii="Times New Roman" w:eastAsia="新細明體" w:hAnsi="Times New Roman" w:cs="Times New Roman"/>
          <w:b/>
        </w:rPr>
      </w:pPr>
      <w:r w:rsidRPr="001E721C">
        <w:rPr>
          <w:rFonts w:ascii="Times New Roman" w:eastAsia="新細明體" w:hAnsi="Times New Roman" w:cs="Times New Roman"/>
          <w:b/>
        </w:rPr>
        <w:lastRenderedPageBreak/>
        <w:t xml:space="preserve">3. </w:t>
      </w:r>
      <w:r w:rsidRPr="001E721C">
        <w:rPr>
          <w:rFonts w:ascii="Times New Roman" w:eastAsia="新細明體" w:hAnsi="Times New Roman" w:cs="Times New Roman"/>
          <w:b/>
        </w:rPr>
        <w:t>請依據動詞</w:t>
      </w:r>
      <w:r w:rsidRPr="001E721C">
        <w:rPr>
          <w:rFonts w:ascii="Times New Roman" w:eastAsia="新細明體" w:hAnsi="Times New Roman" w:cs="Times New Roman"/>
          <w:b/>
        </w:rPr>
        <w:t>/</w:t>
      </w:r>
      <w:r w:rsidRPr="001E721C">
        <w:rPr>
          <w:rFonts w:ascii="Times New Roman" w:eastAsia="新細明體" w:hAnsi="Times New Roman" w:cs="Times New Roman"/>
          <w:b/>
        </w:rPr>
        <w:t>名詞分析，找出此兩個使用案例的邊界物件、控制物件、實體物件。</w:t>
      </w:r>
    </w:p>
    <w:p w:rsidR="003F7151" w:rsidRPr="001E721C" w:rsidRDefault="003F7151" w:rsidP="003F7151">
      <w:pPr>
        <w:rPr>
          <w:rFonts w:ascii="Times New Roman" w:eastAsia="新細明體" w:hAnsi="Times New Roman" w:cs="Times New Roman"/>
        </w:rPr>
      </w:pPr>
    </w:p>
    <w:p w:rsidR="003F7151" w:rsidRPr="001E721C" w:rsidRDefault="003F7151" w:rsidP="003F7151">
      <w:pPr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邊界物件：</w:t>
      </w:r>
    </w:p>
    <w:p w:rsidR="003F7151" w:rsidRPr="001E721C" w:rsidRDefault="003F7151" w:rsidP="003F7151">
      <w:pPr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ab/>
      </w:r>
      <w:r w:rsidRPr="001E721C">
        <w:rPr>
          <w:rFonts w:ascii="Times New Roman" w:eastAsia="新細明體" w:hAnsi="Times New Roman" w:cs="Times New Roman"/>
        </w:rPr>
        <w:t>登入頁面、燃油管理控制首頁、燃油收料管理頁面、校正、預估頁面、資料填寫頁面、確認資料頁面、成功畫面、複核畫面、錯誤訊息畫面</w:t>
      </w:r>
    </w:p>
    <w:p w:rsidR="003F7151" w:rsidRPr="001E721C" w:rsidRDefault="003F7151" w:rsidP="003F7151">
      <w:pPr>
        <w:rPr>
          <w:rFonts w:ascii="Times New Roman" w:eastAsia="新細明體" w:hAnsi="Times New Roman" w:cs="Times New Roman"/>
        </w:rPr>
      </w:pPr>
    </w:p>
    <w:p w:rsidR="003F7151" w:rsidRPr="001E721C" w:rsidRDefault="003F7151" w:rsidP="003F7151">
      <w:pPr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控制物件：</w:t>
      </w:r>
    </w:p>
    <w:p w:rsidR="003F7151" w:rsidRPr="001E721C" w:rsidRDefault="003F7151" w:rsidP="003F7151">
      <w:pPr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ab/>
      </w:r>
      <w:r w:rsidRPr="001E721C">
        <w:rPr>
          <w:rFonts w:ascii="Times New Roman" w:eastAsia="新細明體" w:hAnsi="Times New Roman" w:cs="Times New Roman"/>
        </w:rPr>
        <w:t>登入管理作業、燃油收料管理作業、複核管理作業、燃油管理控制首頁作業</w:t>
      </w:r>
    </w:p>
    <w:p w:rsidR="003F7151" w:rsidRPr="001E721C" w:rsidRDefault="003F7151" w:rsidP="003F7151">
      <w:pPr>
        <w:rPr>
          <w:rFonts w:ascii="Times New Roman" w:eastAsia="新細明體" w:hAnsi="Times New Roman" w:cs="Times New Roman"/>
        </w:rPr>
      </w:pPr>
    </w:p>
    <w:p w:rsidR="003F7151" w:rsidRPr="001E721C" w:rsidRDefault="003F7151" w:rsidP="003F7151">
      <w:pPr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實體物件：</w:t>
      </w:r>
    </w:p>
    <w:p w:rsidR="003F7151" w:rsidRPr="001E721C" w:rsidRDefault="003F7151" w:rsidP="003F7151">
      <w:pPr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ab/>
      </w:r>
      <w:r w:rsidRPr="001E721C">
        <w:rPr>
          <w:rFonts w:ascii="Times New Roman" w:eastAsia="新細明體" w:hAnsi="Times New Roman" w:cs="Times New Roman"/>
        </w:rPr>
        <w:t>員工資料、燃油收料資料、複核資料</w:t>
      </w:r>
    </w:p>
    <w:p w:rsidR="003F7151" w:rsidRPr="001E721C" w:rsidRDefault="003F7151" w:rsidP="00A85DF7">
      <w:pPr>
        <w:rPr>
          <w:rFonts w:ascii="Times New Roman" w:eastAsia="新細明體" w:hAnsi="Times New Roman" w:cs="Times New Roman"/>
        </w:rPr>
      </w:pPr>
    </w:p>
    <w:p w:rsidR="003F7151" w:rsidRPr="001E721C" w:rsidRDefault="003F7151" w:rsidP="00A85DF7">
      <w:pPr>
        <w:rPr>
          <w:rFonts w:ascii="Times New Roman" w:eastAsia="新細明體" w:hAnsi="Times New Roman" w:cs="Times New Roman"/>
        </w:rPr>
      </w:pPr>
    </w:p>
    <w:p w:rsidR="003F7151" w:rsidRPr="001E721C" w:rsidRDefault="003F7151" w:rsidP="00A85DF7">
      <w:pPr>
        <w:rPr>
          <w:rFonts w:ascii="Times New Roman" w:eastAsia="新細明體" w:hAnsi="Times New Roman" w:cs="Times New Roman"/>
        </w:rPr>
        <w:sectPr w:rsidR="003F7151" w:rsidRPr="001E721C" w:rsidSect="001E721C">
          <w:pgSz w:w="11906" w:h="16838" w:code="9"/>
          <w:pgMar w:top="1440" w:right="1797" w:bottom="1440" w:left="1797" w:header="851" w:footer="992" w:gutter="0"/>
          <w:cols w:space="425"/>
          <w:docGrid w:type="lines" w:linePitch="357"/>
        </w:sectPr>
      </w:pPr>
    </w:p>
    <w:p w:rsidR="00A85DF7" w:rsidRPr="001E721C" w:rsidRDefault="003F7151" w:rsidP="00A85DF7">
      <w:pPr>
        <w:rPr>
          <w:rFonts w:ascii="Times New Roman" w:eastAsia="新細明體" w:hAnsi="Times New Roman" w:cs="Times New Roman"/>
          <w:b/>
        </w:rPr>
      </w:pPr>
      <w:r w:rsidRPr="001E721C">
        <w:rPr>
          <w:rFonts w:ascii="Times New Roman" w:eastAsia="新細明體" w:hAnsi="Times New Roman" w:cs="Times New Roman"/>
          <w:b/>
        </w:rPr>
        <w:lastRenderedPageBreak/>
        <w:t>4.</w:t>
      </w:r>
      <w:r w:rsidR="00A85DF7" w:rsidRPr="001E721C">
        <w:rPr>
          <w:rFonts w:ascii="Times New Roman" w:eastAsia="新細明體" w:hAnsi="Times New Roman" w:cs="Times New Roman"/>
          <w:b/>
        </w:rPr>
        <w:t>請畫出此兩個使用案例的強韌圖。</w:t>
      </w:r>
      <w:r w:rsidRPr="001E721C">
        <w:rPr>
          <w:rFonts w:ascii="Times New Roman" w:eastAsia="新細明體" w:hAnsi="Times New Roman" w:cs="Times New Roman"/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8279765" cy="4679950"/>
            <wp:effectExtent l="19050" t="19050" r="26035" b="25400"/>
            <wp:wrapSquare wrapText="bothSides"/>
            <wp:docPr id="4" name="圖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bustnessDiagram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9765" cy="46799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7151" w:rsidRPr="001E721C" w:rsidRDefault="003F7151" w:rsidP="00A85DF7">
      <w:pPr>
        <w:rPr>
          <w:rFonts w:ascii="Times New Roman" w:eastAsia="新細明體" w:hAnsi="Times New Roman" w:cs="Times New Roman"/>
        </w:rPr>
        <w:sectPr w:rsidR="003F7151" w:rsidRPr="001E721C" w:rsidSect="00A85DF7">
          <w:pgSz w:w="16838" w:h="11906" w:orient="landscape"/>
          <w:pgMar w:top="1800" w:right="1440" w:bottom="1800" w:left="1440" w:header="851" w:footer="992" w:gutter="0"/>
          <w:cols w:space="425"/>
          <w:docGrid w:type="lines" w:linePitch="360"/>
        </w:sectPr>
      </w:pPr>
    </w:p>
    <w:p w:rsidR="00A85DF7" w:rsidRPr="001E721C" w:rsidRDefault="003F7151" w:rsidP="00A85DF7">
      <w:pPr>
        <w:rPr>
          <w:rFonts w:ascii="Times New Roman" w:eastAsia="新細明體" w:hAnsi="Times New Roman" w:cs="Times New Roman"/>
          <w:b/>
        </w:rPr>
      </w:pPr>
      <w:r w:rsidRPr="001E721C">
        <w:rPr>
          <w:rFonts w:ascii="Times New Roman" w:eastAsia="新細明體" w:hAnsi="Times New Roman" w:cs="Times New Roman"/>
          <w:b/>
        </w:rPr>
        <w:lastRenderedPageBreak/>
        <w:t>5.</w:t>
      </w:r>
      <w:r w:rsidR="00A85DF7" w:rsidRPr="001E721C">
        <w:rPr>
          <w:rFonts w:ascii="Times New Roman" w:eastAsia="新細明體" w:hAnsi="Times New Roman" w:cs="Times New Roman"/>
          <w:b/>
        </w:rPr>
        <w:t>請依據強韌圖，利用</w:t>
      </w:r>
      <w:r w:rsidR="00A85DF7" w:rsidRPr="001E721C">
        <w:rPr>
          <w:rFonts w:ascii="Times New Roman" w:eastAsia="新細明體" w:hAnsi="Times New Roman" w:cs="Times New Roman"/>
          <w:b/>
        </w:rPr>
        <w:t xml:space="preserve"> netbeans </w:t>
      </w:r>
      <w:r w:rsidR="00A85DF7" w:rsidRPr="001E721C">
        <w:rPr>
          <w:rFonts w:ascii="Times New Roman" w:eastAsia="新細明體" w:hAnsi="Times New Roman" w:cs="Times New Roman"/>
          <w:b/>
        </w:rPr>
        <w:t>軟體設計出此兩個使用案例「所有邊界物件」的</w:t>
      </w:r>
      <w:r w:rsidR="00A85DF7" w:rsidRPr="001E721C">
        <w:rPr>
          <w:rFonts w:ascii="Times New Roman" w:eastAsia="新細明體" w:hAnsi="Times New Roman" w:cs="Times New Roman"/>
          <w:b/>
        </w:rPr>
        <w:t>JFrame</w:t>
      </w:r>
      <w:r w:rsidR="00A85DF7" w:rsidRPr="001E721C">
        <w:rPr>
          <w:rFonts w:ascii="Times New Roman" w:eastAsia="新細明體" w:hAnsi="Times New Roman" w:cs="Times New Roman"/>
          <w:b/>
        </w:rPr>
        <w:t>畫面。</w:t>
      </w:r>
    </w:p>
    <w:p w:rsidR="00291703" w:rsidRPr="001E721C" w:rsidRDefault="00291703" w:rsidP="00A85DF7">
      <w:pPr>
        <w:rPr>
          <w:rFonts w:ascii="Times New Roman" w:eastAsia="新細明體" w:hAnsi="Times New Roman" w:cs="Times New Roman"/>
          <w:b/>
        </w:rPr>
      </w:pPr>
    </w:p>
    <w:p w:rsidR="00291703" w:rsidRDefault="001E721C" w:rsidP="00A85DF7">
      <w:pPr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t>登入頁面</w:t>
      </w:r>
      <w:r w:rsidR="00B27438">
        <w:rPr>
          <w:rFonts w:ascii="Times New Roman" w:eastAsia="新細明體" w:hAnsi="Times New Roman" w:cs="Times New Roman" w:hint="eastAsia"/>
        </w:rPr>
        <w:t>：</w:t>
      </w:r>
    </w:p>
    <w:p w:rsidR="00B27438" w:rsidRPr="001E721C" w:rsidRDefault="00B27438" w:rsidP="00A85DF7">
      <w:pPr>
        <w:rPr>
          <w:rFonts w:ascii="Times New Roman" w:eastAsia="新細明體" w:hAnsi="Times New Roman" w:cs="Times New Roman" w:hint="eastAsia"/>
          <w:b/>
        </w:rPr>
      </w:pPr>
      <w:r>
        <w:rPr>
          <w:rFonts w:ascii="Times New Roman" w:eastAsia="新細明體" w:hAnsi="Times New Roman" w:cs="Times New Roman"/>
        </w:rPr>
        <w:tab/>
      </w:r>
      <w:r>
        <w:rPr>
          <w:rFonts w:ascii="Times New Roman" w:eastAsia="新細明體" w:hAnsi="Times New Roman" w:cs="Times New Roman" w:hint="eastAsia"/>
        </w:rPr>
        <w:t>由於此系統是給內部人員使用的，所以</w:t>
      </w:r>
      <w:r w:rsidR="00D672AC">
        <w:rPr>
          <w:rFonts w:ascii="Times New Roman" w:eastAsia="新細明體" w:hAnsi="Times New Roman" w:cs="Times New Roman" w:hint="eastAsia"/>
        </w:rPr>
        <w:t>在登入頁面會給一些公司相關的訊息及須知等內容，但還是有需要輸入驗證碼的欄位。</w:t>
      </w:r>
    </w:p>
    <w:p w:rsidR="003F7151" w:rsidRPr="001E721C" w:rsidRDefault="003F7151">
      <w:pPr>
        <w:widowControl/>
        <w:rPr>
          <w:rFonts w:ascii="Times New Roman" w:eastAsia="新細明體" w:hAnsi="Times New Roman" w:cs="Times New Roman"/>
          <w:b/>
        </w:rPr>
      </w:pPr>
      <w:r w:rsidRPr="001E721C">
        <w:rPr>
          <w:rFonts w:ascii="Times New Roman" w:eastAsia="新細明體" w:hAnsi="Times New Roman" w:cs="Times New Roman"/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6155690" cy="5274310"/>
            <wp:effectExtent l="19050" t="19050" r="16510" b="2159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登入畫面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52743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721C">
        <w:rPr>
          <w:rFonts w:ascii="Times New Roman" w:eastAsia="新細明體" w:hAnsi="Times New Roman" w:cs="Times New Roman"/>
          <w:b/>
        </w:rPr>
        <w:br w:type="page"/>
      </w:r>
    </w:p>
    <w:p w:rsidR="001E721C" w:rsidRDefault="001E721C">
      <w:pPr>
        <w:widowControl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lastRenderedPageBreak/>
        <w:t>燃油管理控制首頁</w:t>
      </w:r>
      <w:r w:rsidR="006C3CBB">
        <w:rPr>
          <w:rFonts w:ascii="Times New Roman" w:eastAsia="新細明體" w:hAnsi="Times New Roman" w:cs="Times New Roman" w:hint="eastAsia"/>
        </w:rPr>
        <w:t>：</w:t>
      </w:r>
    </w:p>
    <w:p w:rsidR="006C3CBB" w:rsidRDefault="006C3CBB">
      <w:pPr>
        <w:widowControl/>
        <w:rPr>
          <w:rFonts w:ascii="Times New Roman" w:eastAsia="新細明體" w:hAnsi="Times New Roman" w:cs="Times New Roman"/>
        </w:rPr>
      </w:pPr>
      <w:r>
        <w:rPr>
          <w:rFonts w:ascii="Times New Roman" w:eastAsia="新細明體" w:hAnsi="Times New Roman" w:cs="Times New Roman"/>
        </w:rPr>
        <w:tab/>
      </w:r>
      <w:r>
        <w:rPr>
          <w:rFonts w:ascii="Times New Roman" w:eastAsia="新細明體" w:hAnsi="Times New Roman" w:cs="Times New Roman" w:hint="eastAsia"/>
        </w:rPr>
        <w:t>當作業員登入系統後就會轉跳至燃料管理資訊系統的首頁。</w:t>
      </w:r>
    </w:p>
    <w:p w:rsidR="00B27438" w:rsidRDefault="00B27438">
      <w:pPr>
        <w:widowControl/>
        <w:rPr>
          <w:rFonts w:ascii="Times New Roman" w:eastAsia="新細明體" w:hAnsi="Times New Roman" w:cs="Times New Roman"/>
        </w:rPr>
      </w:pPr>
      <w:r>
        <w:rPr>
          <w:rFonts w:ascii="Times New Roman" w:eastAsia="新細明體" w:hAnsi="Times New Roman" w:cs="Times New Roman"/>
        </w:rPr>
        <w:tab/>
      </w:r>
      <w:r>
        <w:rPr>
          <w:rFonts w:ascii="Times New Roman" w:eastAsia="新細明體" w:hAnsi="Times New Roman" w:cs="Times New Roman" w:hint="eastAsia"/>
        </w:rPr>
        <w:t>上方有顯示目前的使用者：澎湖區營業處　ＯＯＯ和日期：</w:t>
      </w:r>
      <w:r>
        <w:rPr>
          <w:rFonts w:ascii="Times New Roman" w:eastAsia="新細明體" w:hAnsi="Times New Roman" w:cs="Times New Roman" w:hint="eastAsia"/>
        </w:rPr>
        <w:t>2017/12/31</w:t>
      </w:r>
    </w:p>
    <w:p w:rsidR="00B27438" w:rsidRDefault="00B27438">
      <w:pPr>
        <w:widowControl/>
        <w:rPr>
          <w:rFonts w:ascii="Times New Roman" w:eastAsia="新細明體" w:hAnsi="Times New Roman" w:cs="Times New Roman" w:hint="eastAsia"/>
        </w:rPr>
      </w:pPr>
      <w:r>
        <w:rPr>
          <w:rFonts w:ascii="Times New Roman" w:eastAsia="新細明體" w:hAnsi="Times New Roman" w:cs="Times New Roman" w:hint="eastAsia"/>
        </w:rPr>
        <w:t>；在標題列的下方顯示了可選擇需要點擊進入此系統的哪種功能；在畫面的中央偏右下的區域是最近登入紀錄及各項公告，而左方則是一個即時對話框核和放置檔案下載的區域。</w:t>
      </w:r>
    </w:p>
    <w:p w:rsidR="003F7151" w:rsidRPr="001E721C" w:rsidRDefault="00291703">
      <w:pPr>
        <w:widowControl/>
        <w:rPr>
          <w:rFonts w:ascii="Times New Roman" w:eastAsia="新細明體" w:hAnsi="Times New Roman" w:cs="Times New Roman"/>
          <w:b/>
        </w:rPr>
      </w:pPr>
      <w:r w:rsidRPr="001E721C">
        <w:rPr>
          <w:rFonts w:ascii="Times New Roman" w:eastAsia="新細明體" w:hAnsi="Times New Roman" w:cs="Times New Roman"/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6155055" cy="5274310"/>
            <wp:effectExtent l="19050" t="19050" r="17145" b="2159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燃油管理控制首頁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5274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151" w:rsidRPr="001E721C">
        <w:rPr>
          <w:rFonts w:ascii="Times New Roman" w:eastAsia="新細明體" w:hAnsi="Times New Roman" w:cs="Times New Roman"/>
          <w:b/>
        </w:rPr>
        <w:br w:type="page"/>
      </w:r>
    </w:p>
    <w:p w:rsidR="001E721C" w:rsidRDefault="001E721C">
      <w:pPr>
        <w:widowControl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lastRenderedPageBreak/>
        <w:t>燃油收料管理頁面</w:t>
      </w:r>
      <w:r w:rsidR="006C3CBB">
        <w:rPr>
          <w:rFonts w:ascii="Times New Roman" w:eastAsia="新細明體" w:hAnsi="Times New Roman" w:cs="Times New Roman" w:hint="eastAsia"/>
        </w:rPr>
        <w:t>：</w:t>
      </w:r>
    </w:p>
    <w:p w:rsidR="006C3CBB" w:rsidRDefault="006C3CBB">
      <w:pPr>
        <w:widowControl/>
        <w:rPr>
          <w:rFonts w:ascii="Times New Roman" w:eastAsia="新細明體" w:hAnsi="Times New Roman" w:cs="Times New Roman" w:hint="eastAsia"/>
          <w:b/>
        </w:rPr>
      </w:pPr>
      <w:r>
        <w:rPr>
          <w:rFonts w:ascii="Times New Roman" w:eastAsia="新細明體" w:hAnsi="Times New Roman" w:cs="Times New Roman"/>
        </w:rPr>
        <w:tab/>
      </w:r>
      <w:r>
        <w:rPr>
          <w:rFonts w:ascii="Times New Roman" w:eastAsia="新細明體" w:hAnsi="Times New Roman" w:cs="Times New Roman" w:hint="eastAsia"/>
        </w:rPr>
        <w:t>點擊燃料收油後的頁面內容，將公布內容的範圍由整體</w:t>
      </w:r>
      <w:r w:rsidR="00B27438">
        <w:rPr>
          <w:rFonts w:ascii="Times New Roman" w:eastAsia="新細明體" w:hAnsi="Times New Roman" w:cs="Times New Roman" w:hint="eastAsia"/>
        </w:rPr>
        <w:t>資訊變成針對單一管資訊做公告，簡化尋找資訊或公告的過程。</w:t>
      </w:r>
    </w:p>
    <w:p w:rsidR="003F7151" w:rsidRPr="001E721C" w:rsidRDefault="00291703">
      <w:pPr>
        <w:widowControl/>
        <w:rPr>
          <w:rFonts w:ascii="Times New Roman" w:eastAsia="新細明體" w:hAnsi="Times New Roman" w:cs="Times New Roman"/>
          <w:b/>
        </w:rPr>
      </w:pPr>
      <w:r w:rsidRPr="001E721C">
        <w:rPr>
          <w:rFonts w:ascii="Times New Roman" w:eastAsia="新細明體" w:hAnsi="Times New Roman" w:cs="Times New Roman"/>
          <w:b/>
          <w:noProof/>
        </w:rPr>
        <w:drawing>
          <wp:anchor distT="0" distB="0" distL="114300" distR="114300" simplePos="0" relativeHeight="251662336" behindDoc="0" locked="0" layoutInCell="1" allowOverlap="1">
            <wp:simplePos x="914400" y="1247775"/>
            <wp:positionH relativeFrom="margin">
              <wp:align>right</wp:align>
            </wp:positionH>
            <wp:positionV relativeFrom="margin">
              <wp:align>bottom</wp:align>
            </wp:positionV>
            <wp:extent cx="6155055" cy="5274310"/>
            <wp:effectExtent l="19050" t="19050" r="17145" b="2159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燃油收料管理頁面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5274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F7151" w:rsidRPr="001E721C">
        <w:rPr>
          <w:rFonts w:ascii="Times New Roman" w:eastAsia="新細明體" w:hAnsi="Times New Roman" w:cs="Times New Roman"/>
          <w:b/>
        </w:rPr>
        <w:br w:type="page"/>
      </w:r>
    </w:p>
    <w:p w:rsidR="001E721C" w:rsidRDefault="001E721C">
      <w:pPr>
        <w:widowControl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lastRenderedPageBreak/>
        <w:t>校正、預估頁面</w:t>
      </w:r>
      <w:r w:rsidR="006C3CBB">
        <w:rPr>
          <w:rFonts w:ascii="Times New Roman" w:eastAsia="新細明體" w:hAnsi="Times New Roman" w:cs="Times New Roman" w:hint="eastAsia"/>
        </w:rPr>
        <w:t>：</w:t>
      </w:r>
    </w:p>
    <w:p w:rsidR="006C3CBB" w:rsidRDefault="006C3CBB">
      <w:pPr>
        <w:widowControl/>
        <w:rPr>
          <w:rFonts w:ascii="Times New Roman" w:eastAsia="新細明體" w:hAnsi="Times New Roman" w:cs="Times New Roman" w:hint="eastAsia"/>
          <w:b/>
        </w:rPr>
      </w:pPr>
      <w:r>
        <w:rPr>
          <w:rFonts w:ascii="Times New Roman" w:eastAsia="新細明體" w:hAnsi="Times New Roman" w:cs="Times New Roman"/>
        </w:rPr>
        <w:tab/>
      </w:r>
      <w:r>
        <w:rPr>
          <w:rFonts w:ascii="Times New Roman" w:eastAsia="新細明體" w:hAnsi="Times New Roman" w:cs="Times New Roman" w:hint="eastAsia"/>
        </w:rPr>
        <w:t>此為校正、預估的頁面，在點擊上方按鈕的下拉式選單內燃油收料內的校正、預估後。</w:t>
      </w:r>
    </w:p>
    <w:p w:rsidR="003F7151" w:rsidRPr="001E721C" w:rsidRDefault="00291703">
      <w:pPr>
        <w:widowControl/>
        <w:rPr>
          <w:rFonts w:ascii="Times New Roman" w:eastAsia="新細明體" w:hAnsi="Times New Roman" w:cs="Times New Roman"/>
          <w:b/>
        </w:rPr>
      </w:pPr>
      <w:r w:rsidRPr="001E721C">
        <w:rPr>
          <w:rFonts w:ascii="Times New Roman" w:eastAsia="新細明體" w:hAnsi="Times New Roman" w:cs="Times New Roman"/>
          <w:b/>
          <w:noProof/>
        </w:rPr>
        <w:drawing>
          <wp:anchor distT="0" distB="0" distL="114300" distR="114300" simplePos="0" relativeHeight="251663360" behindDoc="0" locked="0" layoutInCell="1" allowOverlap="1">
            <wp:simplePos x="933450" y="1247775"/>
            <wp:positionH relativeFrom="margin">
              <wp:align>right</wp:align>
            </wp:positionH>
            <wp:positionV relativeFrom="margin">
              <wp:align>bottom</wp:align>
            </wp:positionV>
            <wp:extent cx="6155055" cy="5274310"/>
            <wp:effectExtent l="19050" t="19050" r="17145" b="2159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校正預估頁面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5274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F7151" w:rsidRPr="001E721C">
        <w:rPr>
          <w:rFonts w:ascii="Times New Roman" w:eastAsia="新細明體" w:hAnsi="Times New Roman" w:cs="Times New Roman"/>
          <w:b/>
        </w:rPr>
        <w:br w:type="page"/>
      </w:r>
    </w:p>
    <w:p w:rsidR="001E721C" w:rsidRDefault="001E721C">
      <w:pPr>
        <w:widowControl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lastRenderedPageBreak/>
        <w:t>資料填寫頁面</w:t>
      </w:r>
      <w:r w:rsidR="006C3CBB">
        <w:rPr>
          <w:rFonts w:ascii="Times New Roman" w:eastAsia="新細明體" w:hAnsi="Times New Roman" w:cs="Times New Roman" w:hint="eastAsia"/>
        </w:rPr>
        <w:t>：</w:t>
      </w:r>
    </w:p>
    <w:p w:rsidR="006C3CBB" w:rsidRDefault="006C3CBB">
      <w:pPr>
        <w:widowControl/>
        <w:rPr>
          <w:rFonts w:ascii="Times New Roman" w:eastAsia="新細明體" w:hAnsi="Times New Roman" w:cs="Times New Roman" w:hint="eastAsia"/>
          <w:b/>
        </w:rPr>
      </w:pPr>
      <w:r>
        <w:rPr>
          <w:rFonts w:ascii="Times New Roman" w:eastAsia="新細明體" w:hAnsi="Times New Roman" w:cs="Times New Roman"/>
        </w:rPr>
        <w:tab/>
      </w:r>
      <w:r>
        <w:rPr>
          <w:rFonts w:ascii="Times New Roman" w:eastAsia="新細明體" w:hAnsi="Times New Roman" w:cs="Times New Roman" w:hint="eastAsia"/>
        </w:rPr>
        <w:t>此為資料輸入的頁面。</w:t>
      </w:r>
    </w:p>
    <w:p w:rsidR="003F7151" w:rsidRPr="001E721C" w:rsidRDefault="00291703">
      <w:pPr>
        <w:widowControl/>
        <w:rPr>
          <w:rFonts w:ascii="Times New Roman" w:eastAsia="新細明體" w:hAnsi="Times New Roman" w:cs="Times New Roman"/>
          <w:b/>
        </w:rPr>
      </w:pPr>
      <w:r w:rsidRPr="001E721C">
        <w:rPr>
          <w:rFonts w:ascii="Times New Roman" w:eastAsia="新細明體" w:hAnsi="Times New Roman" w:cs="Times New Roman"/>
          <w:b/>
          <w:noProof/>
        </w:rPr>
        <w:drawing>
          <wp:anchor distT="0" distB="0" distL="114300" distR="114300" simplePos="0" relativeHeight="251664384" behindDoc="0" locked="0" layoutInCell="1" allowOverlap="1">
            <wp:simplePos x="914400" y="1247775"/>
            <wp:positionH relativeFrom="margin">
              <wp:align>right</wp:align>
            </wp:positionH>
            <wp:positionV relativeFrom="margin">
              <wp:align>bottom</wp:align>
            </wp:positionV>
            <wp:extent cx="6155055" cy="5274310"/>
            <wp:effectExtent l="19050" t="19050" r="17145" b="2159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資料填寫頁面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5274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F7151" w:rsidRPr="001E721C">
        <w:rPr>
          <w:rFonts w:ascii="Times New Roman" w:eastAsia="新細明體" w:hAnsi="Times New Roman" w:cs="Times New Roman"/>
          <w:b/>
        </w:rPr>
        <w:br w:type="page"/>
      </w:r>
    </w:p>
    <w:p w:rsidR="001E721C" w:rsidRDefault="001E721C">
      <w:pPr>
        <w:widowControl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lastRenderedPageBreak/>
        <w:t>確認資料頁面</w:t>
      </w:r>
      <w:r w:rsidR="00C65956">
        <w:rPr>
          <w:rFonts w:ascii="Times New Roman" w:eastAsia="新細明體" w:hAnsi="Times New Roman" w:cs="Times New Roman" w:hint="eastAsia"/>
        </w:rPr>
        <w:t>：</w:t>
      </w:r>
    </w:p>
    <w:p w:rsidR="00C65956" w:rsidRPr="00C65956" w:rsidRDefault="00C65956" w:rsidP="00921561">
      <w:pPr>
        <w:widowControl/>
        <w:ind w:firstLine="480"/>
        <w:rPr>
          <w:rFonts w:ascii="Times New Roman" w:eastAsia="新細明體" w:hAnsi="Times New Roman" w:cs="Times New Roman" w:hint="eastAsia"/>
        </w:rPr>
      </w:pPr>
      <w:r>
        <w:rPr>
          <w:rFonts w:ascii="Times New Roman" w:eastAsia="新細明體" w:hAnsi="Times New Roman" w:cs="Times New Roman" w:hint="eastAsia"/>
        </w:rPr>
        <w:t>當資料輸入完成並且點擊確認鈕後，系統若沒有比對出錯誤或隊人為的疏失錯誤判斷不出來時，在該</w:t>
      </w:r>
      <w:r w:rsidR="00921561">
        <w:rPr>
          <w:rFonts w:ascii="Times New Roman" w:eastAsia="新細明體" w:hAnsi="Times New Roman" w:cs="Times New Roman" w:hint="eastAsia"/>
        </w:rPr>
        <w:t>填寫資料的下方會出現綠色的文字告知作業員。</w:t>
      </w:r>
    </w:p>
    <w:p w:rsidR="00B83B81" w:rsidRDefault="00291703">
      <w:pPr>
        <w:widowControl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  <w:b/>
          <w:noProof/>
        </w:rPr>
        <w:drawing>
          <wp:anchor distT="0" distB="0" distL="114300" distR="114300" simplePos="0" relativeHeight="251665408" behindDoc="0" locked="0" layoutInCell="1" allowOverlap="1">
            <wp:simplePos x="933450" y="1247775"/>
            <wp:positionH relativeFrom="margin">
              <wp:align>right</wp:align>
            </wp:positionH>
            <wp:positionV relativeFrom="margin">
              <wp:align>bottom</wp:align>
            </wp:positionV>
            <wp:extent cx="6155055" cy="5274310"/>
            <wp:effectExtent l="19050" t="19050" r="17145" b="2159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確認資料頁面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5274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F7151" w:rsidRPr="001E721C">
        <w:rPr>
          <w:rFonts w:ascii="Times New Roman" w:eastAsia="新細明體" w:hAnsi="Times New Roman" w:cs="Times New Roman"/>
          <w:b/>
        </w:rPr>
        <w:br w:type="page"/>
      </w:r>
      <w:r w:rsidR="00B83B81" w:rsidRPr="001E721C">
        <w:rPr>
          <w:rFonts w:ascii="Times New Roman" w:eastAsia="新細明體" w:hAnsi="Times New Roman" w:cs="Times New Roman"/>
        </w:rPr>
        <w:lastRenderedPageBreak/>
        <w:t>成功畫面</w:t>
      </w:r>
      <w:r w:rsidR="00C65956">
        <w:rPr>
          <w:rFonts w:ascii="Times New Roman" w:eastAsia="新細明體" w:hAnsi="Times New Roman" w:cs="Times New Roman" w:hint="eastAsia"/>
        </w:rPr>
        <w:t>(</w:t>
      </w:r>
      <w:r w:rsidR="00C65956">
        <w:rPr>
          <w:rFonts w:ascii="Times New Roman" w:eastAsia="新細明體" w:hAnsi="Times New Roman" w:cs="Times New Roman" w:hint="eastAsia"/>
        </w:rPr>
        <w:t>校正、預估</w:t>
      </w:r>
      <w:r w:rsidR="00C65956">
        <w:rPr>
          <w:rFonts w:ascii="Times New Roman" w:eastAsia="新細明體" w:hAnsi="Times New Roman" w:cs="Times New Roman" w:hint="eastAsia"/>
        </w:rPr>
        <w:t>&lt;</w:t>
      </w:r>
      <w:r w:rsidR="00C65956">
        <w:rPr>
          <w:rFonts w:ascii="Times New Roman" w:eastAsia="新細明體" w:hAnsi="Times New Roman" w:cs="Times New Roman" w:hint="eastAsia"/>
        </w:rPr>
        <w:t>新增</w:t>
      </w:r>
      <w:r w:rsidR="00C65956">
        <w:rPr>
          <w:rFonts w:ascii="Times New Roman" w:eastAsia="新細明體" w:hAnsi="Times New Roman" w:cs="Times New Roman" w:hint="eastAsia"/>
        </w:rPr>
        <w:t>&gt;)</w:t>
      </w:r>
      <w:r w:rsidR="00C65956">
        <w:rPr>
          <w:rFonts w:ascii="Times New Roman" w:eastAsia="新細明體" w:hAnsi="Times New Roman" w:cs="Times New Roman" w:hint="eastAsia"/>
        </w:rPr>
        <w:t>：</w:t>
      </w:r>
    </w:p>
    <w:p w:rsidR="00C65956" w:rsidRDefault="00C65956" w:rsidP="00C50B2B">
      <w:pPr>
        <w:widowControl/>
        <w:ind w:firstLine="480"/>
        <w:rPr>
          <w:rFonts w:ascii="Times New Roman" w:eastAsia="新細明體" w:hAnsi="Times New Roman" w:cs="Times New Roman" w:hint="eastAsia"/>
        </w:rPr>
      </w:pPr>
      <w:r>
        <w:rPr>
          <w:rFonts w:ascii="Times New Roman" w:eastAsia="新細明體" w:hAnsi="Times New Roman" w:cs="Times New Roman" w:hint="eastAsia"/>
        </w:rPr>
        <w:t>校正、預估在新增後成功的畫面。</w:t>
      </w:r>
    </w:p>
    <w:p w:rsidR="00291703" w:rsidRPr="001E721C" w:rsidRDefault="00291703">
      <w:pPr>
        <w:widowControl/>
        <w:rPr>
          <w:rFonts w:ascii="Times New Roman" w:eastAsia="新細明體" w:hAnsi="Times New Roman" w:cs="Times New Roman"/>
          <w:b/>
        </w:rPr>
      </w:pPr>
      <w:r w:rsidRPr="001E721C">
        <w:rPr>
          <w:rFonts w:ascii="Times New Roman" w:eastAsia="新細明體" w:hAnsi="Times New Roman" w:cs="Times New Roman"/>
          <w:b/>
          <w:noProof/>
        </w:rPr>
        <w:drawing>
          <wp:anchor distT="0" distB="0" distL="114300" distR="114300" simplePos="0" relativeHeight="251668480" behindDoc="0" locked="0" layoutInCell="1" allowOverlap="1">
            <wp:simplePos x="914400" y="1247775"/>
            <wp:positionH relativeFrom="margin">
              <wp:align>right</wp:align>
            </wp:positionH>
            <wp:positionV relativeFrom="margin">
              <wp:align>bottom</wp:align>
            </wp:positionV>
            <wp:extent cx="6155055" cy="5274310"/>
            <wp:effectExtent l="19050" t="19050" r="17145" b="2159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成功畫面_新增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5274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1E721C">
        <w:rPr>
          <w:rFonts w:ascii="Times New Roman" w:eastAsia="新細明體" w:hAnsi="Times New Roman" w:cs="Times New Roman"/>
          <w:b/>
        </w:rPr>
        <w:br w:type="page"/>
      </w:r>
    </w:p>
    <w:p w:rsidR="003F7151" w:rsidRPr="00C65956" w:rsidRDefault="00C65956" w:rsidP="00C65956">
      <w:pPr>
        <w:widowControl/>
        <w:ind w:firstLine="480"/>
        <w:rPr>
          <w:rFonts w:ascii="Times New Roman" w:eastAsia="新細明體" w:hAnsi="Times New Roman" w:cs="Times New Roman"/>
        </w:rPr>
      </w:pPr>
      <w:r>
        <w:rPr>
          <w:rFonts w:ascii="Times New Roman" w:eastAsia="新細明體" w:hAnsi="Times New Roman" w:cs="Times New Roman" w:hint="eastAsia"/>
        </w:rPr>
        <w:lastRenderedPageBreak/>
        <w:t>當資料填寫錯誤，在點擊確認按鈕後，系統會將比對有錯誤的提示文字顯示在該錯誤的方格內。</w:t>
      </w:r>
    </w:p>
    <w:p w:rsidR="003F7151" w:rsidRPr="001E721C" w:rsidRDefault="00291703">
      <w:pPr>
        <w:widowControl/>
        <w:rPr>
          <w:rFonts w:ascii="Times New Roman" w:eastAsia="新細明體" w:hAnsi="Times New Roman" w:cs="Times New Roman"/>
          <w:b/>
        </w:rPr>
      </w:pPr>
      <w:r w:rsidRPr="001E721C">
        <w:rPr>
          <w:rFonts w:ascii="Times New Roman" w:eastAsia="新細明體" w:hAnsi="Times New Roman" w:cs="Times New Roman"/>
          <w:b/>
          <w:noProof/>
        </w:rPr>
        <w:drawing>
          <wp:anchor distT="0" distB="0" distL="114300" distR="114300" simplePos="0" relativeHeight="251666432" behindDoc="0" locked="0" layoutInCell="1" allowOverlap="1">
            <wp:simplePos x="933450" y="1247775"/>
            <wp:positionH relativeFrom="margin">
              <wp:align>right</wp:align>
            </wp:positionH>
            <wp:positionV relativeFrom="margin">
              <wp:align>bottom</wp:align>
            </wp:positionV>
            <wp:extent cx="6155055" cy="5274310"/>
            <wp:effectExtent l="19050" t="19050" r="17145" b="2159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資料填寫頁面_錯誤時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5274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F7151" w:rsidRPr="001E721C">
        <w:rPr>
          <w:rFonts w:ascii="Times New Roman" w:eastAsia="新細明體" w:hAnsi="Times New Roman" w:cs="Times New Roman"/>
          <w:b/>
        </w:rPr>
        <w:br w:type="page"/>
      </w:r>
    </w:p>
    <w:p w:rsidR="00B83B81" w:rsidRDefault="00B83B81">
      <w:pPr>
        <w:widowControl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lastRenderedPageBreak/>
        <w:t>複核畫面</w:t>
      </w:r>
      <w:r w:rsidR="00C75B88">
        <w:rPr>
          <w:rFonts w:ascii="Times New Roman" w:eastAsia="新細明體" w:hAnsi="Times New Roman" w:cs="Times New Roman" w:hint="eastAsia"/>
        </w:rPr>
        <w:t>：</w:t>
      </w:r>
    </w:p>
    <w:p w:rsidR="00C75B88" w:rsidRDefault="00C75B88">
      <w:pPr>
        <w:widowControl/>
        <w:rPr>
          <w:rFonts w:ascii="Times New Roman" w:eastAsia="新細明體" w:hAnsi="Times New Roman" w:cs="Times New Roman" w:hint="eastAsia"/>
        </w:rPr>
      </w:pPr>
      <w:r>
        <w:rPr>
          <w:rFonts w:ascii="Times New Roman" w:eastAsia="新細明體" w:hAnsi="Times New Roman" w:cs="Times New Roman"/>
        </w:rPr>
        <w:tab/>
      </w:r>
      <w:r>
        <w:rPr>
          <w:rFonts w:ascii="Times New Roman" w:eastAsia="新細明體" w:hAnsi="Times New Roman" w:cs="Times New Roman" w:hint="eastAsia"/>
        </w:rPr>
        <w:t>在複核頁面可以看見需複核的項目及項目資訊外，還有依據條件查詢複核的功能。</w:t>
      </w:r>
    </w:p>
    <w:p w:rsidR="003F7151" w:rsidRPr="001E721C" w:rsidRDefault="00B83B81">
      <w:pPr>
        <w:widowControl/>
        <w:rPr>
          <w:rFonts w:ascii="Times New Roman" w:eastAsia="新細明體" w:hAnsi="Times New Roman" w:cs="Times New Roman"/>
          <w:b/>
        </w:rPr>
      </w:pPr>
      <w:r>
        <w:rPr>
          <w:rFonts w:ascii="Times New Roman" w:eastAsia="新細明體" w:hAnsi="Times New Roman" w:cs="Times New Roman"/>
          <w:b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6155055" cy="5274310"/>
            <wp:effectExtent l="19050" t="19050" r="17145" b="21590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複核頁面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52743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151" w:rsidRPr="001E721C">
        <w:rPr>
          <w:rFonts w:ascii="Times New Roman" w:eastAsia="新細明體" w:hAnsi="Times New Roman" w:cs="Times New Roman"/>
          <w:b/>
        </w:rPr>
        <w:br w:type="page"/>
      </w:r>
    </w:p>
    <w:p w:rsidR="00B83B81" w:rsidRDefault="00B83B81">
      <w:pPr>
        <w:widowControl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lastRenderedPageBreak/>
        <w:t>成功畫面</w:t>
      </w:r>
      <w:r w:rsidR="00C75B88">
        <w:rPr>
          <w:rFonts w:ascii="Times New Roman" w:eastAsia="新細明體" w:hAnsi="Times New Roman" w:cs="Times New Roman" w:hint="eastAsia"/>
        </w:rPr>
        <w:t>：</w:t>
      </w:r>
    </w:p>
    <w:p w:rsidR="00C75B88" w:rsidRDefault="00C75B88">
      <w:pPr>
        <w:widowControl/>
        <w:rPr>
          <w:rFonts w:ascii="Times New Roman" w:eastAsia="新細明體" w:hAnsi="Times New Roman" w:cs="Times New Roman" w:hint="eastAsia"/>
        </w:rPr>
      </w:pPr>
      <w:r>
        <w:rPr>
          <w:rFonts w:ascii="Times New Roman" w:eastAsia="新細明體" w:hAnsi="Times New Roman" w:cs="Times New Roman"/>
        </w:rPr>
        <w:tab/>
      </w:r>
      <w:r>
        <w:rPr>
          <w:rFonts w:ascii="Times New Roman" w:eastAsia="新細明體" w:hAnsi="Times New Roman" w:cs="Times New Roman" w:hint="eastAsia"/>
        </w:rPr>
        <w:t>在復核成功後，系統倒數５秒後將會導向首頁的頁面。</w:t>
      </w:r>
    </w:p>
    <w:p w:rsidR="003F7151" w:rsidRPr="001E721C" w:rsidRDefault="00291703">
      <w:pPr>
        <w:widowControl/>
        <w:rPr>
          <w:rFonts w:ascii="Times New Roman" w:eastAsia="新細明體" w:hAnsi="Times New Roman" w:cs="Times New Roman"/>
          <w:b/>
        </w:rPr>
      </w:pPr>
      <w:r w:rsidRPr="001E721C">
        <w:rPr>
          <w:rFonts w:ascii="Times New Roman" w:eastAsia="新細明體" w:hAnsi="Times New Roman" w:cs="Times New Roman"/>
          <w:b/>
          <w:noProof/>
        </w:rPr>
        <w:drawing>
          <wp:anchor distT="0" distB="0" distL="114300" distR="114300" simplePos="0" relativeHeight="251669504" behindDoc="0" locked="0" layoutInCell="1" allowOverlap="1">
            <wp:simplePos x="914400" y="1247775"/>
            <wp:positionH relativeFrom="margin">
              <wp:align>right</wp:align>
            </wp:positionH>
            <wp:positionV relativeFrom="margin">
              <wp:align>bottom</wp:align>
            </wp:positionV>
            <wp:extent cx="6155055" cy="5274310"/>
            <wp:effectExtent l="19050" t="19050" r="17145" b="2159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成功畫面_複核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5274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F7151" w:rsidRPr="001E721C">
        <w:rPr>
          <w:rFonts w:ascii="Times New Roman" w:eastAsia="新細明體" w:hAnsi="Times New Roman" w:cs="Times New Roman"/>
          <w:b/>
        </w:rPr>
        <w:br w:type="page"/>
      </w:r>
    </w:p>
    <w:p w:rsidR="00C75B88" w:rsidRDefault="00B83B81">
      <w:pPr>
        <w:widowControl/>
        <w:rPr>
          <w:rFonts w:ascii="Times New Roman" w:eastAsia="新細明體" w:hAnsi="Times New Roman" w:cs="Times New Roman"/>
        </w:rPr>
      </w:pPr>
      <w:r w:rsidRPr="001E721C">
        <w:rPr>
          <w:rFonts w:ascii="Times New Roman" w:eastAsia="新細明體" w:hAnsi="Times New Roman" w:cs="Times New Roman"/>
        </w:rPr>
        <w:lastRenderedPageBreak/>
        <w:t>錯誤訊息畫面</w:t>
      </w:r>
      <w:r w:rsidR="00C75B88">
        <w:rPr>
          <w:rFonts w:ascii="Times New Roman" w:eastAsia="新細明體" w:hAnsi="Times New Roman" w:cs="Times New Roman" w:hint="eastAsia"/>
        </w:rPr>
        <w:t>：</w:t>
      </w:r>
    </w:p>
    <w:p w:rsidR="003F7151" w:rsidRPr="001E721C" w:rsidRDefault="00C75B88">
      <w:pPr>
        <w:widowControl/>
        <w:rPr>
          <w:rFonts w:ascii="Times New Roman" w:eastAsia="新細明體" w:hAnsi="Times New Roman" w:cs="Times New Roman"/>
          <w:b/>
        </w:rPr>
      </w:pPr>
      <w:r>
        <w:rPr>
          <w:rFonts w:ascii="Times New Roman" w:eastAsia="新細明體" w:hAnsi="Times New Roman" w:cs="Times New Roman"/>
        </w:rPr>
        <w:tab/>
      </w:r>
      <w:r>
        <w:rPr>
          <w:rFonts w:ascii="Times New Roman" w:eastAsia="新細明體" w:hAnsi="Times New Roman" w:cs="Times New Roman" w:hint="eastAsia"/>
        </w:rPr>
        <w:t>在複核結果出現錯誤時，系統會在３秒後導向複核的頁面。</w:t>
      </w:r>
      <w:bookmarkStart w:id="0" w:name="_GoBack"/>
      <w:bookmarkEnd w:id="0"/>
      <w:r w:rsidR="00291703" w:rsidRPr="001E721C">
        <w:rPr>
          <w:rFonts w:ascii="Times New Roman" w:eastAsia="新細明體" w:hAnsi="Times New Roman" w:cs="Times New Roman"/>
          <w:b/>
          <w:noProof/>
        </w:rPr>
        <w:drawing>
          <wp:anchor distT="0" distB="0" distL="114300" distR="114300" simplePos="0" relativeHeight="251670528" behindDoc="0" locked="0" layoutInCell="1" allowOverlap="1">
            <wp:simplePos x="914400" y="1247775"/>
            <wp:positionH relativeFrom="margin">
              <wp:align>right</wp:align>
            </wp:positionH>
            <wp:positionV relativeFrom="margin">
              <wp:align>bottom</wp:align>
            </wp:positionV>
            <wp:extent cx="6155055" cy="5274310"/>
            <wp:effectExtent l="19050" t="19050" r="17145" b="2159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錯誤訊息畫面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5274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F7151" w:rsidRPr="001E721C" w:rsidRDefault="003F7151" w:rsidP="00A85DF7">
      <w:pPr>
        <w:rPr>
          <w:rFonts w:ascii="Times New Roman" w:eastAsia="新細明體" w:hAnsi="Times New Roman" w:cs="Times New Roman"/>
          <w:b/>
        </w:rPr>
      </w:pPr>
    </w:p>
    <w:p w:rsidR="003F7151" w:rsidRPr="001E721C" w:rsidRDefault="003F7151" w:rsidP="00A85DF7">
      <w:pPr>
        <w:rPr>
          <w:rFonts w:ascii="Times New Roman" w:eastAsia="新細明體" w:hAnsi="Times New Roman" w:cs="Times New Roman"/>
        </w:rPr>
        <w:sectPr w:rsidR="003F7151" w:rsidRPr="001E721C" w:rsidSect="00A85DF7">
          <w:pgSz w:w="16838" w:h="11906" w:orient="landscape"/>
          <w:pgMar w:top="1800" w:right="1440" w:bottom="1800" w:left="1440" w:header="851" w:footer="992" w:gutter="0"/>
          <w:cols w:space="425"/>
          <w:docGrid w:type="lines" w:linePitch="360"/>
        </w:sectPr>
      </w:pPr>
    </w:p>
    <w:p w:rsidR="00A85DF7" w:rsidRPr="001E721C" w:rsidRDefault="00291703" w:rsidP="00A85DF7">
      <w:pPr>
        <w:rPr>
          <w:rFonts w:ascii="Times New Roman" w:eastAsia="新細明體" w:hAnsi="Times New Roman" w:cs="Times New Roman"/>
          <w:b/>
        </w:rPr>
      </w:pPr>
      <w:r w:rsidRPr="001E721C">
        <w:rPr>
          <w:rFonts w:ascii="Times New Roman" w:eastAsia="新細明體" w:hAnsi="Times New Roman" w:cs="Times New Roman"/>
          <w:b/>
        </w:rPr>
        <w:lastRenderedPageBreak/>
        <w:t>6.</w:t>
      </w:r>
      <w:r w:rsidR="00A85DF7" w:rsidRPr="001E721C">
        <w:rPr>
          <w:rFonts w:ascii="Times New Roman" w:eastAsia="新細明體" w:hAnsi="Times New Roman" w:cs="Times New Roman"/>
          <w:b/>
        </w:rPr>
        <w:t>請依據強韌圖所找出的實體物件，將實體物件轉換成</w:t>
      </w:r>
      <w:r w:rsidR="00A85DF7" w:rsidRPr="001E721C">
        <w:rPr>
          <w:rFonts w:ascii="Times New Roman" w:eastAsia="新細明體" w:hAnsi="Times New Roman" w:cs="Times New Roman"/>
          <w:b/>
        </w:rPr>
        <w:t>MySQL</w:t>
      </w:r>
      <w:r w:rsidR="00A85DF7" w:rsidRPr="001E721C">
        <w:rPr>
          <w:rFonts w:ascii="Times New Roman" w:eastAsia="新細明體" w:hAnsi="Times New Roman" w:cs="Times New Roman"/>
          <w:b/>
        </w:rPr>
        <w:t>的資料表，且必須考慮資料表與資料表之間的關聯。</w:t>
      </w:r>
      <w:r w:rsidRPr="001E721C">
        <w:rPr>
          <w:rFonts w:ascii="Times New Roman" w:eastAsia="新細明體" w:hAnsi="Times New Roman" w:cs="Times New Roman"/>
          <w:b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475855" cy="2809240"/>
            <wp:effectExtent l="0" t="0" r="0" b="0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ySQL的資料表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585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1703" w:rsidRPr="001E721C" w:rsidRDefault="00291703" w:rsidP="00A85DF7">
      <w:pPr>
        <w:rPr>
          <w:rFonts w:ascii="Times New Roman" w:eastAsia="新細明體" w:hAnsi="Times New Roman" w:cs="Times New Roman"/>
        </w:rPr>
        <w:sectPr w:rsidR="00291703" w:rsidRPr="001E721C" w:rsidSect="00A85DF7">
          <w:pgSz w:w="16838" w:h="11906" w:orient="landscape"/>
          <w:pgMar w:top="1800" w:right="1440" w:bottom="1800" w:left="1440" w:header="851" w:footer="992" w:gutter="0"/>
          <w:cols w:space="425"/>
          <w:docGrid w:type="lines" w:linePitch="360"/>
        </w:sectPr>
      </w:pPr>
    </w:p>
    <w:p w:rsidR="00B27438" w:rsidRPr="001E721C" w:rsidRDefault="00291703" w:rsidP="00A85DF7">
      <w:pPr>
        <w:rPr>
          <w:rFonts w:ascii="Times New Roman" w:eastAsia="新細明體" w:hAnsi="Times New Roman" w:cs="Times New Roman"/>
          <w:b/>
        </w:rPr>
      </w:pPr>
      <w:r w:rsidRPr="001E721C">
        <w:rPr>
          <w:rFonts w:ascii="Times New Roman" w:eastAsia="新細明體" w:hAnsi="Times New Roman" w:cs="Times New Roman"/>
          <w:b/>
        </w:rPr>
        <w:lastRenderedPageBreak/>
        <w:t>7.</w:t>
      </w:r>
      <w:r w:rsidR="00A85DF7" w:rsidRPr="001E721C">
        <w:rPr>
          <w:rFonts w:ascii="Times New Roman" w:eastAsia="新細明體" w:hAnsi="Times New Roman" w:cs="Times New Roman"/>
          <w:b/>
        </w:rPr>
        <w:t>請畫出此兩個使用案列的完整循序圖</w:t>
      </w:r>
      <w:r w:rsidR="00A85DF7" w:rsidRPr="001E721C">
        <w:rPr>
          <w:rFonts w:ascii="Times New Roman" w:eastAsia="新細明體" w:hAnsi="Times New Roman" w:cs="Times New Roman"/>
          <w:b/>
        </w:rPr>
        <w:t xml:space="preserve"> (</w:t>
      </w:r>
      <w:r w:rsidR="00A85DF7" w:rsidRPr="001E721C">
        <w:rPr>
          <w:rFonts w:ascii="Times New Roman" w:eastAsia="新細明體" w:hAnsi="Times New Roman" w:cs="Times New Roman"/>
          <w:b/>
        </w:rPr>
        <w:t>同時包含</w:t>
      </w:r>
      <w:r w:rsidR="00A85DF7" w:rsidRPr="001E721C">
        <w:rPr>
          <w:rFonts w:ascii="Times New Roman" w:eastAsia="新細明體" w:hAnsi="Times New Roman" w:cs="Times New Roman"/>
          <w:b/>
        </w:rPr>
        <w:t>UI</w:t>
      </w:r>
      <w:r w:rsidR="00A85DF7" w:rsidRPr="001E721C">
        <w:rPr>
          <w:rFonts w:ascii="Times New Roman" w:eastAsia="新細明體" w:hAnsi="Times New Roman" w:cs="Times New Roman"/>
          <w:b/>
        </w:rPr>
        <w:t>與</w:t>
      </w:r>
      <w:r w:rsidR="00A85DF7" w:rsidRPr="001E721C">
        <w:rPr>
          <w:rFonts w:ascii="Times New Roman" w:eastAsia="新細明體" w:hAnsi="Times New Roman" w:cs="Times New Roman"/>
          <w:b/>
        </w:rPr>
        <w:t>AC</w:t>
      </w:r>
      <w:r w:rsidR="00A85DF7" w:rsidRPr="001E721C">
        <w:rPr>
          <w:rFonts w:ascii="Times New Roman" w:eastAsia="新細明體" w:hAnsi="Times New Roman" w:cs="Times New Roman"/>
          <w:b/>
        </w:rPr>
        <w:t>循序圖</w:t>
      </w:r>
      <w:r w:rsidR="00A85DF7" w:rsidRPr="001E721C">
        <w:rPr>
          <w:rFonts w:ascii="Times New Roman" w:eastAsia="新細明體" w:hAnsi="Times New Roman" w:cs="Times New Roman"/>
          <w:b/>
        </w:rPr>
        <w:t>)</w:t>
      </w:r>
      <w:r w:rsidR="00A85DF7" w:rsidRPr="001E721C">
        <w:rPr>
          <w:rFonts w:ascii="Times New Roman" w:eastAsia="新細明體" w:hAnsi="Times New Roman" w:cs="Times New Roman"/>
          <w:b/>
        </w:rPr>
        <w:t>。</w:t>
      </w:r>
      <w:r w:rsidR="004B07A3" w:rsidRPr="001E721C">
        <w:rPr>
          <w:rFonts w:ascii="Times New Roman" w:eastAsia="新細明體" w:hAnsi="Times New Roman" w:cs="Times New Roman"/>
          <w:b/>
          <w:noProof/>
        </w:rPr>
        <w:drawing>
          <wp:anchor distT="0" distB="0" distL="114300" distR="114300" simplePos="0" relativeHeight="251672576" behindDoc="0" locked="0" layoutInCell="1" allowOverlap="1">
            <wp:simplePos x="914400" y="1247775"/>
            <wp:positionH relativeFrom="margin">
              <wp:align>center</wp:align>
            </wp:positionH>
            <wp:positionV relativeFrom="margin">
              <wp:align>bottom</wp:align>
            </wp:positionV>
            <wp:extent cx="8280000" cy="4860000"/>
            <wp:effectExtent l="19050" t="19050" r="26035" b="17145"/>
            <wp:wrapSquare wrapText="bothSides"/>
            <wp:docPr id="17" name="圖片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quenceDiagram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0000" cy="48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27438" w:rsidRPr="001E721C" w:rsidSect="00A85DF7">
      <w:pgSz w:w="16838" w:h="11906" w:orient="landscape"/>
      <w:pgMar w:top="1800" w:right="1440" w:bottom="180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109B" w:rsidRDefault="006A109B" w:rsidP="00C65956">
      <w:r>
        <w:separator/>
      </w:r>
    </w:p>
  </w:endnote>
  <w:endnote w:type="continuationSeparator" w:id="0">
    <w:p w:rsidR="006A109B" w:rsidRDefault="006A109B" w:rsidP="00C659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7438" w:rsidRDefault="00B27438">
    <w:pPr>
      <w:pStyle w:val="a6"/>
    </w:pPr>
    <w:r>
      <w:ptab w:relativeTo="margin" w:alignment="center" w:leader="none"/>
    </w:r>
    <w:r>
      <w:rPr>
        <w:rFonts w:hint="eastAsia"/>
      </w:rPr>
      <w:t>第</w:t>
    </w:r>
    <w:r>
      <w:fldChar w:fldCharType="begin"/>
    </w:r>
    <w:r>
      <w:instrText>PAGE   \* MERGEFORMAT</w:instrText>
    </w:r>
    <w:r>
      <w:fldChar w:fldCharType="separate"/>
    </w:r>
    <w:r w:rsidR="00C75B88" w:rsidRPr="00C75B88">
      <w:rPr>
        <w:noProof/>
        <w:lang w:val="zh-TW"/>
      </w:rPr>
      <w:t>16</w:t>
    </w:r>
    <w:r>
      <w:fldChar w:fldCharType="end"/>
    </w:r>
    <w:r>
      <w:rPr>
        <w:rFonts w:hint="eastAsia"/>
      </w:rPr>
      <w:t>頁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109B" w:rsidRDefault="006A109B" w:rsidP="00C65956">
      <w:r>
        <w:separator/>
      </w:r>
    </w:p>
  </w:footnote>
  <w:footnote w:type="continuationSeparator" w:id="0">
    <w:p w:rsidR="006A109B" w:rsidRDefault="006A109B" w:rsidP="00C659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7438" w:rsidRDefault="00B27438">
    <w:pPr>
      <w:pStyle w:val="a4"/>
    </w:pPr>
    <w:r>
      <w:rPr>
        <w:rFonts w:hint="eastAsia"/>
      </w:rPr>
      <w:t>1104410037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張鈞翔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5A4569"/>
    <w:multiLevelType w:val="hybridMultilevel"/>
    <w:tmpl w:val="3F9CAE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rawingGridVerticalSpacing w:val="357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5B0"/>
    <w:rsid w:val="000645B0"/>
    <w:rsid w:val="000A5420"/>
    <w:rsid w:val="001E721C"/>
    <w:rsid w:val="00291703"/>
    <w:rsid w:val="003F7151"/>
    <w:rsid w:val="004B07A3"/>
    <w:rsid w:val="006A109B"/>
    <w:rsid w:val="006C3CBB"/>
    <w:rsid w:val="00792986"/>
    <w:rsid w:val="00921561"/>
    <w:rsid w:val="00A85DF7"/>
    <w:rsid w:val="00B27438"/>
    <w:rsid w:val="00B83B81"/>
    <w:rsid w:val="00C50B2B"/>
    <w:rsid w:val="00C65956"/>
    <w:rsid w:val="00C75B88"/>
    <w:rsid w:val="00D672AC"/>
    <w:rsid w:val="00D85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8ED192"/>
  <w15:chartTrackingRefBased/>
  <w15:docId w15:val="{D8A4771C-1F07-483D-80BD-2D61DD27B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DF7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C659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6595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659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6595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36E1B2-5B51-48AB-88E7-1D3D9F0B7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17</Pages>
  <Words>266</Words>
  <Characters>1519</Characters>
  <Application>Microsoft Office Word</Application>
  <DocSecurity>0</DocSecurity>
  <Lines>12</Lines>
  <Paragraphs>3</Paragraphs>
  <ScaleCrop>false</ScaleCrop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E607</dc:creator>
  <cp:keywords/>
  <dc:description/>
  <cp:lastModifiedBy>E607</cp:lastModifiedBy>
  <cp:revision>11</cp:revision>
  <dcterms:created xsi:type="dcterms:W3CDTF">2017-12-31T07:42:00Z</dcterms:created>
  <dcterms:modified xsi:type="dcterms:W3CDTF">2017-12-31T09:24:00Z</dcterms:modified>
</cp:coreProperties>
</file>