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527C" w14:textId="367A1042" w:rsidR="002E22BE" w:rsidRPr="002E22BE" w:rsidRDefault="002E22BE" w:rsidP="002E22BE">
      <w:pPr>
        <w:pStyle w:val="Heading1"/>
      </w:pPr>
      <w:r>
        <w:t xml:space="preserve">HLT 6: </w:t>
      </w:r>
      <w:r w:rsidRPr="002E22BE">
        <w:t>Practical: Artificial Intelligence (AI)</w:t>
      </w:r>
    </w:p>
    <w:p w14:paraId="4D09B93C" w14:textId="4916ED27" w:rsidR="00156105" w:rsidRDefault="001871A1" w:rsidP="009A517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56105">
        <w:rPr>
          <w:sz w:val="22"/>
          <w:szCs w:val="22"/>
        </w:rPr>
        <w:t xml:space="preserve">Responsible AI </w:t>
      </w:r>
      <w:r w:rsidR="00156105" w:rsidRPr="00156105">
        <w:rPr>
          <w:sz w:val="22"/>
          <w:szCs w:val="22"/>
        </w:rPr>
        <w:t xml:space="preserve">aims to embed principles, values and fairness at the heart of Ai development and implementation. Microsoft, for example, have chosen six principles: Fairness, Reliability &amp; Safety, Inclusiveness, Privacy &amp; Security, Accountability and Transparency. </w:t>
      </w:r>
    </w:p>
    <w:p w14:paraId="315F3106" w14:textId="77777777" w:rsidR="00156105" w:rsidRDefault="00156105" w:rsidP="009462DB">
      <w:pPr>
        <w:pStyle w:val="Default"/>
        <w:rPr>
          <w:sz w:val="22"/>
          <w:szCs w:val="22"/>
        </w:rPr>
      </w:pPr>
    </w:p>
    <w:p w14:paraId="3B4B7C3F" w14:textId="76BBCFA5" w:rsidR="00F93E37" w:rsidRPr="00156105" w:rsidRDefault="00156105" w:rsidP="001561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Increased use of technology means increased possibility for it to impose on privacy and human rights. It is now more difficult</w:t>
      </w:r>
      <w:r w:rsidR="00B44904">
        <w:rPr>
          <w:sz w:val="22"/>
          <w:szCs w:val="22"/>
        </w:rPr>
        <w:t xml:space="preserve"> --</w:t>
      </w:r>
      <w:r>
        <w:rPr>
          <w:sz w:val="22"/>
          <w:szCs w:val="22"/>
        </w:rPr>
        <w:t xml:space="preserve"> and more important</w:t>
      </w:r>
      <w:r w:rsidR="00B44904">
        <w:rPr>
          <w:sz w:val="22"/>
          <w:szCs w:val="22"/>
        </w:rPr>
        <w:t xml:space="preserve"> --</w:t>
      </w:r>
      <w:r>
        <w:rPr>
          <w:sz w:val="22"/>
          <w:szCs w:val="22"/>
        </w:rPr>
        <w:t xml:space="preserve"> to work to detect biases, identify blind spots in technologies and embed responsibility at the core of </w:t>
      </w:r>
      <w:r w:rsidR="00B44904">
        <w:rPr>
          <w:sz w:val="22"/>
          <w:szCs w:val="22"/>
        </w:rPr>
        <w:t>AI</w:t>
      </w:r>
      <w:r>
        <w:rPr>
          <w:sz w:val="22"/>
          <w:szCs w:val="22"/>
        </w:rPr>
        <w:t xml:space="preserve">. </w:t>
      </w:r>
    </w:p>
    <w:p w14:paraId="310ADE80" w14:textId="77777777" w:rsidR="00F93E37" w:rsidRDefault="00F93E37" w:rsidP="001871A1">
      <w:pPr>
        <w:pStyle w:val="Default"/>
        <w:rPr>
          <w:sz w:val="22"/>
          <w:szCs w:val="22"/>
        </w:rPr>
      </w:pPr>
    </w:p>
    <w:p w14:paraId="0FB0DEF1" w14:textId="12F9EFD7" w:rsidR="00B44904" w:rsidRDefault="001871A1" w:rsidP="0008764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B44904">
        <w:rPr>
          <w:sz w:val="22"/>
          <w:szCs w:val="22"/>
        </w:rPr>
        <w:t>Instances of where Ai has failed / been used maliciously or incorrectly</w:t>
      </w:r>
      <w:r w:rsidR="00156105" w:rsidRPr="00B44904">
        <w:rPr>
          <w:sz w:val="22"/>
          <w:szCs w:val="22"/>
        </w:rPr>
        <w:t xml:space="preserve"> include many loan applications. For example, </w:t>
      </w:r>
      <w:r w:rsidR="00B44904" w:rsidRPr="00B44904">
        <w:rPr>
          <w:sz w:val="22"/>
          <w:szCs w:val="22"/>
        </w:rPr>
        <w:t>a</w:t>
      </w:r>
      <w:r w:rsidRPr="00B44904">
        <w:rPr>
          <w:sz w:val="22"/>
          <w:szCs w:val="22"/>
        </w:rPr>
        <w:t xml:space="preserve"> Finnish man in a rural area was denied credit, </w:t>
      </w:r>
      <w:hyperlink r:id="rId8" w:history="1">
        <w:r w:rsidRPr="00B44904">
          <w:rPr>
            <w:rStyle w:val="Hyperlink"/>
            <w:sz w:val="22"/>
            <w:szCs w:val="22"/>
          </w:rPr>
          <w:t>purely based on statistical, not personal information</w:t>
        </w:r>
      </w:hyperlink>
      <w:r w:rsidRPr="00B44904">
        <w:rPr>
          <w:sz w:val="22"/>
          <w:szCs w:val="22"/>
        </w:rPr>
        <w:t xml:space="preserve">. Had he been a Swiss speaking woman, he would have been approved. </w:t>
      </w:r>
    </w:p>
    <w:p w14:paraId="1972D763" w14:textId="77777777" w:rsidR="00B44904" w:rsidRPr="00B44904" w:rsidRDefault="00B44904" w:rsidP="00B44904">
      <w:pPr>
        <w:pStyle w:val="Default"/>
        <w:ind w:left="720"/>
        <w:rPr>
          <w:sz w:val="22"/>
          <w:szCs w:val="22"/>
        </w:rPr>
      </w:pPr>
    </w:p>
    <w:p w14:paraId="1D9F9360" w14:textId="39EBFA64" w:rsidR="00B44904" w:rsidRPr="00B433E0" w:rsidRDefault="00B44904" w:rsidP="00B4490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Other examples: Amazon’s recruiting tool was </w:t>
      </w:r>
      <w:hyperlink r:id="rId9" w:history="1">
        <w:r w:rsidRPr="00B44904">
          <w:rPr>
            <w:rStyle w:val="Hyperlink"/>
            <w:sz w:val="22"/>
            <w:szCs w:val="22"/>
          </w:rPr>
          <w:t>biased against women</w:t>
        </w:r>
      </w:hyperlink>
      <w:r>
        <w:rPr>
          <w:sz w:val="22"/>
          <w:szCs w:val="22"/>
        </w:rPr>
        <w:t xml:space="preserve">, Microsoft’s </w:t>
      </w:r>
      <w:hyperlink r:id="rId10" w:history="1">
        <w:r w:rsidRPr="00B44904">
          <w:rPr>
            <w:rStyle w:val="Hyperlink"/>
            <w:sz w:val="22"/>
            <w:szCs w:val="22"/>
          </w:rPr>
          <w:t>racist chatbot</w:t>
        </w:r>
      </w:hyperlink>
      <w:r>
        <w:rPr>
          <w:sz w:val="22"/>
          <w:szCs w:val="22"/>
        </w:rPr>
        <w:t xml:space="preserve">, and false facial recognition matches and </w:t>
      </w:r>
      <w:hyperlink r:id="rId11" w:history="1">
        <w:r w:rsidRPr="00B44904">
          <w:rPr>
            <w:rStyle w:val="Hyperlink"/>
            <w:sz w:val="22"/>
            <w:szCs w:val="22"/>
          </w:rPr>
          <w:t>poor levels of accuracy</w:t>
        </w:r>
      </w:hyperlink>
      <w:r>
        <w:rPr>
          <w:sz w:val="22"/>
          <w:szCs w:val="22"/>
        </w:rPr>
        <w:t xml:space="preserve"> in non-white faces.</w:t>
      </w:r>
    </w:p>
    <w:p w14:paraId="7966A775" w14:textId="300BC73F" w:rsidR="001871A1" w:rsidRDefault="001871A1" w:rsidP="001871A1">
      <w:pPr>
        <w:pStyle w:val="Default"/>
        <w:rPr>
          <w:sz w:val="22"/>
          <w:szCs w:val="22"/>
        </w:rPr>
      </w:pPr>
    </w:p>
    <w:p w14:paraId="4EE77F66" w14:textId="4DBC6242" w:rsidR="001871A1" w:rsidRDefault="001871A1" w:rsidP="001871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Implications of when AI fails</w:t>
      </w:r>
    </w:p>
    <w:p w14:paraId="4F124B14" w14:textId="0BD71496" w:rsidR="00156105" w:rsidRDefault="00156105" w:rsidP="00156105">
      <w:pPr>
        <w:pStyle w:val="Default"/>
        <w:rPr>
          <w:sz w:val="22"/>
          <w:szCs w:val="22"/>
        </w:rPr>
      </w:pPr>
    </w:p>
    <w:p w14:paraId="553D7B8F" w14:textId="183093DC" w:rsidR="00156105" w:rsidRDefault="00156105" w:rsidP="001561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Since there are so many parties involved in an AI system, it is difficult to establish liability when AI goes wrong. For example, if a self-driving car were to crash into a pedestrian crossing the road, where would the liability lie? Is it with the driver? The car manufacturer? The software </w:t>
      </w:r>
      <w:proofErr w:type="gramStart"/>
      <w:r w:rsidR="00B433E0">
        <w:rPr>
          <w:sz w:val="22"/>
          <w:szCs w:val="22"/>
        </w:rPr>
        <w:t>engineers?</w:t>
      </w:r>
      <w:proofErr w:type="gramEnd"/>
      <w:r w:rsidR="00B433E0">
        <w:rPr>
          <w:sz w:val="22"/>
          <w:szCs w:val="22"/>
        </w:rPr>
        <w:t xml:space="preserve"> The regulators for approving the vehicle for use on </w:t>
      </w:r>
      <w:proofErr w:type="gramStart"/>
      <w:r w:rsidR="00B433E0">
        <w:rPr>
          <w:sz w:val="22"/>
          <w:szCs w:val="22"/>
        </w:rPr>
        <w:t>roads?</w:t>
      </w:r>
      <w:proofErr w:type="gramEnd"/>
    </w:p>
    <w:p w14:paraId="1AA519BE" w14:textId="4AD9580D" w:rsidR="00B433E0" w:rsidRDefault="00B433E0" w:rsidP="00156105">
      <w:pPr>
        <w:pStyle w:val="Default"/>
        <w:ind w:left="720"/>
        <w:rPr>
          <w:sz w:val="22"/>
          <w:szCs w:val="22"/>
        </w:rPr>
      </w:pPr>
    </w:p>
    <w:p w14:paraId="0F13D640" w14:textId="0A62C733" w:rsidR="00B433E0" w:rsidRDefault="00B433E0" w:rsidP="001561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AI failures have wide-reaching implications and I believe current legislation and public awareness of these issues is </w:t>
      </w:r>
      <w:r w:rsidR="00B44904">
        <w:rPr>
          <w:sz w:val="22"/>
          <w:szCs w:val="22"/>
        </w:rPr>
        <w:t>insufficient</w:t>
      </w:r>
      <w:r>
        <w:rPr>
          <w:sz w:val="22"/>
          <w:szCs w:val="22"/>
        </w:rPr>
        <w:t xml:space="preserve">. Returning to the loan example, there is financial and reputational harm done to the individual denied the loan, as well as infringement to human </w:t>
      </w:r>
      <w:r w:rsidR="009462DB">
        <w:rPr>
          <w:sz w:val="22"/>
          <w:szCs w:val="22"/>
        </w:rPr>
        <w:t>rights</w:t>
      </w:r>
      <w:r>
        <w:rPr>
          <w:sz w:val="22"/>
          <w:szCs w:val="22"/>
        </w:rPr>
        <w:t xml:space="preserve">. There is reputational damage to the company using the software, and erosion of trust in </w:t>
      </w:r>
      <w:r w:rsidR="009462DB">
        <w:rPr>
          <w:sz w:val="22"/>
          <w:szCs w:val="22"/>
        </w:rPr>
        <w:t>them</w:t>
      </w:r>
      <w:r>
        <w:rPr>
          <w:sz w:val="22"/>
          <w:szCs w:val="22"/>
        </w:rPr>
        <w:t xml:space="preserve"> and </w:t>
      </w:r>
      <w:r w:rsidR="009462DB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wider system. Long term damage caused by loss of trust, potentially making people less likely to trust other AI systems they </w:t>
      </w:r>
      <w:r w:rsidR="001B104C">
        <w:rPr>
          <w:sz w:val="22"/>
          <w:szCs w:val="22"/>
        </w:rPr>
        <w:t>encounter</w:t>
      </w:r>
      <w:r>
        <w:rPr>
          <w:sz w:val="22"/>
          <w:szCs w:val="22"/>
        </w:rPr>
        <w:t xml:space="preserve">. </w:t>
      </w:r>
    </w:p>
    <w:p w14:paraId="796F10FC" w14:textId="77777777" w:rsidR="00B433E0" w:rsidRDefault="00B433E0" w:rsidP="00156105">
      <w:pPr>
        <w:pStyle w:val="Default"/>
        <w:ind w:left="720"/>
        <w:rPr>
          <w:sz w:val="22"/>
          <w:szCs w:val="22"/>
        </w:rPr>
      </w:pPr>
    </w:p>
    <w:p w14:paraId="6AAE3E29" w14:textId="6648AABE" w:rsidR="00B433E0" w:rsidRDefault="00B44904" w:rsidP="00B44904">
      <w:pPr>
        <w:ind w:left="720"/>
      </w:pPr>
      <w:r>
        <w:rPr>
          <w:lang w:eastAsia="en-CA"/>
        </w:rPr>
        <w:t xml:space="preserve">Companies using AI systems are at risk of falling foul of the law. </w:t>
      </w:r>
      <w:r w:rsidR="00B433E0">
        <w:t xml:space="preserve">UK GDPR gives people the right not to be subject to solely automated decision-making processes that have a legal or otherwise similarly significant effect on their lives. This includes for example, whether to interview a candidate based solely on an online aptitude test. The following risks are highlighted: </w:t>
      </w:r>
    </w:p>
    <w:p w14:paraId="459519BE" w14:textId="77777777" w:rsidR="00B433E0" w:rsidRPr="00B433E0" w:rsidRDefault="00B433E0" w:rsidP="00B433E0">
      <w:pPr>
        <w:pStyle w:val="ListParagraph"/>
        <w:numPr>
          <w:ilvl w:val="0"/>
          <w:numId w:val="3"/>
        </w:numPr>
        <w:rPr>
          <w:lang w:eastAsia="en-CA"/>
        </w:rPr>
      </w:pPr>
      <w:r w:rsidRPr="00B433E0">
        <w:rPr>
          <w:lang w:eastAsia="en-CA"/>
        </w:rPr>
        <w:t>Profiling is often invisible to individuals.</w:t>
      </w:r>
    </w:p>
    <w:p w14:paraId="76B76867" w14:textId="346E50DD" w:rsidR="00B433E0" w:rsidRPr="00B433E0" w:rsidRDefault="00B433E0" w:rsidP="00B44904">
      <w:pPr>
        <w:pStyle w:val="ListParagraph"/>
        <w:numPr>
          <w:ilvl w:val="0"/>
          <w:numId w:val="3"/>
        </w:numPr>
        <w:rPr>
          <w:lang w:eastAsia="en-CA"/>
        </w:rPr>
      </w:pPr>
      <w:r w:rsidRPr="00B433E0">
        <w:rPr>
          <w:lang w:eastAsia="en-CA"/>
        </w:rPr>
        <w:t>People might not expect their personal information to be used in this way</w:t>
      </w:r>
      <w:r w:rsidR="00B44904">
        <w:rPr>
          <w:lang w:eastAsia="en-CA"/>
        </w:rPr>
        <w:t>, and</w:t>
      </w:r>
      <w:r w:rsidRPr="00B433E0">
        <w:rPr>
          <w:lang w:eastAsia="en-CA"/>
        </w:rPr>
        <w:t xml:space="preserve"> not understand how the process works or how it can affect them.</w:t>
      </w:r>
    </w:p>
    <w:p w14:paraId="752D3DC3" w14:textId="2CF1936A" w:rsidR="00B433E0" w:rsidRDefault="00B433E0" w:rsidP="00B433E0">
      <w:pPr>
        <w:pStyle w:val="ListParagraph"/>
        <w:numPr>
          <w:ilvl w:val="0"/>
          <w:numId w:val="3"/>
        </w:numPr>
        <w:rPr>
          <w:lang w:eastAsia="en-CA"/>
        </w:rPr>
      </w:pPr>
      <w:r w:rsidRPr="00B433E0">
        <w:rPr>
          <w:lang w:eastAsia="en-CA"/>
        </w:rPr>
        <w:t>The decisions taken may lead to significant adverse effects for some people.</w:t>
      </w:r>
    </w:p>
    <w:p w14:paraId="08C6D81C" w14:textId="77777777" w:rsidR="001871A1" w:rsidRDefault="001871A1" w:rsidP="001871A1">
      <w:pPr>
        <w:pStyle w:val="ListParagraph"/>
      </w:pPr>
    </w:p>
    <w:p w14:paraId="1677B0D0" w14:textId="080C6F80" w:rsidR="001871A1" w:rsidRDefault="001871A1" w:rsidP="001871A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should organisations do?</w:t>
      </w:r>
    </w:p>
    <w:p w14:paraId="3C00D7FD" w14:textId="14987FE4" w:rsidR="009462DB" w:rsidRDefault="00B44904" w:rsidP="009462DB">
      <w:pPr>
        <w:ind w:left="720"/>
        <w:rPr>
          <w:lang w:eastAsia="en-CA"/>
        </w:rPr>
      </w:pPr>
      <w:r>
        <w:rPr>
          <w:lang w:eastAsia="en-CA"/>
        </w:rPr>
        <w:t xml:space="preserve">Organisations need to plan responses to potential AI incidents. They need to be able to identify and contain the harms that AI could be causing. </w:t>
      </w:r>
      <w:r w:rsidR="009462DB">
        <w:rPr>
          <w:lang w:eastAsia="en-CA"/>
        </w:rPr>
        <w:t>Other best practices include keeping an up-to-date inventory of all AI systems, monitoring systems for anomalous behaviour, implementing AI-</w:t>
      </w:r>
      <w:r w:rsidR="009462DB">
        <w:rPr>
          <w:lang w:eastAsia="en-CA"/>
        </w:rPr>
        <w:lastRenderedPageBreak/>
        <w:t xml:space="preserve">specific preventative security measures, thoroughly documenting all AI and ML systems, and keeping staff up to date with AI ethics-related issues, including translating academic thought into language accessible to engineers and sales managers. </w:t>
      </w:r>
    </w:p>
    <w:p w14:paraId="26198AD4" w14:textId="77777777" w:rsidR="00F93E37" w:rsidRPr="002E22BE" w:rsidRDefault="00F93E37" w:rsidP="00F93E37">
      <w:pPr>
        <w:pStyle w:val="Default"/>
        <w:rPr>
          <w:sz w:val="22"/>
          <w:szCs w:val="22"/>
        </w:rPr>
      </w:pPr>
    </w:p>
    <w:p w14:paraId="6DCE8856" w14:textId="77777777" w:rsidR="002E22BE" w:rsidRPr="002E22BE" w:rsidRDefault="002E22BE" w:rsidP="002E22BE">
      <w:pPr>
        <w:pStyle w:val="Default"/>
        <w:rPr>
          <w:sz w:val="22"/>
          <w:szCs w:val="22"/>
        </w:rPr>
      </w:pPr>
    </w:p>
    <w:sectPr w:rsidR="002E22BE" w:rsidRPr="002E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23B06" w14:textId="77777777" w:rsidR="004220F5" w:rsidRDefault="004220F5" w:rsidP="009462DB">
      <w:pPr>
        <w:spacing w:after="0" w:line="240" w:lineRule="auto"/>
      </w:pPr>
      <w:r>
        <w:separator/>
      </w:r>
    </w:p>
  </w:endnote>
  <w:endnote w:type="continuationSeparator" w:id="0">
    <w:p w14:paraId="2811DF9F" w14:textId="77777777" w:rsidR="004220F5" w:rsidRDefault="004220F5" w:rsidP="0094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58AA" w14:textId="77777777" w:rsidR="004220F5" w:rsidRDefault="004220F5" w:rsidP="009462DB">
      <w:pPr>
        <w:spacing w:after="0" w:line="240" w:lineRule="auto"/>
      </w:pPr>
      <w:r>
        <w:separator/>
      </w:r>
    </w:p>
  </w:footnote>
  <w:footnote w:type="continuationSeparator" w:id="0">
    <w:p w14:paraId="010EE754" w14:textId="77777777" w:rsidR="004220F5" w:rsidRDefault="004220F5" w:rsidP="0094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5E0"/>
    <w:multiLevelType w:val="multilevel"/>
    <w:tmpl w:val="E98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304CD7"/>
    <w:multiLevelType w:val="hybridMultilevel"/>
    <w:tmpl w:val="153A90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A3B02"/>
    <w:multiLevelType w:val="hybridMultilevel"/>
    <w:tmpl w:val="070A4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BE"/>
    <w:rsid w:val="00156105"/>
    <w:rsid w:val="001871A1"/>
    <w:rsid w:val="001B104C"/>
    <w:rsid w:val="002E22BE"/>
    <w:rsid w:val="004220F5"/>
    <w:rsid w:val="009462DB"/>
    <w:rsid w:val="00A50653"/>
    <w:rsid w:val="00B433E0"/>
    <w:rsid w:val="00B44904"/>
    <w:rsid w:val="00F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13D8"/>
  <w15:chartTrackingRefBased/>
  <w15:docId w15:val="{0F63C17A-D2E4-458C-A542-1F5B79EF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2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1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5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0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462DB"/>
    <w:rPr>
      <w:b/>
      <w:bCs/>
    </w:rPr>
  </w:style>
  <w:style w:type="character" w:styleId="Emphasis">
    <w:name w:val="Emphasis"/>
    <w:basedOn w:val="DefaultParagraphFont"/>
    <w:uiPriority w:val="20"/>
    <w:qFormat/>
    <w:rsid w:val="009462DB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2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2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2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rithmwatch.org/en/finnish-credit-score-ruling-raises-questions-about-discrimination-and-how-to-avoid-i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bc.co.uk/news/technology-508654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ectrum.ieee.org/in-2016-microsofts-racist-chatbot-revealed-the-dangers-of-online-convers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uters.com/article/amazon-com-jobs-automation/insight-amazon-scraps-secret-ai-recruiting-tool-that-showed-bias-against-women-idINKCN1MK0AH?edition-redirect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E39A-C0F0-4D60-8DBC-82A23D7A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496</Words>
  <Characters>2669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Cove</dc:creator>
  <cp:keywords/>
  <dc:description/>
  <cp:lastModifiedBy>Rachael Cove</cp:lastModifiedBy>
  <cp:revision>5</cp:revision>
  <dcterms:created xsi:type="dcterms:W3CDTF">2022-02-22T13:20:00Z</dcterms:created>
  <dcterms:modified xsi:type="dcterms:W3CDTF">2022-02-23T21:22:00Z</dcterms:modified>
</cp:coreProperties>
</file>