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mpliance-audit"/>
    <w:p>
      <w:pPr>
        <w:pStyle w:val="Heading1"/>
      </w:pPr>
      <w:r>
        <w:t xml:space="preserve">Compliance Audit</w:t>
      </w:r>
    </w:p>
    <w:p>
      <w:pPr>
        <w:pStyle w:val="FirstParagraph"/>
      </w:pPr>
      <w:r>
        <w:rPr>
          <w:b/>
          <w:bCs/>
        </w:rPr>
        <w:t xml:space="preserve">Paper:</w:t>
      </w:r>
      <w:r>
        <w:t xml:space="preserve"> </w:t>
      </w:r>
      <w:r>
        <w:t xml:space="preserve">“Institutional Observability Under Scaled AI Governance”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Technology in Society (Elsevier) Guide for Authors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4, 2026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Items Checked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Manuscript format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Declarations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Figures/Tables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 info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6" w:name="detailed-findings"/>
    <w:p>
      <w:pPr>
        <w:pStyle w:val="Heading2"/>
      </w:pPr>
      <w:r>
        <w:t xml:space="preserve">Detailed Findings</w:t>
      </w:r>
    </w:p>
    <w:bookmarkStart w:id="10" w:name="manuscript-format"/>
    <w:p>
      <w:pPr>
        <w:pStyle w:val="Heading3"/>
      </w:pPr>
      <w:r>
        <w:t xml:space="preserve">Manuscript Format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Editable source (.tex + .docx provided)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Both formats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Single-column layout (.docx)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Standard article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12pt font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12pt in documentclass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2.5cm margins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geometry package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Line numbers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lineno package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No strikethrough/underline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None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Serif font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Default LaTeX serif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A4 paper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a4paper option</w:t>
            </w:r>
          </w:p>
        </w:tc>
      </w:tr>
    </w:tbl>
    <w:bookmarkEnd w:id="10"/>
    <w:bookmarkStart w:id="11" w:name="manuscript-structure"/>
    <w:p>
      <w:pPr>
        <w:pStyle w:val="Heading3"/>
      </w:pPr>
      <w:r>
        <w:t xml:space="preserve">Manuscript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Title page with author/affiliation/email/ORCID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All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Structured abstract (Background/Methods/Results/Conclusions)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Four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Keywords (6–10)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10 keywords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Section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Sections 3–4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Sections 4–8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Section 11</w:t>
            </w:r>
          </w:p>
        </w:tc>
      </w:tr>
    </w:tbl>
    <w:bookmarkEnd w:id="11"/>
    <w:bookmarkStart w:id="12" w:name="declarations"/>
    <w:p>
      <w:pPr>
        <w:pStyle w:val="Heading3"/>
      </w:pPr>
      <w:r>
        <w:t xml:space="preserve">Declarations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AI disclosure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Names Windsurf/Cascade, describes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Ethics statement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States no human subjects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Data availability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GitHub URL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CRediT statement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All roles assigned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Competing interests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Acknowledgments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School affiliation noted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None (stated in acknowledgments)</w:t>
            </w:r>
          </w:p>
        </w:tc>
      </w:tr>
    </w:tbl>
    <w:bookmarkEnd w:id="12"/>
    <w:bookmarkStart w:id="13" w:name="references"/>
    <w:p>
      <w:pPr>
        <w:pStyle w:val="Heading3"/>
      </w:pPr>
      <w:r>
        <w:t xml:space="preserve">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Numbered format [1], [2,3]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Elsevier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Sequential numbering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 order of appearance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DOI URLs where available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Most references include DOIs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16 references (reasonable range)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Not excessive</w:t>
            </w:r>
          </w:p>
        </w:tc>
      </w:tr>
    </w:tbl>
    <w:bookmarkEnd w:id="13"/>
    <w:bookmarkStart w:id="14" w:name="figures-and-tables"/>
    <w:p>
      <w:pPr>
        <w:pStyle w:val="Heading3"/>
      </w:pPr>
      <w:r>
        <w:t xml:space="preserve">Figures and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Figures numbered sequentially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Fig. 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Figure captions present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Below each 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Table numbered (Table 1)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Simulation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5 figures (reasonable)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All referenced in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Figures in .pdf format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All 5 PDFs exist</w:t>
            </w:r>
          </w:p>
        </w:tc>
      </w:tr>
    </w:tbl>
    <w:bookmarkEnd w:id="14"/>
    <w:bookmarkStart w:id="15" w:name="author-information"/>
    <w:p>
      <w:pPr>
        <w:pStyle w:val="Heading3"/>
      </w:pPr>
      <w:r>
        <w:t xml:space="preserve">Author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Shaurya Gupta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Affiliation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SM Shetty International School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shauryagupta042@gmail.com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ORCID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0009-0001-7642-9247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Corresponding author indicated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\thanks tag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issues-found"/>
    <w:p>
      <w:pPr>
        <w:pStyle w:val="Heading2"/>
      </w:pPr>
      <w:r>
        <w:t xml:space="preserve">Issues Found</w:t>
      </w:r>
    </w:p>
    <w:p>
      <w:pPr>
        <w:pStyle w:val="FirstParagraph"/>
      </w:pPr>
      <w:r>
        <w:rPr>
          <w:b/>
          <w:bCs/>
        </w:rPr>
        <w:t xml:space="preserve">None.</w:t>
      </w:r>
      <w:r>
        <w:t xml:space="preserve"> </w:t>
      </w:r>
      <w:r>
        <w:t xml:space="preserve">All 36 compliance checks passed.</w:t>
      </w:r>
    </w:p>
    <w:p>
      <w:r>
        <w:pict>
          <v:rect style="width:0;height:1.5pt" o:hralign="center" o:hrstd="t" o:hr="t"/>
        </w:pict>
      </w:r>
    </w:p>
    <w:bookmarkEnd w:id="17"/>
    <w:bookmarkStart w:id="18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🟢 FULLY COMPLIANT</w:t>
      </w:r>
      <w:r>
        <w:t xml:space="preserve"> </w:t>
      </w:r>
      <w:r>
        <w:t xml:space="preserve">— The manuscript meets all Technology in Society formatting and declaration requirements. No fixes needed before submission.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2026-06-04T14:24:51Z</dcterms:created>
  <dcterms:modified xsi:type="dcterms:W3CDTF">2026-06-04T14:24:51Z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