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producibility-audit"/>
    <w:p>
      <w:pPr>
        <w:pStyle w:val="Heading1"/>
      </w:pPr>
      <w:r>
        <w:t xml:space="preserve">Reproducibility Audit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12" w:name="claims-verification"/>
    <w:p>
      <w:pPr>
        <w:pStyle w:val="Heading2"/>
      </w:pPr>
      <w:r>
        <w:t xml:space="preserve">Claims Verification</w:t>
      </w:r>
    </w:p>
    <w:bookmarkStart w:id="9" w:name="simulation-claims"/>
    <w:p>
      <w:pPr>
        <w:pStyle w:val="Heading3"/>
      </w:pPr>
      <w:r>
        <w:t xml:space="preserve">Simulation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N_MC = 120 runs</w:t>
            </w:r>
          </w:p>
        </w:tc>
        <w:tc>
          <w:tcPr/>
          <w:p>
            <w:pPr>
              <w:pStyle w:val="Compact"/>
            </w:pPr>
            <w:r>
              <w:t xml:space="preserve">monte_carlo_simulation.py line: N_MC = 120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rho levels from 0.05 to 0.97</w:t>
            </w:r>
          </w:p>
        </w:tc>
        <w:tc>
          <w:tcPr/>
          <w:p>
            <w:pPr>
              <w:pStyle w:val="Compact"/>
            </w:pPr>
            <w:r>
              <w:t xml:space="preserve">monte_carlo_simulation.py line: np.linspace(0.05, 0.97, 50)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N_sim = 3000 cases</w:t>
            </w:r>
          </w:p>
        </w:tc>
        <w:tc>
          <w:tcPr/>
          <w:p>
            <w:pPr>
              <w:pStyle w:val="Compact"/>
            </w:pPr>
            <w:r>
              <w:t xml:space="preserve">monte_carlo_simulation.py line: N_sim = 3000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Log-normal service (sigma=1.30)</w:t>
            </w:r>
          </w:p>
        </w:tc>
        <w:tc>
          <w:tcPr/>
          <w:p>
            <w:pPr>
              <w:pStyle w:val="Compact"/>
            </w:pPr>
            <w:r>
              <w:t xml:space="preserve">monte_carlo_simulation.py line: sigma = 1.30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Cs² ≈ 4.42</w:t>
            </w:r>
          </w:p>
        </w:tc>
        <w:tc>
          <w:tcPr/>
          <w:p>
            <w:pPr>
              <w:pStyle w:val="Compact"/>
            </w:pPr>
            <w:r>
              <w:t xml:space="preserve">kingman_analysis.py: exp(1.3²) - 1 = 4.42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multiplier = 2.71</w:t>
            </w:r>
          </w:p>
        </w:tc>
        <w:tc>
          <w:tcPr/>
          <w:p>
            <w:pPr>
              <w:pStyle w:val="Compact"/>
            </w:pPr>
            <w:r>
              <w:t xml:space="preserve">kingman_analysis.py: (1 + 4.42)/2 = 2.71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CIs computed</w:t>
            </w:r>
          </w:p>
        </w:tc>
        <w:tc>
          <w:tcPr/>
          <w:p>
            <w:pPr>
              <w:pStyle w:val="Compact"/>
            </w:pPr>
            <w:r>
              <w:t xml:space="preserve">figure_generation.py: 1.96 * std / sqrt(N_MC)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&gt; 0.95 for D(rho) fit</w:t>
            </w:r>
          </w:p>
        </w:tc>
        <w:tc>
          <w:tcPr/>
          <w:p>
            <w:pPr>
              <w:pStyle w:val="Compact"/>
            </w:pPr>
            <w:r>
              <w:t xml:space="preserve">figure_generation.py: analytical vs MC comparison</w:t>
            </w:r>
          </w:p>
        </w:tc>
        <w:tc>
          <w:tcPr/>
          <w:p>
            <w:pPr>
              <w:pStyle w:val="Compact"/>
            </w:pPr>
            <w:r>
              <w:t xml:space="preserve">⚠️ PARTIALLY VERIFIED (code computes fit but R² not explicitly printed)</w:t>
            </w:r>
          </w:p>
        </w:tc>
      </w:tr>
    </w:tbl>
    <w:bookmarkEnd w:id="9"/>
    <w:bookmarkStart w:id="10" w:name="sedi-claims"/>
    <w:p>
      <w:pPr>
        <w:pStyle w:val="Heading3"/>
      </w:pPr>
      <w:r>
        <w:t xml:space="preserve">SEDI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 crosses 0.50 between 5x–20x</w:t>
            </w:r>
          </w:p>
        </w:tc>
        <w:tc>
          <w:tcPr/>
          <w:p>
            <w:pPr>
              <w:pStyle w:val="Compact"/>
            </w:pPr>
            <w:r>
              <w:t xml:space="preserve">sedi_computation.py / figure_generation.py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 &lt; 0.50 at 80x</w:t>
            </w:r>
          </w:p>
        </w:tc>
        <w:tc>
          <w:tcPr/>
          <w:p>
            <w:pPr>
              <w:pStyle w:val="Compact"/>
            </w:pPr>
            <w:r>
              <w:t xml:space="preserve">figure_generation.py: rho=0.92 at 80x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public streams used</w:t>
            </w:r>
          </w:p>
        </w:tc>
        <w:tc>
          <w:tcPr/>
          <w:p>
            <w:pPr>
              <w:pStyle w:val="Compact"/>
            </w:pPr>
            <w:r>
              <w:t xml:space="preserve">sedi_computation.py: lambda_art, L_obs, alpha_app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</w:tbl>
    <w:bookmarkEnd w:id="10"/>
    <w:bookmarkStart w:id="11" w:name="parameter-claims"/>
    <w:p>
      <w:pPr>
        <w:pStyle w:val="Heading3"/>
      </w:pPr>
      <w:r>
        <w:t xml:space="preserve">Parameter Claims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rho_c = 0.60</w:t>
            </w:r>
          </w:p>
        </w:tc>
        <w:tc>
          <w:tcPr/>
          <w:p>
            <w:pPr>
              <w:pStyle w:val="Compact"/>
            </w:pPr>
            <w:r>
              <w:t xml:space="preserve">All files: rho_c = 0.60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= 3.50</w:t>
            </w:r>
          </w:p>
        </w:tc>
        <w:tc>
          <w:tcPr/>
          <w:p>
            <w:pPr>
              <w:pStyle w:val="Compact"/>
            </w:pPr>
            <w:r>
              <w:t xml:space="preserve">All files: k = 3.50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Dmax = 1.0</w:t>
            </w:r>
          </w:p>
        </w:tc>
        <w:tc>
          <w:tcPr/>
          <w:p>
            <w:pPr>
              <w:pStyle w:val="Compact"/>
            </w:pPr>
            <w:r>
              <w:t xml:space="preserve">All files: Dmax = 1.0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mu0 = 1.0</w:t>
            </w:r>
          </w:p>
        </w:tc>
        <w:tc>
          <w:tcPr/>
          <w:p>
            <w:pPr>
              <w:pStyle w:val="Compact"/>
            </w:pPr>
            <w:r>
              <w:t xml:space="preserve">All files: mu0 = 1.0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cross-reference-verification"/>
    <w:p>
      <w:pPr>
        <w:pStyle w:val="Heading2"/>
      </w:pPr>
      <w:r>
        <w:t xml:space="preserve">Cross-Reference Verification</w:t>
      </w:r>
    </w:p>
    <w:bookmarkStart w:id="13" w:name="paper-code-consistency"/>
    <w:p>
      <w:pPr>
        <w:pStyle w:val="Heading3"/>
      </w:pPr>
      <w:r>
        <w:t xml:space="preserve">Paper ↔ Code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D(rho) function</w:t>
            </w:r>
          </w:p>
        </w:tc>
        <w:tc>
          <w:tcPr/>
          <w:p>
            <w:pPr>
              <w:pStyle w:val="Compact"/>
            </w:pPr>
            <w:r>
              <w:t xml:space="preserve">Eq. 2: Dmax * exp(-k(rho-rho_c)+)</w:t>
            </w:r>
          </w:p>
        </w:tc>
        <w:tc>
          <w:tcPr/>
          <w:p>
            <w:pPr>
              <w:pStyle w:val="Compact"/>
            </w:pPr>
            <w:r>
              <w:t xml:space="preserve">depth_degradation.py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Kingman approximation</w:t>
            </w:r>
          </w:p>
        </w:tc>
        <w:tc>
          <w:tcPr/>
          <w:p>
            <w:pPr>
              <w:pStyle w:val="Compact"/>
            </w:pPr>
            <w:r>
              <w:t xml:space="preserve">Eq. 3: (rho/(1-rho)) * (Ca²+Cs²)/2</w:t>
            </w:r>
          </w:p>
        </w:tc>
        <w:tc>
          <w:tcPr/>
          <w:p>
            <w:pPr>
              <w:pStyle w:val="Compact"/>
            </w:pPr>
            <w:r>
              <w:t xml:space="preserve">kingman_analysis.py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 definition</w:t>
            </w:r>
          </w:p>
        </w:tc>
        <w:tc>
          <w:tcPr/>
          <w:p>
            <w:pPr>
              <w:pStyle w:val="Compact"/>
            </w:pPr>
            <w:r>
              <w:t xml:space="preserve">Eq. 5: 1 - Var(eps_D(t))/Var(eps_D(0))</w:t>
            </w:r>
          </w:p>
        </w:tc>
        <w:tc>
          <w:tcPr/>
          <w:p>
            <w:pPr>
              <w:pStyle w:val="Compact"/>
            </w:pPr>
            <w:r>
              <w:t xml:space="preserve">sedi_computation.py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 parameters</w:t>
            </w:r>
          </w:p>
        </w:tc>
        <w:tc>
          <w:tcPr/>
          <w:p>
            <w:pPr>
              <w:pStyle w:val="Compact"/>
            </w:pPr>
            <w:r>
              <w:t xml:space="preserve">6 parameters listed</w:t>
            </w:r>
          </w:p>
        </w:tc>
        <w:tc>
          <w:tcPr/>
          <w:p>
            <w:pPr>
              <w:pStyle w:val="Compact"/>
            </w:pPr>
            <w:r>
              <w:t xml:space="preserve">monte_carlo_simulation.py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paper-figures-consistency"/>
    <w:p>
      <w:pPr>
        <w:pStyle w:val="Heading3"/>
      </w:pPr>
      <w:r>
        <w:t xml:space="preserve">Paper ↔ Figures 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Paper Reference</w:t>
            </w:r>
          </w:p>
        </w:tc>
        <w:tc>
          <w:tcPr/>
          <w:p>
            <w:pPr>
              <w:pStyle w:val="Compact"/>
            </w:pPr>
            <w:r>
              <w:t xml:space="preserve">Figure Exists</w:t>
            </w:r>
          </w:p>
        </w:tc>
        <w:tc>
          <w:tcPr/>
          <w:p>
            <w:pPr>
              <w:pStyle w:val="Compact"/>
            </w:pPr>
            <w:r>
              <w:t xml:space="preserve">Content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1: Saturation</w:t>
            </w:r>
          </w:p>
        </w:tc>
        <w:tc>
          <w:tcPr/>
          <w:p>
            <w:pPr>
              <w:pStyle w:val="Compact"/>
            </w:pPr>
            <w:r>
              <w:t xml:space="preserve">Section 4.3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Queue + depth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2: Divergence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O(N) vs 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3: Routing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4: KDE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3 rho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5: SEDI</w:t>
            </w:r>
          </w:p>
        </w:tc>
        <w:tc>
          <w:tcPr/>
          <w:p>
            <w:pPr>
              <w:pStyle w:val="Compact"/>
            </w:pPr>
            <w:r>
              <w:t xml:space="preserve">Section 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6 deployment stages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VERIFIED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PARTIALLY VERIFIED</w:t>
            </w:r>
          </w:p>
        </w:tc>
        <w:tc>
          <w:tcPr/>
          <w:p>
            <w:pPr>
              <w:pStyle w:val="Compact"/>
            </w:pPr>
            <w:r>
              <w:t xml:space="preserve">1 (R² claim)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UNVERIFIED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🟢 REPRODUCIBLE</w:t>
      </w:r>
      <w:r>
        <w:t xml:space="preserve"> </w:t>
      </w:r>
      <w:r>
        <w:t xml:space="preserve">— 22 of 23 claims verified. The R² &gt; 0.95 claim is partially verified (code computes the comparison but doesn’t explicitly print R²). All simulation outputs, figures, and reported values are consistent between the paper, code, and repository. A reviewer can clone the repo and reproduce all results.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2026-06-04T14:24:59Z</dcterms:created>
  <dcterms:modified xsi:type="dcterms:W3CDTF">2026-06-04T14:24:59Z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