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30" w:rsidRDefault="000B0448" w:rsidP="000B0448">
      <w:pPr>
        <w:jc w:val="center"/>
        <w:rPr>
          <w:b/>
          <w:sz w:val="32"/>
          <w:u w:val="single"/>
        </w:rPr>
      </w:pPr>
      <w:r w:rsidRPr="000B0448">
        <w:rPr>
          <w:b/>
          <w:sz w:val="32"/>
          <w:u w:val="single"/>
        </w:rPr>
        <w:t>SBIT Documentation</w:t>
      </w:r>
    </w:p>
    <w:p w:rsidR="000B0448" w:rsidRPr="0035269C" w:rsidRDefault="000B0448" w:rsidP="000B0448">
      <w:pPr>
        <w:jc w:val="left"/>
        <w:rPr>
          <w:color w:val="FF0000"/>
        </w:rPr>
      </w:pPr>
      <w:r w:rsidRPr="0035269C">
        <w:rPr>
          <w:color w:val="FF0000"/>
        </w:rPr>
        <w:t>Update, polish, and reorganize later</w:t>
      </w:r>
    </w:p>
    <w:p w:rsidR="000B0448" w:rsidRDefault="000B0448" w:rsidP="000B0448">
      <w:pPr>
        <w:jc w:val="left"/>
      </w:pPr>
    </w:p>
    <w:p w:rsidR="000B0448" w:rsidRPr="000B0448" w:rsidRDefault="000B0448" w:rsidP="000B0448">
      <w:pPr>
        <w:jc w:val="left"/>
        <w:rPr>
          <w:b/>
        </w:rPr>
      </w:pPr>
      <w:r>
        <w:rPr>
          <w:b/>
        </w:rPr>
        <w:t>IAM User:</w:t>
      </w:r>
    </w:p>
    <w:p w:rsidR="000B0448" w:rsidRDefault="000B0448" w:rsidP="000B0448">
      <w:pPr>
        <w:jc w:val="left"/>
      </w:pPr>
      <w:r>
        <w:t>Before execution of SBIT, users should create a separate IAM user with the following permissions:</w:t>
      </w:r>
    </w:p>
    <w:p w:rsidR="000B0448" w:rsidRDefault="000B0448" w:rsidP="000B0448">
      <w:pPr>
        <w:jc w:val="left"/>
      </w:pPr>
    </w:p>
    <w:p w:rsidR="000B0448" w:rsidRDefault="000B0448" w:rsidP="000B0448">
      <w:pPr>
        <w:jc w:val="left"/>
      </w:pPr>
      <w:r>
        <w:t>Note: The IAM user must be enabled for programmatic access. The Access Key and Secret Access Key must be configured into the user’s AWS CLI. See Configuring AWS CLI.</w:t>
      </w:r>
    </w:p>
    <w:p w:rsidR="007866DE" w:rsidRDefault="007866DE" w:rsidP="000B0448">
      <w:pPr>
        <w:jc w:val="left"/>
      </w:pPr>
    </w:p>
    <w:p w:rsidR="007866DE" w:rsidRDefault="007866DE" w:rsidP="000B0448">
      <w:pPr>
        <w:jc w:val="left"/>
      </w:pPr>
      <w:r>
        <w:rPr>
          <w:b/>
        </w:rPr>
        <w:t>Configuring AWS CLI:</w:t>
      </w:r>
    </w:p>
    <w:p w:rsidR="007866DE" w:rsidRDefault="007866DE" w:rsidP="007866DE">
      <w:pPr>
        <w:jc w:val="left"/>
      </w:pPr>
      <w:r>
        <w:t xml:space="preserve">After a separate IAM account has been created and enabled for programmatic access, the Access and Secret Access Keys must be configured in the AWS CLI. Assuming the AWS CLI and Python SDK (boto3) have been installed, type: </w:t>
      </w:r>
    </w:p>
    <w:p w:rsidR="007866DE" w:rsidRPr="007866DE" w:rsidRDefault="007866DE" w:rsidP="007866DE">
      <w:pPr>
        <w:jc w:val="left"/>
      </w:pPr>
      <w:proofErr w:type="spellStart"/>
      <w:r w:rsidRPr="007866DE">
        <w:rPr>
          <w:rFonts w:ascii="Courier New" w:hAnsi="Courier New" w:cs="Courier New"/>
        </w:rPr>
        <w:t>aws</w:t>
      </w:r>
      <w:proofErr w:type="spellEnd"/>
      <w:r w:rsidRPr="007866DE">
        <w:rPr>
          <w:rFonts w:ascii="Courier New" w:hAnsi="Courier New" w:cs="Courier New"/>
        </w:rPr>
        <w:t xml:space="preserve"> configure</w:t>
      </w:r>
    </w:p>
    <w:p w:rsidR="007866DE" w:rsidRDefault="007866DE" w:rsidP="000B0448">
      <w:pPr>
        <w:jc w:val="left"/>
      </w:pPr>
      <w:r>
        <w:t xml:space="preserve">Then enter the Access and Secret Keys (when prompted) as well as the AWS region and the default output type. The output type determines how information is returned to the user and </w:t>
      </w:r>
      <w:proofErr w:type="gramStart"/>
      <w:r>
        <w:t>is more or less</w:t>
      </w:r>
      <w:proofErr w:type="gramEnd"/>
      <w:r>
        <w:t xml:space="preserve"> unimportant to the execution of SBIT.</w:t>
      </w:r>
    </w:p>
    <w:p w:rsidR="00B401B6" w:rsidRDefault="00B401B6" w:rsidP="000B0448">
      <w:pPr>
        <w:jc w:val="left"/>
      </w:pPr>
    </w:p>
    <w:p w:rsidR="00B401B6" w:rsidRDefault="00B401B6" w:rsidP="000B0448">
      <w:pPr>
        <w:jc w:val="left"/>
      </w:pPr>
      <w:r>
        <w:rPr>
          <w:b/>
        </w:rPr>
        <w:lastRenderedPageBreak/>
        <w:t>Create a Key Pair:</w:t>
      </w:r>
    </w:p>
    <w:p w:rsidR="00B401B6" w:rsidRDefault="00B401B6" w:rsidP="000B0448">
      <w:pPr>
        <w:jc w:val="left"/>
      </w:pPr>
      <w:r>
        <w:t xml:space="preserve">In the AWS Management Console, go to the EC2 Console. In the left navigation </w:t>
      </w:r>
      <w:r w:rsidR="003426BC">
        <w:t>window, go to Key pairs under Network and Security. Create a new key pair. The name makes little impact but should be meaningful. 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that used the lost key to now use the new key.</w:t>
      </w:r>
    </w:p>
    <w:p w:rsidR="003426BC" w:rsidRPr="00B401B6" w:rsidRDefault="003426BC" w:rsidP="000B0448">
      <w:pPr>
        <w:jc w:val="left"/>
      </w:pPr>
      <w:r>
        <w:t xml:space="preserve">SBIT will use this one key pair to secure access to all instances. Again, all instances will use the same key file to secure access. </w:t>
      </w:r>
      <w:bookmarkStart w:id="0" w:name="_GoBack"/>
      <w:bookmarkEnd w:id="0"/>
    </w:p>
    <w:p w:rsidR="000B0448" w:rsidRDefault="000B0448" w:rsidP="000B0448">
      <w:pPr>
        <w:jc w:val="left"/>
      </w:pPr>
    </w:p>
    <w:p w:rsidR="000B0448" w:rsidRPr="000B0448" w:rsidRDefault="000B0448" w:rsidP="000B0448">
      <w:pPr>
        <w:jc w:val="left"/>
      </w:pPr>
      <w:r>
        <w:rPr>
          <w:b/>
        </w:rPr>
        <w:t>Required Information (from user):</w:t>
      </w:r>
    </w:p>
    <w:p w:rsidR="000B0448" w:rsidRDefault="000B0448" w:rsidP="000B0448">
      <w:pPr>
        <w:spacing w:line="240" w:lineRule="auto"/>
        <w:jc w:val="left"/>
      </w:pPr>
      <w:r>
        <w:t>Before execution of SBIT, users must have the following information available:</w:t>
      </w:r>
    </w:p>
    <w:p w:rsidR="000B0448" w:rsidRDefault="000B0448" w:rsidP="000B0448">
      <w:pPr>
        <w:spacing w:line="240" w:lineRule="auto"/>
        <w:jc w:val="left"/>
      </w:pPr>
      <w:r>
        <w:t>Domain name</w:t>
      </w:r>
    </w:p>
    <w:p w:rsidR="000B0448" w:rsidRDefault="000B0448" w:rsidP="000B0448">
      <w:pPr>
        <w:spacing w:line="240" w:lineRule="auto"/>
        <w:jc w:val="left"/>
      </w:pPr>
      <w:r>
        <w:t>Key Pair name</w:t>
      </w:r>
    </w:p>
    <w:p w:rsidR="000B0448" w:rsidRDefault="000B0448" w:rsidP="000B0448">
      <w:pPr>
        <w:pStyle w:val="ListParagraph"/>
        <w:numPr>
          <w:ilvl w:val="0"/>
          <w:numId w:val="1"/>
        </w:numPr>
        <w:spacing w:line="240" w:lineRule="auto"/>
        <w:jc w:val="left"/>
      </w:pPr>
      <w:r>
        <w:t xml:space="preserve">The user will need the key pair </w:t>
      </w:r>
      <w:proofErr w:type="gramStart"/>
      <w:r>
        <w:t>in order to</w:t>
      </w:r>
      <w:proofErr w:type="gramEnd"/>
      <w:r>
        <w:t xml:space="preserve"> access instances. If they want to manage their servers, this is required.</w:t>
      </w:r>
    </w:p>
    <w:p w:rsidR="000B0448" w:rsidRDefault="000B0448" w:rsidP="000B0448">
      <w:pPr>
        <w:pStyle w:val="ListParagraph"/>
        <w:numPr>
          <w:ilvl w:val="0"/>
          <w:numId w:val="1"/>
        </w:numPr>
        <w:spacing w:line="240" w:lineRule="auto"/>
        <w:jc w:val="left"/>
      </w:pPr>
      <w:r>
        <w:t>The key pair must be created before the script is executed.</w:t>
      </w:r>
      <w:r w:rsidR="00B401B6">
        <w:t xml:space="preserve"> See Create a Key pair</w:t>
      </w:r>
    </w:p>
    <w:p w:rsidR="000B0448" w:rsidRDefault="000B0448" w:rsidP="000B0448">
      <w:pPr>
        <w:spacing w:line="240" w:lineRule="auto"/>
        <w:jc w:val="left"/>
      </w:pPr>
      <w:r>
        <w:t># of DCs</w:t>
      </w:r>
    </w:p>
    <w:p w:rsidR="000B0448" w:rsidRDefault="000B0448" w:rsidP="000B0448">
      <w:pPr>
        <w:pStyle w:val="ListParagraph"/>
        <w:numPr>
          <w:ilvl w:val="0"/>
          <w:numId w:val="1"/>
        </w:numPr>
        <w:spacing w:line="240" w:lineRule="auto"/>
        <w:jc w:val="left"/>
      </w:pPr>
      <w:r>
        <w:t>Default: 2</w:t>
      </w:r>
    </w:p>
    <w:p w:rsidR="000B0448" w:rsidRDefault="000B0448" w:rsidP="000B0448">
      <w:pPr>
        <w:pStyle w:val="ListParagraph"/>
        <w:numPr>
          <w:ilvl w:val="0"/>
          <w:numId w:val="1"/>
        </w:numPr>
        <w:spacing w:line="240" w:lineRule="auto"/>
        <w:jc w:val="left"/>
      </w:pPr>
      <w:r>
        <w:t xml:space="preserve">Can be anywhere between 2 and 8, </w:t>
      </w:r>
    </w:p>
    <w:p w:rsidR="000B0448" w:rsidRDefault="000B0448" w:rsidP="000B0448">
      <w:pPr>
        <w:pStyle w:val="ListParagraph"/>
        <w:numPr>
          <w:ilvl w:val="1"/>
          <w:numId w:val="1"/>
        </w:numPr>
        <w:spacing w:line="240" w:lineRule="auto"/>
        <w:jc w:val="left"/>
      </w:pPr>
      <w:r>
        <w:t>Two provides redundancy and availability, enough for most very small businesses</w:t>
      </w:r>
    </w:p>
    <w:p w:rsidR="000B0448" w:rsidRDefault="000B0448" w:rsidP="000B0448">
      <w:pPr>
        <w:pStyle w:val="ListParagraph"/>
        <w:numPr>
          <w:ilvl w:val="1"/>
          <w:numId w:val="1"/>
        </w:numPr>
        <w:spacing w:line="240" w:lineRule="auto"/>
        <w:jc w:val="left"/>
      </w:pPr>
      <w:r>
        <w:t>Four provides even more redundancy</w:t>
      </w:r>
    </w:p>
    <w:p w:rsidR="0035269C" w:rsidRDefault="0035269C" w:rsidP="000B0448">
      <w:pPr>
        <w:pStyle w:val="ListParagraph"/>
        <w:numPr>
          <w:ilvl w:val="1"/>
          <w:numId w:val="1"/>
        </w:numPr>
        <w:spacing w:line="240" w:lineRule="auto"/>
        <w:jc w:val="left"/>
      </w:pPr>
      <w:r>
        <w:t>More than 4 is likely overkill for most target businesses, save those with extremely high employee counts</w:t>
      </w:r>
    </w:p>
    <w:p w:rsidR="0035269C" w:rsidRDefault="000B0448" w:rsidP="0035269C">
      <w:pPr>
        <w:pStyle w:val="ListParagraph"/>
        <w:numPr>
          <w:ilvl w:val="0"/>
          <w:numId w:val="1"/>
        </w:numPr>
        <w:spacing w:line="240" w:lineRule="auto"/>
        <w:jc w:val="left"/>
      </w:pPr>
      <w:r>
        <w:t>This number will be split across two availability zones</w:t>
      </w:r>
    </w:p>
    <w:p w:rsidR="0035269C" w:rsidRDefault="0035269C" w:rsidP="0035269C">
      <w:pPr>
        <w:spacing w:line="240" w:lineRule="auto"/>
        <w:jc w:val="left"/>
      </w:pPr>
      <w:r>
        <w:t># of File Servers</w:t>
      </w:r>
    </w:p>
    <w:p w:rsidR="0035269C" w:rsidRDefault="0035269C" w:rsidP="0035269C">
      <w:pPr>
        <w:pStyle w:val="ListParagraph"/>
        <w:numPr>
          <w:ilvl w:val="0"/>
          <w:numId w:val="1"/>
        </w:numPr>
        <w:spacing w:line="240" w:lineRule="auto"/>
        <w:jc w:val="left"/>
      </w:pPr>
      <w:r>
        <w:t>Default: 2</w:t>
      </w:r>
    </w:p>
    <w:p w:rsidR="0035269C" w:rsidRDefault="0035269C" w:rsidP="0035269C">
      <w:pPr>
        <w:pStyle w:val="ListParagraph"/>
        <w:numPr>
          <w:ilvl w:val="0"/>
          <w:numId w:val="1"/>
        </w:numPr>
        <w:spacing w:line="240" w:lineRule="auto"/>
        <w:jc w:val="left"/>
      </w:pPr>
      <w:r>
        <w:t>Can be anywhere between 2 and 4</w:t>
      </w:r>
    </w:p>
    <w:p w:rsidR="0035269C" w:rsidRDefault="0035269C" w:rsidP="0035269C">
      <w:pPr>
        <w:pStyle w:val="ListParagraph"/>
        <w:numPr>
          <w:ilvl w:val="0"/>
          <w:numId w:val="1"/>
        </w:numPr>
        <w:spacing w:line="240" w:lineRule="auto"/>
        <w:jc w:val="left"/>
      </w:pPr>
      <w:r>
        <w:lastRenderedPageBreak/>
        <w:t>These will be split across two availability zones</w:t>
      </w:r>
    </w:p>
    <w:p w:rsidR="0035269C" w:rsidRDefault="0035269C" w:rsidP="0035269C">
      <w:pPr>
        <w:spacing w:line="240" w:lineRule="auto"/>
        <w:jc w:val="left"/>
      </w:pPr>
      <w:r>
        <w:t>Volume Size</w:t>
      </w:r>
    </w:p>
    <w:p w:rsidR="0035269C" w:rsidRDefault="0035269C" w:rsidP="0035269C">
      <w:pPr>
        <w:pStyle w:val="ListParagraph"/>
        <w:numPr>
          <w:ilvl w:val="0"/>
          <w:numId w:val="1"/>
        </w:numPr>
        <w:spacing w:line="240" w:lineRule="auto"/>
        <w:jc w:val="left"/>
      </w:pPr>
      <w:r>
        <w:t>The size of “extra drives” which will be added to file servers, specifically for shares</w:t>
      </w:r>
    </w:p>
    <w:p w:rsidR="0035269C" w:rsidRDefault="0035269C" w:rsidP="0035269C">
      <w:pPr>
        <w:pStyle w:val="ListParagraph"/>
        <w:numPr>
          <w:ilvl w:val="0"/>
          <w:numId w:val="1"/>
        </w:numPr>
        <w:spacing w:line="240" w:lineRule="auto"/>
        <w:jc w:val="left"/>
      </w:pPr>
      <w:r>
        <w:t>Can be between 10 (</w:t>
      </w:r>
      <w:proofErr w:type="spellStart"/>
      <w:r>
        <w:t>GiB</w:t>
      </w:r>
      <w:proofErr w:type="spellEnd"/>
      <w:r>
        <w:t>) and 1500 (</w:t>
      </w:r>
      <w:proofErr w:type="spellStart"/>
      <w:r>
        <w:t>GiB</w:t>
      </w:r>
      <w:proofErr w:type="spellEnd"/>
      <w:r>
        <w:t>), no default</w:t>
      </w:r>
    </w:p>
    <w:p w:rsidR="0035269C" w:rsidRDefault="0035269C" w:rsidP="0035269C">
      <w:pPr>
        <w:spacing w:line="240" w:lineRule="auto"/>
        <w:jc w:val="left"/>
      </w:pPr>
      <w:r>
        <w:t>Instance Types</w:t>
      </w:r>
    </w:p>
    <w:p w:rsidR="0035269C" w:rsidRDefault="0035269C" w:rsidP="0035269C">
      <w:pPr>
        <w:pStyle w:val="ListParagraph"/>
        <w:numPr>
          <w:ilvl w:val="0"/>
          <w:numId w:val="1"/>
        </w:numPr>
        <w:spacing w:line="240" w:lineRule="auto"/>
        <w:jc w:val="left"/>
      </w:pPr>
      <w:r>
        <w:t>DCs, File, Exchange, and Misc. servers can be set independently</w:t>
      </w:r>
    </w:p>
    <w:p w:rsidR="0035269C" w:rsidRDefault="0035269C" w:rsidP="0035269C">
      <w:pPr>
        <w:pStyle w:val="ListParagraph"/>
        <w:numPr>
          <w:ilvl w:val="0"/>
          <w:numId w:val="1"/>
        </w:numPr>
        <w:spacing w:line="240" w:lineRule="auto"/>
        <w:jc w:val="left"/>
      </w:pPr>
      <w:r>
        <w:t xml:space="preserve">Instance type determines resources available to server (memory, </w:t>
      </w:r>
      <w:proofErr w:type="spellStart"/>
      <w:r>
        <w:t>cpu</w:t>
      </w:r>
      <w:proofErr w:type="spellEnd"/>
      <w:r>
        <w:t>, etc.) as well as cost. Type t</w:t>
      </w:r>
      <w:proofErr w:type="gramStart"/>
      <w:r>
        <w:t>2.micro</w:t>
      </w:r>
      <w:proofErr w:type="gramEnd"/>
      <w:r>
        <w:t xml:space="preserve"> is covered by the free tier.</w:t>
      </w:r>
    </w:p>
    <w:p w:rsidR="00AB75C1" w:rsidRDefault="00AB75C1" w:rsidP="00AB75C1">
      <w:pPr>
        <w:spacing w:line="240" w:lineRule="auto"/>
        <w:jc w:val="left"/>
      </w:pPr>
      <w:r>
        <w:t xml:space="preserve">Domain </w:t>
      </w:r>
      <w:r w:rsidR="002637E5">
        <w:t xml:space="preserve">Admin Username and </w:t>
      </w:r>
      <w:r>
        <w:t>Password</w:t>
      </w:r>
    </w:p>
    <w:p w:rsidR="00AB75C1" w:rsidRDefault="002637E5" w:rsidP="00AB75C1">
      <w:pPr>
        <w:pStyle w:val="ListParagraph"/>
        <w:numPr>
          <w:ilvl w:val="0"/>
          <w:numId w:val="1"/>
        </w:numPr>
        <w:spacing w:line="240" w:lineRule="auto"/>
        <w:jc w:val="left"/>
      </w:pPr>
      <w:r>
        <w:t>Domain Admin user will be added to domain and given domain admin permissions</w:t>
      </w:r>
    </w:p>
    <w:p w:rsidR="002637E5" w:rsidRDefault="002637E5" w:rsidP="00AB75C1">
      <w:pPr>
        <w:pStyle w:val="ListParagraph"/>
        <w:numPr>
          <w:ilvl w:val="0"/>
          <w:numId w:val="1"/>
        </w:numPr>
        <w:spacing w:line="240" w:lineRule="auto"/>
        <w:jc w:val="left"/>
      </w:pPr>
      <w:r>
        <w:t>Safer/more secure than using default Admin account</w:t>
      </w:r>
    </w:p>
    <w:p w:rsidR="002637E5" w:rsidRDefault="002637E5" w:rsidP="002637E5">
      <w:pPr>
        <w:spacing w:line="240" w:lineRule="auto"/>
        <w:jc w:val="left"/>
      </w:pPr>
      <w:r>
        <w:t>Domain Restore Mode Password</w:t>
      </w:r>
    </w:p>
    <w:p w:rsidR="002637E5" w:rsidRDefault="002637E5" w:rsidP="002637E5">
      <w:pPr>
        <w:pStyle w:val="ListParagraph"/>
        <w:numPr>
          <w:ilvl w:val="0"/>
          <w:numId w:val="1"/>
        </w:numPr>
        <w:spacing w:line="240" w:lineRule="auto"/>
        <w:jc w:val="left"/>
      </w:pPr>
      <w:r>
        <w:t>Required for Active Directory</w:t>
      </w:r>
    </w:p>
    <w:p w:rsidR="002637E5" w:rsidRPr="000B0448" w:rsidRDefault="002637E5" w:rsidP="002637E5">
      <w:pPr>
        <w:pStyle w:val="ListParagraph"/>
        <w:numPr>
          <w:ilvl w:val="0"/>
          <w:numId w:val="1"/>
        </w:numPr>
        <w:spacing w:line="240" w:lineRule="auto"/>
        <w:jc w:val="left"/>
      </w:pPr>
      <w:r>
        <w:t>Allows users to put domain in “Restore Mode” in case of attack or impairment</w:t>
      </w:r>
    </w:p>
    <w:sectPr w:rsidR="002637E5" w:rsidRPr="000B04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F53" w:rsidRDefault="000F3F53" w:rsidP="000B0448">
      <w:pPr>
        <w:spacing w:after="0" w:line="240" w:lineRule="auto"/>
      </w:pPr>
      <w:r>
        <w:separator/>
      </w:r>
    </w:p>
  </w:endnote>
  <w:endnote w:type="continuationSeparator" w:id="0">
    <w:p w:rsidR="000F3F53" w:rsidRDefault="000F3F53"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F53" w:rsidRDefault="000F3F53" w:rsidP="000B0448">
      <w:pPr>
        <w:spacing w:after="0" w:line="240" w:lineRule="auto"/>
      </w:pPr>
      <w:r>
        <w:separator/>
      </w:r>
    </w:p>
  </w:footnote>
  <w:footnote w:type="continuationSeparator" w:id="0">
    <w:p w:rsidR="000F3F53" w:rsidRDefault="000F3F53"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448" w:rsidRPr="000B0448" w:rsidRDefault="000B0448" w:rsidP="000B0448">
    <w:pPr>
      <w:pStyle w:val="Header"/>
    </w:pPr>
    <w:r>
      <w:tab/>
      <w:t>SBIT Documentation</w:t>
    </w:r>
    <w:r>
      <w:tab/>
      <w:t>1/14/2018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B0448"/>
    <w:rsid w:val="000F3F53"/>
    <w:rsid w:val="002637E5"/>
    <w:rsid w:val="003426BC"/>
    <w:rsid w:val="0035269C"/>
    <w:rsid w:val="003E4C45"/>
    <w:rsid w:val="007866DE"/>
    <w:rsid w:val="007C1130"/>
    <w:rsid w:val="00AB75C1"/>
    <w:rsid w:val="00B4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8D2B4"/>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45B46-B02A-4C1E-B799-24D5EA7B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RMcClure</cp:lastModifiedBy>
  <cp:revision>5</cp:revision>
  <dcterms:created xsi:type="dcterms:W3CDTF">2018-01-14T21:55:00Z</dcterms:created>
  <dcterms:modified xsi:type="dcterms:W3CDTF">2018-01-14T22:31:00Z</dcterms:modified>
</cp:coreProperties>
</file>