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b/>
          <w:sz w:val="24"/>
        </w:rPr>
      </w:pPr>
      <w:r>
        <w:rPr>
          <w:rFonts w:ascii="宋体" w:hAnsi="宋体"/>
          <w:sz w:val="20"/>
        </w:rPr>
        <w:pict>
          <v:shape id="_x0000_s1026" o:spid="_x0000_s1026" o:spt="75" type="#_x0000_t75" style="position:absolute;left:0pt;margin-left:99pt;margin-top:2.1pt;height:74.65pt;width:236.8pt;mso-wrap-distance-bottom:0pt;mso-wrap-distance-top:0pt;z-index:251659264;mso-width-relative:page;mso-height-relative:page;" o:ole="t" filled="f" o:preferrelative="t" stroked="f" coordsize="21600,21600">
            <v:path/>
            <v:fill on="f" focussize="0,0"/>
            <v:stroke on="f" joinstyle="miter"/>
            <v:imagedata r:id="rId5" grayscale="t" bilevel="t" o:title=""/>
            <o:lock v:ext="edit" aspectratio="t"/>
            <w10:wrap type="topAndBottom"/>
          </v:shape>
          <o:OLEObject Type="Embed" ProgID="Word.Picture.8" ShapeID="_x0000_s1026" DrawAspect="Content" ObjectID="_1468075725" r:id="rId4">
            <o:LockedField>false</o:LockedField>
          </o:OLEObject>
        </w:pict>
      </w:r>
    </w:p>
    <w:p>
      <w:pPr>
        <w:jc w:val="center"/>
        <w:rPr>
          <w:rFonts w:ascii="宋体" w:hAnsi="宋体"/>
          <w:sz w:val="30"/>
        </w:rPr>
      </w:pPr>
    </w:p>
    <w:p>
      <w:pPr>
        <w:jc w:val="center"/>
        <w:rPr>
          <w:rFonts w:ascii="宋体" w:hAnsi="宋体"/>
          <w:sz w:val="44"/>
          <w:szCs w:val="44"/>
        </w:rPr>
      </w:pPr>
      <w:r>
        <w:rPr>
          <w:rFonts w:hint="eastAsia" w:ascii="宋体" w:hAnsi="宋体"/>
          <w:sz w:val="44"/>
          <w:szCs w:val="44"/>
        </w:rPr>
        <w:t xml:space="preserve"> 硕 士 研 究 生 读 书 报 告</w:t>
      </w:r>
    </w:p>
    <w:p>
      <w:pPr>
        <w:ind w:left="22" w:leftChars="-72" w:hanging="173" w:hangingChars="36"/>
        <w:jc w:val="center"/>
        <w:rPr>
          <w:rFonts w:ascii="宋体" w:hAnsi="宋体"/>
          <w:b/>
          <w:sz w:val="48"/>
        </w:rPr>
      </w:pPr>
    </w:p>
    <w:p>
      <w:pPr>
        <w:ind w:left="-36" w:leftChars="-72" w:hanging="115" w:hangingChars="36"/>
        <w:jc w:val="center"/>
        <w:rPr>
          <w:rFonts w:ascii="宋体" w:hAnsi="宋体"/>
          <w:sz w:val="44"/>
        </w:rPr>
      </w:pPr>
      <w:r>
        <w:rPr>
          <w:rFonts w:hint="eastAsia" w:ascii="宋体" w:hAnsi="宋体"/>
          <w:sz w:val="32"/>
        </w:rPr>
        <w:drawing>
          <wp:inline distT="0" distB="0" distL="0" distR="0">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inline>
        </w:drawing>
      </w:r>
    </w:p>
    <w:p>
      <w:pPr>
        <w:jc w:val="center"/>
        <w:rPr>
          <w:rFonts w:ascii="宋体" w:hAnsi="宋体"/>
          <w:sz w:val="44"/>
        </w:rPr>
      </w:pPr>
    </w:p>
    <w:p>
      <w:pPr>
        <w:tabs>
          <w:tab w:val="left" w:pos="1980"/>
        </w:tabs>
        <w:ind w:left="2125" w:leftChars="1012"/>
        <w:rPr>
          <w:rFonts w:ascii="仿宋_GB2312" w:hAnsi="宋体" w:eastAsia="仿宋_GB2312"/>
          <w:spacing w:val="5"/>
          <w:kern w:val="0"/>
          <w:sz w:val="32"/>
          <w:szCs w:val="32"/>
        </w:rPr>
      </w:pPr>
      <w:r>
        <w:rPr>
          <w:rFonts w:hint="eastAsia" w:ascii="仿宋_GB2312" w:hAnsi="宋体" w:eastAsia="仿宋_GB2312"/>
          <w:spacing w:val="5"/>
          <w:kern w:val="0"/>
          <w:sz w:val="32"/>
          <w:szCs w:val="32"/>
        </w:rPr>
        <w:t>题目</w:t>
      </w:r>
      <w:r>
        <w:rPr>
          <w:rFonts w:hint="eastAsia" w:ascii="仿宋_GB2312" w:hAnsi="宋体" w:eastAsia="仿宋_GB2312"/>
          <w:spacing w:val="5"/>
          <w:kern w:val="0"/>
          <w:sz w:val="32"/>
          <w:szCs w:val="32"/>
          <w:u w:val="single"/>
        </w:rPr>
        <w:t xml:space="preserve"> </w:t>
      </w:r>
      <w:r>
        <w:rPr>
          <w:rFonts w:hint="eastAsia" w:ascii="仿宋_GB2312" w:hAnsi="宋体" w:eastAsia="仿宋_GB2312"/>
          <w:spacing w:val="5"/>
          <w:kern w:val="0"/>
          <w:sz w:val="32"/>
          <w:szCs w:val="32"/>
          <w:u w:val="single"/>
          <w:lang w:val="en-US" w:eastAsia="zh-CN"/>
        </w:rPr>
        <w:t>用于人物和场景交互的神经状态机</w:t>
      </w:r>
      <w:r>
        <w:rPr>
          <w:rFonts w:hint="eastAsia" w:ascii="仿宋_GB2312" w:hAnsi="宋体" w:eastAsia="仿宋_GB2312"/>
          <w:spacing w:val="5"/>
          <w:kern w:val="0"/>
          <w:sz w:val="32"/>
          <w:szCs w:val="32"/>
          <w:u w:val="single"/>
        </w:rPr>
        <w:t xml:space="preserve">  </w:t>
      </w:r>
    </w:p>
    <w:p>
      <w:pPr>
        <w:tabs>
          <w:tab w:val="left" w:pos="1980"/>
        </w:tabs>
        <w:rPr>
          <w:rFonts w:ascii="宋体" w:hAnsi="宋体"/>
          <w:u w:val="single"/>
        </w:rPr>
      </w:pPr>
    </w:p>
    <w:p>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作者姓名</w:t>
      </w:r>
      <w:r>
        <w:rPr>
          <w:rFonts w:hint="eastAsia" w:ascii="仿宋_GB2312" w:hAnsi="宋体" w:eastAsia="仿宋_GB2312"/>
          <w:spacing w:val="5"/>
          <w:kern w:val="0"/>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陈浩华</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作者学号</w:t>
      </w:r>
      <w:r>
        <w:rPr>
          <w:rFonts w:hint="eastAsia" w:ascii="仿宋_GB2312" w:hAnsi="宋体" w:eastAsia="仿宋_GB2312"/>
          <w:sz w:val="30"/>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r>
        <w:rPr>
          <w:rFonts w:hint="eastAsia" w:ascii="仿宋_GB2312" w:hAnsi="楷体" w:eastAsia="仿宋_GB2312"/>
          <w:sz w:val="28"/>
          <w:szCs w:val="28"/>
          <w:u w:val="single"/>
          <w:lang w:val="en-US" w:eastAsia="zh-CN"/>
        </w:rPr>
        <w:t>22251010</w:t>
      </w:r>
      <w:r>
        <w:rPr>
          <w:rFonts w:hint="eastAsia" w:ascii="仿宋_GB2312" w:hAnsi="楷体" w:eastAsia="仿宋_GB2312"/>
          <w:sz w:val="28"/>
          <w:szCs w:val="28"/>
          <w:u w:val="single"/>
        </w:rPr>
        <w:t xml:space="preserve">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宋体" w:eastAsia="仿宋_GB2312"/>
          <w:sz w:val="32"/>
          <w:u w:val="single"/>
        </w:rPr>
      </w:pPr>
      <w:r>
        <w:rPr>
          <w:rFonts w:hint="eastAsia" w:ascii="仿宋_GB2312" w:hAnsi="宋体" w:eastAsia="仿宋_GB2312"/>
          <w:spacing w:val="5"/>
          <w:kern w:val="0"/>
          <w:sz w:val="28"/>
          <w:szCs w:val="28"/>
        </w:rPr>
        <w:t xml:space="preserve">指导教师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李启雷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楷体" w:eastAsia="仿宋_GB2312"/>
          <w:sz w:val="28"/>
          <w:szCs w:val="28"/>
          <w:u w:val="single"/>
        </w:rPr>
      </w:pPr>
      <w:r>
        <w:rPr>
          <w:rFonts w:hint="eastAsia" w:ascii="仿宋_GB2312" w:hAnsi="宋体" w:eastAsia="仿宋_GB2312"/>
          <w:spacing w:val="5"/>
          <w:kern w:val="0"/>
          <w:sz w:val="28"/>
          <w:szCs w:val="28"/>
        </w:rPr>
        <w:t xml:space="preserve">学科专业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软件工程  </w:t>
      </w:r>
      <w:r>
        <w:rPr>
          <w:rFonts w:hint="eastAsia" w:ascii="仿宋_GB2312" w:hAnsi="宋体" w:eastAsia="仿宋_GB2312"/>
          <w:spacing w:val="5"/>
          <w:kern w:val="0"/>
          <w:sz w:val="30"/>
          <w:u w:val="single"/>
        </w:rPr>
        <w:t xml:space="preserve"> </w:t>
      </w:r>
      <w:r>
        <w:rPr>
          <w:rFonts w:hint="eastAsia" w:ascii="仿宋_GB2312" w:hAnsi="宋体" w:eastAsia="仿宋_GB2312"/>
          <w:sz w:val="30"/>
          <w:u w:val="single"/>
        </w:rPr>
        <w:t xml:space="preserve"> </w:t>
      </w:r>
      <w:r>
        <w:rPr>
          <w:rFonts w:hint="eastAsia" w:ascii="仿宋_GB2312" w:hAnsi="楷体" w:eastAsia="仿宋_GB2312"/>
          <w:sz w:val="28"/>
          <w:szCs w:val="28"/>
          <w:u w:val="single"/>
        </w:rPr>
        <w:t xml:space="preserve">    </w:t>
      </w:r>
    </w:p>
    <w:p>
      <w:pPr>
        <w:tabs>
          <w:tab w:val="left" w:pos="1980"/>
        </w:tabs>
        <w:ind w:left="2125" w:leftChars="1012"/>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所在学院 </w:t>
      </w:r>
      <w:r>
        <w:rPr>
          <w:rFonts w:hint="eastAsia" w:ascii="仿宋_GB2312" w:hAnsi="宋体" w:eastAsia="仿宋_GB2312"/>
          <w:spacing w:val="5"/>
          <w:kern w:val="0"/>
          <w:sz w:val="28"/>
          <w:szCs w:val="28"/>
          <w:u w:val="single"/>
        </w:rPr>
        <w:t xml:space="preserve">    软件学院       </w:t>
      </w:r>
    </w:p>
    <w:p>
      <w:pPr>
        <w:tabs>
          <w:tab w:val="left" w:pos="1980"/>
        </w:tabs>
        <w:ind w:left="2125" w:leftChars="1012"/>
        <w:rPr>
          <w:rFonts w:ascii="仿宋_GB2312" w:hAnsi="宋体" w:eastAsia="仿宋_GB2312"/>
          <w:spacing w:val="5"/>
          <w:kern w:val="0"/>
          <w:sz w:val="28"/>
          <w:szCs w:val="28"/>
        </w:rPr>
      </w:pPr>
      <w:r>
        <w:rPr>
          <w:rFonts w:hint="eastAsia" w:ascii="仿宋_GB2312" w:hAnsi="宋体" w:eastAsia="仿宋_GB2312"/>
          <w:spacing w:val="5"/>
          <w:kern w:val="0"/>
          <w:sz w:val="28"/>
          <w:szCs w:val="28"/>
        </w:rPr>
        <w:t xml:space="preserve">提交日期 </w:t>
      </w:r>
      <w:r>
        <w:rPr>
          <w:rFonts w:hint="eastAsia" w:ascii="仿宋_GB2312" w:hAnsi="宋体" w:eastAsia="仿宋_GB2312"/>
          <w:spacing w:val="5"/>
          <w:kern w:val="0"/>
          <w:sz w:val="28"/>
          <w:szCs w:val="28"/>
          <w:u w:val="single"/>
        </w:rPr>
        <w:t xml:space="preserve">   二○二</w:t>
      </w:r>
      <w:r>
        <w:rPr>
          <w:rFonts w:hint="eastAsia" w:ascii="仿宋_GB2312" w:hAnsi="宋体" w:eastAsia="仿宋_GB2312"/>
          <w:spacing w:val="5"/>
          <w:kern w:val="0"/>
          <w:sz w:val="28"/>
          <w:szCs w:val="28"/>
          <w:u w:val="single"/>
          <w:lang w:val="en-US" w:eastAsia="zh-CN"/>
        </w:rPr>
        <w:t>二</w:t>
      </w:r>
      <w:r>
        <w:rPr>
          <w:rFonts w:hint="eastAsia" w:ascii="仿宋_GB2312" w:hAnsi="宋体" w:eastAsia="仿宋_GB2312"/>
          <w:spacing w:val="5"/>
          <w:kern w:val="0"/>
          <w:sz w:val="28"/>
          <w:szCs w:val="28"/>
          <w:u w:val="single"/>
        </w:rPr>
        <w:t>年十二月</w:t>
      </w:r>
      <w:r>
        <w:rPr>
          <w:rFonts w:hint="eastAsia" w:ascii="仿宋_GB2312" w:hAnsi="宋体" w:eastAsia="仿宋_GB2312"/>
          <w:spacing w:val="5"/>
          <w:kern w:val="0"/>
          <w:sz w:val="28"/>
          <w:szCs w:val="28"/>
          <w:u w:val="single"/>
          <w:lang w:val="en-US" w:eastAsia="zh-CN"/>
        </w:rPr>
        <w:t>十五</w:t>
      </w:r>
      <w:r>
        <w:rPr>
          <w:rFonts w:hint="eastAsia" w:ascii="仿宋_GB2312" w:hAnsi="宋体" w:eastAsia="仿宋_GB2312"/>
          <w:spacing w:val="5"/>
          <w:kern w:val="0"/>
          <w:sz w:val="28"/>
          <w:szCs w:val="28"/>
          <w:u w:val="single"/>
        </w:rPr>
        <w:t>日</w:t>
      </w:r>
      <w:r>
        <w:rPr>
          <w:rFonts w:hint="eastAsia" w:ascii="仿宋_GB2312" w:hAnsi="宋体" w:eastAsia="仿宋_GB2312"/>
          <w:spacing w:val="5"/>
          <w:kern w:val="0"/>
          <w:sz w:val="28"/>
          <w:szCs w:val="28"/>
        </w:rPr>
        <w:t xml:space="preserve"> </w:t>
      </w: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rPr>
          <w:kern w:val="0"/>
          <w:u w:val="single"/>
        </w:rPr>
      </w:pPr>
    </w:p>
    <w:p>
      <w:pPr>
        <w:jc w:val="center"/>
        <w:rPr>
          <w:rFonts w:ascii="Palatino Linotype" w:hAnsi="Palatino Linotype" w:eastAsia="黑体"/>
          <w:sz w:val="28"/>
          <w:szCs w:val="32"/>
        </w:rPr>
      </w:pPr>
      <w:r>
        <w:rPr>
          <w:rFonts w:ascii="Palatino Linotype" w:hAnsi="Palatino Linotype" w:eastAsia="黑体"/>
          <w:sz w:val="28"/>
          <w:szCs w:val="32"/>
        </w:rPr>
        <w:t>Neural State Machine for Character-Scene Interactions</w:t>
      </w:r>
      <w:r>
        <w:rPr>
          <w:rFonts w:hint="eastAsia" w:eastAsia="仿宋_GB2312"/>
          <w:sz w:val="24"/>
          <w:vertAlign w:val="superscript"/>
          <w:lang w:val="en-US" w:eastAsia="zh-CN"/>
        </w:rPr>
        <w:t>[1]</w:t>
      </w:r>
    </w:p>
    <w:p>
      <w:pPr>
        <w:rPr>
          <w:sz w:val="36"/>
          <w:szCs w:val="36"/>
        </w:rPr>
      </w:pP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A Dissertation Submitted to</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Zhejiang University</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 </w:t>
      </w:r>
      <w:r>
        <w:rPr>
          <w:rFonts w:ascii="Palatino Linotype" w:hAnsi="Palatino Linotype" w:eastAsia="黑体"/>
          <w:sz w:val="28"/>
          <w:szCs w:val="32"/>
        </w:rPr>
        <w:t xml:space="preserve">in partial fulfillment of the requirements for </w:t>
      </w:r>
    </w:p>
    <w:p>
      <w:pPr>
        <w:jc w:val="center"/>
        <w:rPr>
          <w:rFonts w:ascii="Palatino Linotype" w:hAnsi="Palatino Linotype" w:eastAsia="黑体"/>
          <w:sz w:val="28"/>
          <w:szCs w:val="32"/>
        </w:rPr>
      </w:pPr>
      <w:r>
        <w:rPr>
          <w:rFonts w:hint="eastAsia" w:ascii="Palatino Linotype" w:hAnsi="Palatino Linotype" w:eastAsia="黑体"/>
          <w:sz w:val="28"/>
          <w:szCs w:val="32"/>
        </w:rPr>
        <w:t xml:space="preserve">the degree of </w:t>
      </w:r>
    </w:p>
    <w:p>
      <w:pPr>
        <w:jc w:val="center"/>
        <w:rPr>
          <w:rFonts w:ascii="Palatino Linotype" w:hAnsi="Palatino Linotype" w:eastAsia="黑体"/>
          <w:sz w:val="28"/>
          <w:szCs w:val="32"/>
        </w:rPr>
      </w:pPr>
      <w:r>
        <w:rPr>
          <w:rFonts w:ascii="Palatino Linotype" w:hAnsi="Palatino Linotype" w:eastAsia="黑体"/>
          <w:sz w:val="28"/>
          <w:szCs w:val="32"/>
        </w:rPr>
        <w:t>Master of Engineering</w:t>
      </w:r>
    </w:p>
    <w:p>
      <w:pPr>
        <w:rPr>
          <w:rFonts w:ascii="Palatino Linotype" w:hAnsi="Palatino Linotype" w:eastAsia="黑体"/>
          <w:sz w:val="28"/>
        </w:rPr>
      </w:pPr>
    </w:p>
    <w:p>
      <w:pPr>
        <w:rPr>
          <w:rFonts w:ascii="Palatino Linotype" w:hAnsi="Palatino Linotype" w:eastAsia="黑体"/>
          <w:sz w:val="28"/>
        </w:rPr>
      </w:pPr>
    </w:p>
    <w:p>
      <w:pPr>
        <w:jc w:val="center"/>
        <w:rPr>
          <w:rFonts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Major Subject: Software Engineering</w:t>
      </w:r>
    </w:p>
    <w:p>
      <w:pPr>
        <w:jc w:val="center"/>
        <w:rPr>
          <w:rFonts w:ascii="Palatino Linotype" w:hAnsi="Palatino Linotype" w:eastAsia="黑体"/>
          <w:sz w:val="28"/>
          <w:szCs w:val="28"/>
        </w:rPr>
      </w:pPr>
      <w:r>
        <w:rPr>
          <w:rFonts w:hint="eastAsia" w:ascii="Palatino Linotype" w:hAnsi="Palatino Linotype" w:eastAsia="黑体"/>
          <w:sz w:val="28"/>
          <w:szCs w:val="28"/>
        </w:rPr>
        <w:t xml:space="preserve"> </w:t>
      </w:r>
      <w:r>
        <w:rPr>
          <w:rFonts w:ascii="Palatino Linotype" w:hAnsi="Palatino Linotype" w:eastAsia="黑体"/>
          <w:sz w:val="28"/>
          <w:szCs w:val="28"/>
        </w:rPr>
        <w:t xml:space="preserve">Advisor:  </w:t>
      </w:r>
      <w:r>
        <w:rPr>
          <w:rFonts w:hint="eastAsia" w:ascii="Palatino Linotype" w:hAnsi="Palatino Linotype" w:eastAsia="黑体"/>
          <w:sz w:val="28"/>
          <w:szCs w:val="28"/>
        </w:rPr>
        <w:t>L</w:t>
      </w:r>
      <w:r>
        <w:rPr>
          <w:rFonts w:ascii="Palatino Linotype" w:hAnsi="Palatino Linotype" w:eastAsia="黑体"/>
          <w:sz w:val="28"/>
          <w:szCs w:val="28"/>
        </w:rPr>
        <w:t>i Qilei</w:t>
      </w:r>
    </w:p>
    <w:p>
      <w:pPr>
        <w:jc w:val="center"/>
        <w:rPr>
          <w:rFonts w:ascii="Palatino Linotype" w:hAnsi="Palatino Linotype" w:eastAsia="黑体"/>
          <w:sz w:val="28"/>
          <w:szCs w:val="28"/>
        </w:rPr>
      </w:pPr>
    </w:p>
    <w:p>
      <w:pPr>
        <w:rPr>
          <w:rFonts w:ascii="Palatino Linotype" w:hAnsi="Palatino Linotype" w:eastAsia="黑体"/>
          <w:sz w:val="28"/>
          <w:szCs w:val="28"/>
        </w:rPr>
      </w:pPr>
    </w:p>
    <w:p>
      <w:pPr>
        <w:jc w:val="center"/>
        <w:rPr>
          <w:rFonts w:ascii="Palatino Linotype" w:hAnsi="Palatino Linotype" w:eastAsia="黑体"/>
          <w:sz w:val="28"/>
          <w:szCs w:val="28"/>
        </w:rPr>
      </w:pPr>
      <w:r>
        <w:rPr>
          <w:rFonts w:ascii="Palatino Linotype" w:hAnsi="Palatino Linotype" w:eastAsia="黑体"/>
          <w:sz w:val="28"/>
          <w:szCs w:val="28"/>
        </w:rPr>
        <w:t>By</w:t>
      </w:r>
    </w:p>
    <w:p>
      <w:pPr>
        <w:jc w:val="center"/>
        <w:rPr>
          <w:rFonts w:hint="default" w:ascii="Palatino Linotype" w:hAnsi="Palatino Linotype" w:eastAsia="黑体"/>
          <w:sz w:val="28"/>
          <w:szCs w:val="28"/>
          <w:lang w:val="en-US" w:eastAsia="zh-CN"/>
        </w:rPr>
      </w:pPr>
      <w:r>
        <w:rPr>
          <w:rFonts w:hint="eastAsia" w:ascii="Palatino Linotype" w:hAnsi="Palatino Linotype" w:eastAsia="黑体"/>
          <w:sz w:val="28"/>
          <w:szCs w:val="28"/>
          <w:lang w:val="en-US" w:eastAsia="zh-CN"/>
        </w:rPr>
        <w:t>Chen Haohua</w:t>
      </w:r>
    </w:p>
    <w:p>
      <w:pPr>
        <w:jc w:val="center"/>
        <w:rPr>
          <w:rFonts w:ascii="Palatino Linotype" w:hAnsi="Palatino Linotype" w:eastAsia="黑体"/>
          <w:sz w:val="28"/>
          <w:szCs w:val="28"/>
        </w:rPr>
      </w:pPr>
      <w:r>
        <w:rPr>
          <w:rFonts w:hint="eastAsia" w:ascii="Palatino Linotype" w:hAnsi="Palatino Linotype" w:eastAsia="黑体"/>
          <w:sz w:val="28"/>
          <w:szCs w:val="28"/>
        </w:rPr>
        <w:t>Zhejiang University</w:t>
      </w:r>
      <w:r>
        <w:rPr>
          <w:rFonts w:ascii="Palatino Linotype" w:hAnsi="Palatino Linotype" w:eastAsia="黑体"/>
          <w:sz w:val="28"/>
          <w:szCs w:val="28"/>
        </w:rPr>
        <w:t>, P.R. China</w:t>
      </w:r>
    </w:p>
    <w:p>
      <w:pPr>
        <w:jc w:val="center"/>
        <w:rPr>
          <w:rFonts w:hint="default" w:ascii="Palatino Linotype" w:hAnsi="Palatino Linotype" w:eastAsia="黑体"/>
          <w:sz w:val="28"/>
          <w:szCs w:val="28"/>
          <w:lang w:val="en-US" w:eastAsia="zh-CN"/>
        </w:rPr>
      </w:pPr>
      <w:r>
        <w:rPr>
          <w:rFonts w:ascii="Palatino Linotype" w:hAnsi="Palatino Linotype" w:eastAsia="黑体"/>
          <w:sz w:val="28"/>
          <w:szCs w:val="28"/>
        </w:rPr>
        <w:t>202</w:t>
      </w:r>
      <w:r>
        <w:rPr>
          <w:rFonts w:hint="eastAsia" w:ascii="Palatino Linotype" w:hAnsi="Palatino Linotype" w:eastAsia="黑体"/>
          <w:sz w:val="28"/>
          <w:szCs w:val="28"/>
          <w:lang w:val="en-US" w:eastAsia="zh-CN"/>
        </w:rPr>
        <w:t>2</w:t>
      </w:r>
      <w:r>
        <w:rPr>
          <w:rFonts w:ascii="Palatino Linotype" w:hAnsi="Palatino Linotype" w:eastAsia="黑体"/>
          <w:sz w:val="28"/>
          <w:szCs w:val="28"/>
        </w:rPr>
        <w:t>.12.</w:t>
      </w:r>
      <w:r>
        <w:rPr>
          <w:rFonts w:hint="eastAsia" w:ascii="Palatino Linotype" w:hAnsi="Palatino Linotype" w:eastAsia="黑体"/>
          <w:sz w:val="28"/>
          <w:szCs w:val="28"/>
          <w:lang w:val="en-US" w:eastAsia="zh-CN"/>
        </w:rPr>
        <w:t>15</w:t>
      </w:r>
    </w:p>
    <w:p>
      <w:pPr>
        <w:pStyle w:val="4"/>
        <w:ind w:firstLine="4054" w:firstLineChars="1346"/>
        <w:jc w:val="both"/>
        <w:rPr>
          <w:rFonts w:ascii="仿宋_GB2312" w:hAnsi="宋体" w:eastAsia="仿宋_GB2312"/>
          <w:bCs/>
          <w:sz w:val="30"/>
          <w:szCs w:val="30"/>
        </w:rPr>
      </w:pPr>
      <w:bookmarkStart w:id="0" w:name="_Toc94705485"/>
      <w:bookmarkStart w:id="1" w:name="_Toc8028251"/>
      <w:r>
        <w:rPr>
          <w:rFonts w:hint="eastAsia" w:ascii="仿宋_GB2312" w:hAnsi="宋体" w:eastAsia="仿宋_GB2312"/>
          <w:bCs/>
          <w:sz w:val="30"/>
          <w:szCs w:val="30"/>
        </w:rPr>
        <w:t>摘要</w:t>
      </w:r>
      <w:bookmarkEnd w:id="0"/>
      <w:bookmarkEnd w:id="1"/>
    </w:p>
    <w:p>
      <w:pPr>
        <w:pStyle w:val="5"/>
        <w:spacing w:after="0" w:line="360" w:lineRule="auto"/>
        <w:ind w:firstLine="480" w:firstLineChars="200"/>
        <w:rPr>
          <w:rFonts w:hint="default" w:ascii="仿宋_GB2312" w:eastAsia="仿宋_GB2312"/>
          <w:sz w:val="24"/>
          <w:lang w:val="en-US" w:eastAsia="zh-CN"/>
        </w:rPr>
      </w:pPr>
      <w:r>
        <w:rPr>
          <w:rFonts w:hint="eastAsia" w:ascii="仿宋_GB2312" w:eastAsia="仿宋_GB2312"/>
          <w:sz w:val="24"/>
          <w:lang w:val="en-US" w:eastAsia="zh-CN"/>
        </w:rPr>
        <w:t>论文重点探讨了在达成高级场景理解的基础上，如何准确适应集合关系多样变化的交互对象</w:t>
      </w:r>
      <w:r>
        <w:rPr>
          <w:rFonts w:hint="eastAsia" w:ascii="仿宋_GB2312" w:eastAsia="仿宋_GB2312"/>
          <w:sz w:val="24"/>
        </w:rPr>
        <w:t>。</w:t>
      </w:r>
      <w:r>
        <w:rPr>
          <w:rFonts w:hint="eastAsia" w:ascii="仿宋_GB2312" w:eastAsia="仿宋_GB2312"/>
          <w:sz w:val="24"/>
          <w:lang w:val="en-US" w:eastAsia="zh-CN"/>
        </w:rPr>
        <w:t>对于监督学习而言，即使是例如坐在椅子上这样一个简单的任务也是相当困难的，因为这样的任务往往涉及复杂的规划，包括周期性或非周期性运动中如何对场景几何作出反应，并精确定位、定向。基于此，论文中提出了一个名为神经状态机的深度自回归模型，它可以完美地从数据中建立多模态场景交互行为；并且还结合了一种数据增强方案，以随机切换3D几何图形，从而让角色能适应各种各样的几何场景；此外，还引入了一种结合自我中心推理和目标中心推理的双控制系统，用于提高实现目标的精度。</w:t>
      </w:r>
    </w:p>
    <w:p>
      <w:pPr>
        <w:pStyle w:val="5"/>
        <w:spacing w:after="0" w:line="360" w:lineRule="auto"/>
        <w:ind w:firstLine="472" w:firstLineChars="196"/>
        <w:rPr>
          <w:rFonts w:hint="default" w:ascii="仿宋_GB2312" w:hAnsi="宋体" w:eastAsia="仿宋_GB2312"/>
          <w:sz w:val="24"/>
          <w:lang w:val="en-US" w:eastAsia="zh-CN"/>
        </w:rPr>
      </w:pPr>
      <w:r>
        <w:rPr>
          <w:rFonts w:hint="eastAsia" w:ascii="仿宋_GB2312" w:hAnsi="黑体" w:eastAsia="仿宋_GB2312"/>
          <w:b/>
          <w:sz w:val="24"/>
        </w:rPr>
        <w:t>关键词</w:t>
      </w:r>
      <w:r>
        <w:rPr>
          <w:rFonts w:hint="eastAsia" w:ascii="仿宋_GB2312" w:hAnsi="宋体" w:eastAsia="仿宋_GB2312"/>
          <w:sz w:val="24"/>
        </w:rPr>
        <w:t>：</w:t>
      </w:r>
      <w:r>
        <w:rPr>
          <w:rFonts w:hint="eastAsia" w:ascii="仿宋_GB2312" w:eastAsia="仿宋_GB2312"/>
          <w:sz w:val="24"/>
          <w:lang w:val="en-US" w:eastAsia="zh-CN"/>
        </w:rPr>
        <w:t>神经状态机</w:t>
      </w:r>
      <w:r>
        <w:rPr>
          <w:rFonts w:hint="eastAsia" w:ascii="仿宋_GB2312" w:hAnsi="宋体" w:eastAsia="仿宋_GB2312"/>
          <w:sz w:val="24"/>
        </w:rPr>
        <w:t>；</w:t>
      </w:r>
      <w:r>
        <w:rPr>
          <w:rFonts w:hint="eastAsia" w:ascii="仿宋_GB2312" w:hAnsi="宋体" w:eastAsia="仿宋_GB2312"/>
          <w:sz w:val="24"/>
          <w:lang w:val="en-US" w:eastAsia="zh-CN"/>
        </w:rPr>
        <w:t>双向控制系统</w:t>
      </w:r>
      <w:r>
        <w:rPr>
          <w:rFonts w:hint="eastAsia" w:ascii="仿宋_GB2312" w:hAnsi="宋体" w:eastAsia="仿宋_GB2312"/>
          <w:sz w:val="24"/>
        </w:rPr>
        <w:t>；</w:t>
      </w:r>
      <w:r>
        <w:rPr>
          <w:rFonts w:hint="eastAsia" w:ascii="仿宋_GB2312" w:hAnsi="宋体" w:eastAsia="仿宋_GB2312"/>
          <w:sz w:val="24"/>
          <w:lang w:val="en-US" w:eastAsia="zh-CN"/>
        </w:rPr>
        <w:t>体积表示；数据增强；动作捕捉</w:t>
      </w:r>
    </w:p>
    <w:p>
      <w:pPr>
        <w:pStyle w:val="5"/>
        <w:spacing w:after="0"/>
        <w:ind w:firstLine="0" w:firstLineChars="0"/>
        <w:rPr>
          <w:rFonts w:ascii="宋体" w:hAnsi="宋体"/>
          <w:szCs w:val="21"/>
        </w:rPr>
      </w:pPr>
    </w:p>
    <w:p>
      <w:pPr>
        <w:pStyle w:val="4"/>
        <w:spacing w:before="0" w:after="0" w:line="360" w:lineRule="auto"/>
        <w:rPr>
          <w:sz w:val="30"/>
          <w:szCs w:val="30"/>
        </w:rPr>
      </w:pPr>
      <w:bookmarkStart w:id="2" w:name="_Toc94705486"/>
      <w:bookmarkStart w:id="3" w:name="_Toc8028252"/>
      <w:r>
        <w:rPr>
          <w:sz w:val="30"/>
          <w:szCs w:val="30"/>
        </w:rPr>
        <w:t>Abstract</w:t>
      </w:r>
      <w:bookmarkEnd w:id="2"/>
      <w:bookmarkEnd w:id="3"/>
    </w:p>
    <w:p>
      <w:pPr>
        <w:pStyle w:val="5"/>
        <w:spacing w:line="360" w:lineRule="auto"/>
        <w:ind w:firstLine="210"/>
        <w:rPr>
          <w:szCs w:val="20"/>
        </w:rPr>
      </w:pPr>
      <w:r>
        <w:rPr>
          <w:rFonts w:hint="eastAsia"/>
          <w:szCs w:val="20"/>
        </w:rPr>
        <w:t xml:space="preserve">The paper focuses on how to accurately adapt to interactive objects with diverse and changing set relationships on the basis of achieving advanced scene understanding. Even a simple task such as sitting on a chair is quite difficult for supervised learning because such tasks often involve complex planning, including how to respond to scene geometry during periodic or </w:t>
      </w:r>
      <w:r>
        <w:rPr>
          <w:rFonts w:hint="eastAsia"/>
          <w:szCs w:val="20"/>
          <w:lang w:val="en-US" w:eastAsia="zh-CN"/>
        </w:rPr>
        <w:t xml:space="preserve">non-periodic </w:t>
      </w:r>
      <w:r>
        <w:rPr>
          <w:rFonts w:hint="eastAsia"/>
          <w:szCs w:val="20"/>
        </w:rPr>
        <w:t xml:space="preserve">motion, and </w:t>
      </w:r>
      <w:r>
        <w:rPr>
          <w:rFonts w:hint="eastAsia"/>
          <w:szCs w:val="20"/>
          <w:lang w:val="en-US" w:eastAsia="zh-CN"/>
        </w:rPr>
        <w:t>p</w:t>
      </w:r>
      <w:r>
        <w:rPr>
          <w:rFonts w:hint="eastAsia"/>
          <w:szCs w:val="20"/>
        </w:rPr>
        <w:t>recise positioning and orientation. Based on this, the paper proposes a deep auto</w:t>
      </w:r>
      <w:r>
        <w:rPr>
          <w:rFonts w:hint="eastAsia"/>
          <w:szCs w:val="20"/>
          <w:lang w:val="en-US" w:eastAsia="zh-CN"/>
        </w:rPr>
        <w:t>-</w:t>
      </w:r>
      <w:r>
        <w:rPr>
          <w:rFonts w:hint="eastAsia"/>
          <w:szCs w:val="20"/>
        </w:rPr>
        <w:t xml:space="preserve">regressive model named </w:t>
      </w:r>
      <w:r>
        <w:rPr>
          <w:rFonts w:hint="eastAsia"/>
          <w:i/>
          <w:iCs/>
          <w:szCs w:val="20"/>
          <w:lang w:val="en-US" w:eastAsia="zh-CN"/>
        </w:rPr>
        <w:t>N</w:t>
      </w:r>
      <w:r>
        <w:rPr>
          <w:rFonts w:hint="eastAsia"/>
          <w:i/>
          <w:iCs/>
          <w:szCs w:val="20"/>
        </w:rPr>
        <w:t xml:space="preserve">eural </w:t>
      </w:r>
      <w:r>
        <w:rPr>
          <w:rFonts w:hint="eastAsia"/>
          <w:i/>
          <w:iCs/>
          <w:szCs w:val="20"/>
          <w:lang w:val="en-US" w:eastAsia="zh-CN"/>
        </w:rPr>
        <w:t>S</w:t>
      </w:r>
      <w:r>
        <w:rPr>
          <w:rFonts w:hint="eastAsia"/>
          <w:i/>
          <w:iCs/>
          <w:szCs w:val="20"/>
        </w:rPr>
        <w:t xml:space="preserve">tate </w:t>
      </w:r>
      <w:r>
        <w:rPr>
          <w:rFonts w:hint="eastAsia"/>
          <w:i/>
          <w:iCs/>
          <w:szCs w:val="20"/>
          <w:lang w:val="en-US" w:eastAsia="zh-CN"/>
        </w:rPr>
        <w:t>M</w:t>
      </w:r>
      <w:r>
        <w:rPr>
          <w:rFonts w:hint="eastAsia"/>
          <w:i/>
          <w:iCs/>
          <w:szCs w:val="20"/>
        </w:rPr>
        <w:t>achine</w:t>
      </w:r>
      <w:r>
        <w:rPr>
          <w:rFonts w:hint="eastAsia"/>
          <w:szCs w:val="20"/>
        </w:rPr>
        <w:t>, which can perfectly establish multi-modal scene interaction behavior from data</w:t>
      </w:r>
      <w:r>
        <w:rPr>
          <w:rFonts w:hint="eastAsia"/>
          <w:szCs w:val="20"/>
          <w:lang w:val="en-US" w:eastAsia="zh-CN"/>
        </w:rPr>
        <w:t>. A</w:t>
      </w:r>
      <w:r>
        <w:rPr>
          <w:rFonts w:hint="eastAsia"/>
          <w:szCs w:val="20"/>
        </w:rPr>
        <w:t>nd also incorporates a data augmentation scheme to randomly switch 3D geometry , so that the character can adapt to a variety of geometric scenes</w:t>
      </w:r>
      <w:r>
        <w:rPr>
          <w:rFonts w:hint="eastAsia"/>
          <w:szCs w:val="20"/>
          <w:lang w:val="en-US" w:eastAsia="zh-CN"/>
        </w:rPr>
        <w:t>.</w:t>
      </w:r>
      <w:r>
        <w:rPr>
          <w:rFonts w:hint="eastAsia"/>
          <w:szCs w:val="20"/>
        </w:rPr>
        <w:t xml:space="preserve"> </w:t>
      </w:r>
      <w:r>
        <w:rPr>
          <w:rFonts w:hint="eastAsia"/>
          <w:szCs w:val="20"/>
          <w:lang w:val="en-US" w:eastAsia="zh-CN"/>
        </w:rPr>
        <w:t>I</w:t>
      </w:r>
      <w:r>
        <w:rPr>
          <w:rFonts w:hint="eastAsia"/>
          <w:szCs w:val="20"/>
        </w:rPr>
        <w:t xml:space="preserve">n addition, a </w:t>
      </w:r>
      <w:r>
        <w:rPr>
          <w:rFonts w:hint="eastAsia"/>
          <w:szCs w:val="20"/>
          <w:lang w:val="en-US" w:eastAsia="zh-CN"/>
        </w:rPr>
        <w:t xml:space="preserve">bidirectional </w:t>
      </w:r>
      <w:r>
        <w:rPr>
          <w:rFonts w:hint="eastAsia"/>
          <w:szCs w:val="20"/>
        </w:rPr>
        <w:t>control system combining ego</w:t>
      </w:r>
      <w:r>
        <w:rPr>
          <w:rFonts w:hint="eastAsia"/>
          <w:szCs w:val="20"/>
          <w:lang w:val="en-US" w:eastAsia="zh-CN"/>
        </w:rPr>
        <w:t>-</w:t>
      </w:r>
      <w:r>
        <w:rPr>
          <w:rFonts w:hint="eastAsia"/>
          <w:szCs w:val="20"/>
        </w:rPr>
        <w:t xml:space="preserve">centric </w:t>
      </w:r>
      <w:r>
        <w:rPr>
          <w:rFonts w:hint="eastAsia"/>
          <w:szCs w:val="20"/>
          <w:lang w:val="en-US" w:eastAsia="zh-CN"/>
        </w:rPr>
        <w:t xml:space="preserve">inference </w:t>
      </w:r>
      <w:r>
        <w:rPr>
          <w:rFonts w:hint="eastAsia"/>
          <w:szCs w:val="20"/>
        </w:rPr>
        <w:t xml:space="preserve">and goal-centric </w:t>
      </w:r>
      <w:r>
        <w:rPr>
          <w:rFonts w:hint="eastAsia"/>
          <w:szCs w:val="20"/>
          <w:lang w:val="en-US" w:eastAsia="zh-CN"/>
        </w:rPr>
        <w:t>inference</w:t>
      </w:r>
      <w:r>
        <w:rPr>
          <w:rFonts w:hint="eastAsia"/>
          <w:szCs w:val="20"/>
        </w:rPr>
        <w:t xml:space="preserve"> is introduced to improve the accuracy of achieving the goal</w:t>
      </w:r>
      <w:r>
        <w:rPr>
          <w:szCs w:val="20"/>
        </w:rPr>
        <w:t>.</w:t>
      </w:r>
    </w:p>
    <w:p>
      <w:pPr>
        <w:pStyle w:val="5"/>
        <w:spacing w:line="360" w:lineRule="auto"/>
        <w:ind w:firstLine="211"/>
        <w:rPr>
          <w:rFonts w:hint="default" w:eastAsia="宋体"/>
          <w:szCs w:val="21"/>
          <w:lang w:val="en-US" w:eastAsia="zh-CN"/>
        </w:rPr>
      </w:pPr>
      <w:r>
        <w:rPr>
          <w:rFonts w:eastAsia="黑体"/>
          <w:b/>
        </w:rPr>
        <w:t>Keywords：</w:t>
      </w:r>
      <w:r>
        <w:rPr>
          <w:rFonts w:hint="eastAsia" w:eastAsia="黑体"/>
          <w:szCs w:val="21"/>
          <w:lang w:val="en-US" w:eastAsia="zh-CN"/>
        </w:rPr>
        <w:t>N</w:t>
      </w:r>
      <w:r>
        <w:rPr>
          <w:rFonts w:hint="eastAsia"/>
          <w:szCs w:val="21"/>
        </w:rPr>
        <w:t xml:space="preserve">eural state machine; </w:t>
      </w:r>
      <w:r>
        <w:rPr>
          <w:rFonts w:hint="eastAsia"/>
          <w:szCs w:val="21"/>
          <w:lang w:val="en-US" w:eastAsia="zh-CN"/>
        </w:rPr>
        <w:t>B</w:t>
      </w:r>
      <w:r>
        <w:rPr>
          <w:rFonts w:hint="eastAsia"/>
          <w:szCs w:val="21"/>
        </w:rPr>
        <w:t xml:space="preserve">idirectional control system; </w:t>
      </w:r>
      <w:r>
        <w:rPr>
          <w:rFonts w:hint="eastAsia"/>
          <w:szCs w:val="21"/>
          <w:lang w:val="en-US" w:eastAsia="zh-CN"/>
        </w:rPr>
        <w:t>V</w:t>
      </w:r>
      <w:r>
        <w:rPr>
          <w:rFonts w:hint="eastAsia"/>
          <w:szCs w:val="21"/>
        </w:rPr>
        <w:t xml:space="preserve">olumetric representation; </w:t>
      </w:r>
      <w:r>
        <w:rPr>
          <w:rFonts w:hint="eastAsia"/>
          <w:szCs w:val="21"/>
          <w:lang w:val="en-US" w:eastAsia="zh-CN"/>
        </w:rPr>
        <w:t>D</w:t>
      </w:r>
      <w:r>
        <w:rPr>
          <w:rFonts w:hint="eastAsia"/>
          <w:szCs w:val="21"/>
        </w:rPr>
        <w:t>ata augmentation</w:t>
      </w:r>
      <w:r>
        <w:rPr>
          <w:rFonts w:hint="eastAsia"/>
          <w:szCs w:val="21"/>
          <w:lang w:val="en-US" w:eastAsia="zh-CN"/>
        </w:rPr>
        <w:t>; Motion capture</w:t>
      </w:r>
    </w:p>
    <w:p>
      <w:pPr>
        <w:pStyle w:val="4"/>
        <w:spacing w:before="0" w:after="0" w:line="360" w:lineRule="auto"/>
        <w:jc w:val="both"/>
        <w:rPr>
          <w:rFonts w:eastAsia="仿宋_GB2312"/>
          <w:sz w:val="30"/>
          <w:szCs w:val="30"/>
        </w:rPr>
      </w:pPr>
      <w:bookmarkStart w:id="4" w:name="_Toc94705527"/>
      <w:r>
        <w:rPr>
          <w:rFonts w:eastAsia="仿宋_GB2312"/>
          <w:sz w:val="30"/>
          <w:szCs w:val="30"/>
        </w:rPr>
        <w:t>1引言</w:t>
      </w:r>
    </w:p>
    <w:p>
      <w:pPr>
        <w:pStyle w:val="5"/>
        <w:spacing w:after="0" w:line="360" w:lineRule="auto"/>
        <w:ind w:firstLine="480" w:firstLineChars="200"/>
        <w:rPr>
          <w:rFonts w:hint="eastAsia" w:eastAsia="仿宋_GB2312"/>
          <w:sz w:val="24"/>
          <w:lang w:val="en-US" w:eastAsia="zh-CN"/>
        </w:rPr>
      </w:pPr>
      <w:r>
        <w:rPr>
          <w:rFonts w:hint="eastAsia" w:eastAsia="仿宋_GB2312"/>
          <w:sz w:val="24"/>
          <w:lang w:val="en-US" w:eastAsia="zh-CN"/>
        </w:rPr>
        <w:t>一个角色和它所在环境的关系很大程度上决定了角色动作的真实度</w:t>
      </w:r>
      <w:r>
        <w:rPr>
          <w:rFonts w:hint="eastAsia" w:eastAsia="仿宋_GB2312"/>
          <w:sz w:val="24"/>
        </w:rPr>
        <w:t>。</w:t>
      </w:r>
      <w:r>
        <w:rPr>
          <w:rFonts w:hint="eastAsia" w:eastAsia="仿宋_GB2312"/>
          <w:sz w:val="24"/>
          <w:lang w:val="en-US" w:eastAsia="zh-CN"/>
        </w:rPr>
        <w:t>以“坐在一个椅子上”这样的行为为例，角色首先要找到能绕过诸如桌子等障碍物的路径，其次也要能精确定位它相对于椅子的精确位置和方向。至于其他类似“打开门”、“搬运物体”等涉及复杂动作的任务，都面临着和上述例子相同的挑战——基于对场景的理解进行精准控制。</w:t>
      </w:r>
    </w:p>
    <w:p>
      <w:pPr>
        <w:pStyle w:val="5"/>
        <w:spacing w:after="0" w:line="360" w:lineRule="auto"/>
        <w:ind w:firstLine="480" w:firstLineChars="200"/>
        <w:rPr>
          <w:rFonts w:hint="eastAsia" w:eastAsia="仿宋_GB2312"/>
          <w:sz w:val="24"/>
          <w:vertAlign w:val="baseline"/>
          <w:lang w:val="en-US" w:eastAsia="zh-CN"/>
        </w:rPr>
      </w:pPr>
      <w:r>
        <w:rPr>
          <w:rFonts w:hint="eastAsia" w:eastAsia="仿宋_GB2312"/>
          <w:sz w:val="24"/>
          <w:lang w:val="en-US" w:eastAsia="zh-CN"/>
        </w:rPr>
        <w:t>使用深度监督学习的高质量运动生成已经在有限的运动领域取得了成功</w:t>
      </w:r>
      <w:r>
        <w:rPr>
          <w:rFonts w:hint="eastAsia" w:eastAsia="仿宋_GB2312"/>
          <w:sz w:val="24"/>
          <w:vertAlign w:val="superscript"/>
          <w:lang w:val="en-US" w:eastAsia="zh-CN"/>
        </w:rPr>
        <w:t>[2][3]</w:t>
      </w:r>
      <w:r>
        <w:rPr>
          <w:rFonts w:hint="eastAsia" w:eastAsia="仿宋_GB2312"/>
          <w:sz w:val="24"/>
          <w:vertAlign w:val="baseline"/>
          <w:lang w:val="en-US" w:eastAsia="zh-CN"/>
        </w:rPr>
        <w:t>，但将其扩展到日常的交互场景中仍是一个难题，因为这需要模型能精准的适应更加广泛的3D几何。</w:t>
      </w:r>
    </w:p>
    <w:p>
      <w:pPr>
        <w:pStyle w:val="5"/>
        <w:spacing w:after="0" w:line="360" w:lineRule="auto"/>
        <w:ind w:firstLine="480" w:firstLineChars="200"/>
        <w:rPr>
          <w:rFonts w:hint="eastAsia" w:eastAsia="仿宋_GB2312"/>
          <w:sz w:val="24"/>
          <w:vertAlign w:val="baseline"/>
          <w:lang w:val="en-US" w:eastAsia="zh-CN"/>
        </w:rPr>
      </w:pPr>
      <w:r>
        <w:rPr>
          <w:rFonts w:hint="eastAsia" w:eastAsia="仿宋_GB2312"/>
          <w:sz w:val="24"/>
          <w:vertAlign w:val="baseline"/>
          <w:lang w:val="en-US" w:eastAsia="zh-CN"/>
        </w:rPr>
        <w:t>论文提出的神经状态机模拟了广泛的周期性和非周期性运动行为，这一神经结构通过学习不同任务的不同运动和转换，从而获得一个用于角色控制的状态机。在此基础上，只需用相位的运动来设计控制信号，并编码成一系列高级动作的标签和目标位置，神经网络就会通过这些高级指令，学习生成精确的高质量动画。</w:t>
      </w:r>
    </w:p>
    <w:p>
      <w:pPr>
        <w:pStyle w:val="5"/>
        <w:spacing w:after="0" w:line="360" w:lineRule="auto"/>
        <w:ind w:firstLine="480" w:firstLineChars="200"/>
        <w:rPr>
          <w:rFonts w:hint="default" w:eastAsia="仿宋_GB2312"/>
          <w:sz w:val="24"/>
          <w:vertAlign w:val="baseline"/>
          <w:lang w:val="en-US" w:eastAsia="zh-CN"/>
        </w:rPr>
      </w:pPr>
      <w:r>
        <w:rPr>
          <w:rFonts w:hint="eastAsia" w:eastAsia="仿宋_GB2312"/>
          <w:sz w:val="24"/>
          <w:vertAlign w:val="baseline"/>
          <w:lang w:val="en-US" w:eastAsia="zh-CN"/>
        </w:rPr>
        <w:t>相较于以往强制使用一个固定的相位函数去因子化网络的权重值，神经状态机是以一种端到端的方式，从运动捕捉到的数据中进行学习并因子化网络权重，从而避免了学习结果仅适用于循环的运动。</w:t>
      </w:r>
    </w:p>
    <w:p>
      <w:pPr>
        <w:pStyle w:val="5"/>
        <w:spacing w:after="0" w:line="360" w:lineRule="auto"/>
        <w:ind w:firstLine="480" w:firstLineChars="200"/>
        <w:rPr>
          <w:rFonts w:hint="eastAsia" w:eastAsia="仿宋_GB2312"/>
          <w:sz w:val="24"/>
          <w:vertAlign w:val="baseline"/>
          <w:lang w:val="en-US" w:eastAsia="zh-CN"/>
        </w:rPr>
      </w:pPr>
      <w:r>
        <w:rPr>
          <w:rFonts w:hint="eastAsia" w:eastAsia="仿宋_GB2312"/>
          <w:sz w:val="24"/>
          <w:vertAlign w:val="baseline"/>
          <w:lang w:val="en-US" w:eastAsia="zh-CN"/>
        </w:rPr>
        <w:t>此外，为了克服训练过程中累积的误差，神经状态机使用了以自角色为中心和目标为中心的双向控制，并将两者结果结合再反馈给网络以获得更平滑更精确的动作。</w:t>
      </w:r>
    </w:p>
    <w:p>
      <w:pPr>
        <w:pStyle w:val="5"/>
        <w:spacing w:after="0" w:line="360" w:lineRule="auto"/>
        <w:ind w:firstLine="480" w:firstLineChars="200"/>
        <w:rPr>
          <w:rFonts w:hint="eastAsia" w:eastAsia="仿宋_GB2312"/>
          <w:sz w:val="24"/>
          <w:vertAlign w:val="baseline"/>
          <w:lang w:val="en-US" w:eastAsia="zh-CN"/>
        </w:rPr>
      </w:pPr>
      <w:r>
        <w:rPr>
          <w:rFonts w:hint="eastAsia" w:eastAsia="仿宋_GB2312"/>
          <w:sz w:val="24"/>
          <w:vertAlign w:val="baseline"/>
          <w:lang w:val="en-US" w:eastAsia="zh-CN"/>
        </w:rPr>
        <w:t>另一方面，为了克服以往基于高度图的表示方法，论文引入了体积表示法来理解环境，这样就能让系统学习适应凹形物体的运动，例如穿过墙壁上的洞或从侧面滑到椅子上以避开桌子；同时还使用了数据增强，在每一帧都保持运动和交互内容的条件下，随机几何几何体，从而使得在相同数据大小下能有着更好的泛化性。</w:t>
      </w: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firstLine="480" w:firstLineChars="200"/>
        <w:rPr>
          <w:rFonts w:hint="eastAsia" w:eastAsia="仿宋_GB2312"/>
          <w:sz w:val="24"/>
          <w:vertAlign w:val="baseline"/>
          <w:lang w:val="en-US" w:eastAsia="zh-CN"/>
        </w:rPr>
      </w:pPr>
    </w:p>
    <w:p>
      <w:pPr>
        <w:pStyle w:val="5"/>
        <w:spacing w:after="0" w:line="360" w:lineRule="auto"/>
        <w:ind w:firstLine="480" w:firstLineChars="200"/>
        <w:rPr>
          <w:rFonts w:hint="default" w:eastAsia="仿宋_GB2312"/>
          <w:sz w:val="24"/>
          <w:vertAlign w:val="baseline"/>
          <w:lang w:val="en-US" w:eastAsia="zh-CN"/>
        </w:rPr>
      </w:pPr>
    </w:p>
    <w:p>
      <w:pPr>
        <w:pStyle w:val="5"/>
        <w:spacing w:after="0" w:line="360" w:lineRule="auto"/>
        <w:ind w:firstLine="0" w:firstLineChars="0"/>
        <w:rPr>
          <w:rFonts w:hint="eastAsia" w:eastAsia="仿宋_GB2312"/>
          <w:b/>
          <w:sz w:val="30"/>
          <w:szCs w:val="30"/>
          <w:lang w:val="en-US" w:eastAsia="zh-CN"/>
        </w:rPr>
      </w:pPr>
      <w:r>
        <w:rPr>
          <w:rFonts w:eastAsia="仿宋_GB2312"/>
          <w:b/>
          <w:sz w:val="30"/>
          <w:szCs w:val="30"/>
        </w:rPr>
        <w:t xml:space="preserve">2 </w:t>
      </w:r>
      <w:r>
        <w:rPr>
          <w:rFonts w:hint="eastAsia" w:eastAsia="仿宋_GB2312"/>
          <w:b/>
          <w:sz w:val="30"/>
          <w:szCs w:val="30"/>
          <w:lang w:val="en-US" w:eastAsia="zh-CN"/>
        </w:rPr>
        <w:t>神经状态机</w:t>
      </w:r>
    </w:p>
    <w:p>
      <w:pPr>
        <w:pStyle w:val="5"/>
        <w:spacing w:after="0" w:line="360" w:lineRule="auto"/>
        <w:ind w:firstLine="0" w:firstLineChars="0"/>
        <w:jc w:val="center"/>
        <w:rPr>
          <w:rFonts w:eastAsia="仿宋_GB2312"/>
          <w:sz w:val="24"/>
        </w:rPr>
      </w:pPr>
      <w:r>
        <w:drawing>
          <wp:inline distT="0" distB="0" distL="114300" distR="114300">
            <wp:extent cx="5264150" cy="1600835"/>
            <wp:effectExtent l="0" t="0" r="12700" b="184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4150" cy="1600835"/>
                    </a:xfrm>
                    <a:prstGeom prst="rect">
                      <a:avLst/>
                    </a:prstGeom>
                    <a:noFill/>
                    <a:ln>
                      <a:noFill/>
                    </a:ln>
                  </pic:spPr>
                </pic:pic>
              </a:graphicData>
            </a:graphic>
          </wp:inline>
        </w:drawing>
      </w:r>
    </w:p>
    <w:p>
      <w:pPr>
        <w:pStyle w:val="5"/>
        <w:spacing w:after="0" w:line="360" w:lineRule="auto"/>
        <w:ind w:firstLine="0" w:firstLineChars="0"/>
        <w:jc w:val="center"/>
        <w:rPr>
          <w:rFonts w:hint="default" w:eastAsia="仿宋_GB2312"/>
          <w:sz w:val="24"/>
          <w:lang w:val="en-US" w:eastAsia="zh-CN"/>
        </w:rPr>
      </w:pPr>
      <w:r>
        <w:rPr>
          <w:rFonts w:hint="eastAsia" w:eastAsia="仿宋_GB2312"/>
          <w:sz w:val="18"/>
          <w:szCs w:val="18"/>
          <w:lang w:val="en-US" w:eastAsia="zh-CN"/>
        </w:rPr>
        <w:t>图2.1 运动预测网络和门控网络</w:t>
      </w:r>
    </w:p>
    <w:p>
      <w:pPr>
        <w:pStyle w:val="5"/>
        <w:spacing w:after="0" w:line="360" w:lineRule="auto"/>
        <w:ind w:firstLine="0" w:firstLineChars="0"/>
        <w:rPr>
          <w:rFonts w:hint="default" w:eastAsia="仿宋_GB2312"/>
          <w:b/>
          <w:sz w:val="30"/>
          <w:szCs w:val="30"/>
          <w:lang w:val="en-US" w:eastAsia="zh-CN"/>
        </w:rPr>
      </w:pPr>
    </w:p>
    <w:p>
      <w:pPr>
        <w:pStyle w:val="5"/>
        <w:spacing w:after="0" w:line="360" w:lineRule="auto"/>
        <w:ind w:firstLine="0" w:firstLineChars="0"/>
        <w:rPr>
          <w:rFonts w:hint="default" w:eastAsia="仿宋_GB2312"/>
          <w:b/>
          <w:sz w:val="28"/>
          <w:szCs w:val="21"/>
          <w:lang w:val="en-US" w:eastAsia="zh-CN"/>
        </w:rPr>
      </w:pPr>
      <w:r>
        <w:rPr>
          <w:rFonts w:eastAsia="仿宋_GB2312"/>
          <w:b/>
          <w:sz w:val="28"/>
          <w:szCs w:val="21"/>
        </w:rPr>
        <w:t xml:space="preserve">2.1 </w:t>
      </w:r>
      <w:r>
        <w:rPr>
          <w:rFonts w:hint="eastAsia" w:eastAsia="仿宋_GB2312"/>
          <w:b/>
          <w:sz w:val="28"/>
          <w:szCs w:val="21"/>
          <w:lang w:val="en-US" w:eastAsia="zh-CN"/>
        </w:rPr>
        <w:t>运动预测网络</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运动预测网络是神经状态机的主要部分，它根据前一帧的姿势，环境的几何情况，以及包括目标地点和动作状态的高级指令，来计算当前帧的角色动作。</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动作预测网络由两个模块组成。模块一是个接收前一帧角色状态并将它们编码输入给一个简单三层网络的编码模块；模块二是个接收编码模块的输出结果并预测角色当前帧状态的预测模块。预测模块也是三层结构的网络，它的权重值随着门控网络的系数和一组专家权重的结合而动态更新。</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运动预测网络第i帧的输入Xi表示如下：</w:t>
      </w:r>
    </w:p>
    <w:p>
      <w:pPr>
        <w:pStyle w:val="5"/>
        <w:spacing w:after="0" w:line="360" w:lineRule="auto"/>
        <w:ind w:firstLineChars="0"/>
        <w:rPr>
          <w:rFonts w:hint="default" w:eastAsia="仿宋_GB2312"/>
          <w:sz w:val="24"/>
          <w:lang w:val="en-US" w:eastAsia="zh-CN"/>
        </w:rPr>
      </w:pPr>
      <w:r>
        <w:rPr>
          <w:rFonts w:hint="eastAsia" w:eastAsia="仿宋_GB2312"/>
          <w:sz w:val="24"/>
          <w:lang w:val="en-US" w:eastAsia="zh-CN"/>
        </w:rPr>
        <w:t>X</w:t>
      </w:r>
      <w:r>
        <w:rPr>
          <w:rFonts w:hint="default" w:eastAsia="仿宋_GB2312"/>
          <w:sz w:val="24"/>
          <w:lang w:val="en-US" w:eastAsia="zh-CN"/>
        </w:rPr>
        <w:t>i = {Fi , Gi , Ii , Ei }</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Fi 是前一帧信息的输入，它是个6维的量，主要包括角色的姿态（23个关节的的位置、旋转值，与相对根坐标的速度），前后各一秒的轨迹线数据，以及采样点上的行为标签（空闲、行走、奔跑、坐下、打开、搬运、攀爬）。</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Gi是目标输入，它是个3维的量，主要包括三维的目标位置；相较于前一帧的根坐标，在二维水平面上沿着采样轨迹线的方向；以及该点的目标行为（采用独热编码表示）。</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Ii和Ei则分别是交互的几何信息输入和环境几何信息编码输入，是体积表示的具体数据。</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运动预测网络第i帧的输出Yi由包含以下参量：</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-在角色坐标系统中预测的角色姿态（根据关节的位置、旋转与相对于根坐标的速度）</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-在角色坐标系统中的未来的（1秒内）根的轨迹</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-在目标坐标系统中的未来的（1秒内）根的轨迹</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-角色坐标系统中的关节位置预测结果</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-目标数据的更新值  （更新后的位置、朝向与目标行为）</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-关键关节的接触点标签（关键关节即臀、双脚与双手）</w:t>
      </w:r>
    </w:p>
    <w:p>
      <w:pPr>
        <w:pStyle w:val="5"/>
        <w:spacing w:after="0" w:line="360" w:lineRule="auto"/>
        <w:ind w:firstLineChars="0"/>
        <w:rPr>
          <w:rFonts w:hint="default" w:eastAsia="仿宋_GB2312"/>
          <w:sz w:val="24"/>
          <w:lang w:val="en-US" w:eastAsia="zh-CN"/>
        </w:rPr>
      </w:pPr>
      <w:r>
        <w:rPr>
          <w:rFonts w:hint="eastAsia" w:eastAsia="仿宋_GB2312"/>
          <w:sz w:val="24"/>
          <w:lang w:val="en-US" w:eastAsia="zh-CN"/>
        </w:rPr>
        <w:t>-当前的相位更新</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上述输出的结果会被反馈给输入，或和用户的输入结合并作为下一轮迭代的控制信号，例如当前帧的角色姿态预测或用于下一轮迭代预测下一帧的姿态。</w:t>
      </w:r>
    </w:p>
    <w:p>
      <w:pPr>
        <w:pStyle w:val="5"/>
        <w:spacing w:after="0" w:line="360" w:lineRule="auto"/>
        <w:ind w:firstLine="0" w:firstLineChars="0"/>
        <w:rPr>
          <w:rFonts w:hint="eastAsia" w:eastAsia="仿宋_GB2312"/>
          <w:b/>
          <w:sz w:val="28"/>
          <w:szCs w:val="21"/>
          <w:lang w:eastAsia="zh-CN"/>
        </w:rPr>
      </w:pPr>
      <w:r>
        <w:rPr>
          <w:rFonts w:eastAsia="仿宋_GB2312"/>
          <w:b/>
          <w:sz w:val="28"/>
          <w:szCs w:val="21"/>
        </w:rPr>
        <w:t xml:space="preserve">2.2 </w:t>
      </w:r>
      <w:r>
        <w:rPr>
          <w:rFonts w:hint="eastAsia" w:eastAsia="仿宋_GB2312"/>
          <w:b/>
          <w:sz w:val="28"/>
          <w:szCs w:val="21"/>
          <w:lang w:val="en-US" w:eastAsia="zh-CN"/>
        </w:rPr>
        <w:t>门控网络</w:t>
      </w:r>
    </w:p>
    <w:p>
      <w:pPr>
        <w:pStyle w:val="5"/>
        <w:spacing w:after="0" w:line="360" w:lineRule="auto"/>
        <w:ind w:firstLineChars="0"/>
        <w:rPr>
          <w:rFonts w:hint="eastAsia" w:eastAsia="仿宋_GB2312"/>
          <w:sz w:val="24"/>
        </w:rPr>
      </w:pPr>
      <w:r>
        <w:rPr>
          <w:rFonts w:hint="eastAsia" w:eastAsia="仿宋_GB2312"/>
          <w:sz w:val="24"/>
          <w:lang w:val="en-US" w:eastAsia="zh-CN"/>
        </w:rPr>
        <w:t>门控网络是个三层的全连接网络，它的输出代表专家权重的混合系数</w:t>
      </w:r>
      <w:r>
        <w:rPr>
          <w:rFonts w:hint="eastAsia" w:eastAsia="仿宋_GB2312"/>
          <w:sz w:val="24"/>
        </w:rPr>
        <w:t>。</w:t>
      </w:r>
    </w:p>
    <w:p>
      <w:pPr>
        <w:pStyle w:val="5"/>
        <w:spacing w:after="0" w:line="360" w:lineRule="auto"/>
        <w:ind w:firstLineChars="0"/>
        <w:rPr>
          <w:rFonts w:hint="default" w:eastAsia="仿宋_GB2312"/>
          <w:sz w:val="24"/>
          <w:lang w:val="en-US" w:eastAsia="zh-CN"/>
        </w:rPr>
      </w:pPr>
      <w:r>
        <w:rPr>
          <w:rFonts w:hint="eastAsia" w:eastAsia="仿宋_GB2312"/>
          <w:sz w:val="24"/>
          <w:lang w:val="en-US" w:eastAsia="zh-CN"/>
        </w:rPr>
        <w:t>在第i帧门控网络的输入如下表示，其中 ⊗ 为Kronecker积运算：</w:t>
      </w:r>
    </w:p>
    <w:p>
      <w:pPr>
        <w:pStyle w:val="5"/>
        <w:spacing w:after="0" w:line="360" w:lineRule="auto"/>
        <w:ind w:left="420" w:leftChars="0" w:firstLineChars="0"/>
        <w:jc w:val="center"/>
        <w:rPr>
          <w:rFonts w:hint="default" w:eastAsia="仿宋_GB2312"/>
          <w:sz w:val="24"/>
          <w:lang w:val="en-US" w:eastAsia="zh-CN"/>
        </w:rPr>
      </w:pPr>
      <w:r>
        <w:rPr>
          <w:rFonts w:hint="eastAsia" w:eastAsia="仿宋_GB2312"/>
          <w:sz w:val="24"/>
          <w:lang w:val="en-US" w:eastAsia="zh-CN"/>
        </w:rPr>
        <w:t>X</w:t>
      </w:r>
      <w:r>
        <w:rPr>
          <w:rFonts w:hint="default" w:eastAsia="仿宋_GB2312"/>
          <w:sz w:val="24"/>
          <w:lang w:val="en-US" w:eastAsia="zh-CN"/>
        </w:rPr>
        <w:t xml:space="preserve">i = Pi </w:t>
      </w:r>
      <w:r>
        <w:rPr>
          <w:rFonts w:hint="eastAsia" w:ascii="微软雅黑" w:hAnsi="微软雅黑" w:eastAsia="微软雅黑" w:cs="微软雅黑"/>
          <w:sz w:val="24"/>
          <w:lang w:val="en-US" w:eastAsia="zh-CN"/>
        </w:rPr>
        <w:t>⊗</w:t>
      </w:r>
      <w:r>
        <w:rPr>
          <w:rFonts w:hint="default" w:eastAsia="仿宋_GB2312"/>
          <w:sz w:val="24"/>
          <w:lang w:val="en-US" w:eastAsia="zh-CN"/>
        </w:rPr>
        <w:t>X</w:t>
      </w:r>
      <w:r>
        <w:rPr>
          <w:rFonts w:hint="eastAsia" w:eastAsia="仿宋_GB2312"/>
          <w:sz w:val="24"/>
          <w:lang w:val="en-US" w:eastAsia="zh-CN"/>
        </w:rPr>
        <w:t>i</w:t>
      </w:r>
      <w:r>
        <w:rPr>
          <w:rFonts w:hint="default" w:eastAsia="仿宋_GB2312"/>
          <w:sz w:val="24"/>
          <w:lang w:val="en-US" w:eastAsia="zh-CN"/>
        </w:rPr>
        <w:t>′</w:t>
      </w:r>
    </w:p>
    <w:p>
      <w:pPr>
        <w:pStyle w:val="5"/>
        <w:spacing w:after="0" w:line="360" w:lineRule="auto"/>
        <w:ind w:firstLineChars="0"/>
        <w:rPr>
          <w:rFonts w:hint="eastAsia" w:eastAsia="仿宋_GB2312"/>
          <w:sz w:val="24"/>
          <w:lang w:val="en-US" w:eastAsia="zh-CN"/>
        </w:rPr>
      </w:pPr>
      <w:r>
        <w:rPr>
          <w:rFonts w:hint="eastAsia" w:eastAsia="仿宋_GB2312"/>
          <w:sz w:val="24"/>
          <w:lang w:val="en-US" w:eastAsia="zh-CN"/>
        </w:rPr>
        <w:t>第一个向量Pi是一个二维的相位向量，它是该帧上所标记的相位标量：</w:t>
      </w:r>
    </w:p>
    <w:p>
      <w:pPr>
        <w:pStyle w:val="5"/>
        <w:spacing w:after="0" w:line="360" w:lineRule="auto"/>
        <w:ind w:left="420" w:leftChars="0" w:firstLineChars="0"/>
        <w:jc w:val="center"/>
        <w:rPr>
          <w:rFonts w:hint="default" w:eastAsia="仿宋_GB2312"/>
          <w:sz w:val="24"/>
          <w:vertAlign w:val="superscript"/>
          <w:lang w:val="en-US" w:eastAsia="zh-CN"/>
        </w:rPr>
      </w:pPr>
      <w:r>
        <w:rPr>
          <w:rFonts w:hint="default" w:eastAsia="仿宋_GB2312"/>
          <w:sz w:val="24"/>
          <w:lang w:val="en-US" w:eastAsia="zh-CN"/>
        </w:rPr>
        <w:t>Pi = {sin(pi ), cos(pi )} ∈ R</w:t>
      </w:r>
      <w:r>
        <w:rPr>
          <w:rFonts w:hint="default" w:eastAsia="仿宋_GB2312"/>
          <w:sz w:val="24"/>
          <w:vertAlign w:val="superscript"/>
          <w:lang w:val="en-US" w:eastAsia="zh-CN"/>
        </w:rPr>
        <w:t>2</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vertAlign w:val="baseline"/>
          <w:lang w:val="en-US" w:eastAsia="zh-CN"/>
        </w:rPr>
        <w:t>Xi</w:t>
      </w:r>
      <w:r>
        <w:rPr>
          <w:rFonts w:hint="default" w:eastAsia="仿宋_GB2312"/>
          <w:sz w:val="24"/>
          <w:lang w:val="en-US" w:eastAsia="zh-CN"/>
        </w:rPr>
        <w:t>′</w:t>
      </w:r>
      <w:r>
        <w:rPr>
          <w:rFonts w:hint="eastAsia" w:eastAsia="仿宋_GB2312"/>
          <w:sz w:val="24"/>
          <w:lang w:val="en-US" w:eastAsia="zh-CN"/>
        </w:rPr>
        <w:t>则包括了当前的行为标签、目标的空间位置、目标朝向、目标行为，同时研究发现，取目标之间的距离标量δ ，以及与目标朝向之间的角标量θ ，将二者各自与目标行为作乘，可以在多任务的运动合成中获得较好的表现，对于靠近目标位置时的足步规划尤甚。</w:t>
      </w:r>
    </w:p>
    <w:p>
      <w:pPr>
        <w:pStyle w:val="5"/>
        <w:spacing w:after="0" w:line="360" w:lineRule="auto"/>
        <w:ind w:left="0" w:leftChars="0" w:firstLine="420" w:firstLineChars="0"/>
        <w:jc w:val="left"/>
        <w:rPr>
          <w:rFonts w:hint="default" w:eastAsia="仿宋_GB2312"/>
          <w:sz w:val="24"/>
          <w:lang w:val="en-US" w:eastAsia="zh-CN"/>
        </w:rPr>
      </w:pPr>
      <w:r>
        <w:rPr>
          <w:rFonts w:hint="eastAsia" w:eastAsia="仿宋_GB2312"/>
          <w:sz w:val="24"/>
          <w:lang w:val="en-US" w:eastAsia="zh-CN"/>
        </w:rPr>
        <w:t>上文提到，相较于以往的固定相位函数对网络权重进行因子化，门控网络结合混合系数动态调整相位函数，直接表现就是滑步、运动突变的效果更真实。</w:t>
      </w:r>
    </w:p>
    <w:p>
      <w:pPr>
        <w:pStyle w:val="5"/>
        <w:spacing w:after="0" w:line="360" w:lineRule="auto"/>
        <w:ind w:left="0" w:leftChars="0" w:firstLine="0" w:firstLineChars="0"/>
        <w:jc w:val="center"/>
      </w:pPr>
      <w:r>
        <w:drawing>
          <wp:inline distT="0" distB="0" distL="114300" distR="114300">
            <wp:extent cx="2533015" cy="1412240"/>
            <wp:effectExtent l="0" t="0" r="63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533015" cy="1412240"/>
                    </a:xfrm>
                    <a:prstGeom prst="rect">
                      <a:avLst/>
                    </a:prstGeom>
                    <a:noFill/>
                    <a:ln>
                      <a:noFill/>
                    </a:ln>
                  </pic:spPr>
                </pic:pic>
              </a:graphicData>
            </a:graphic>
          </wp:inline>
        </w:drawing>
      </w:r>
      <w:r>
        <w:drawing>
          <wp:inline distT="0" distB="0" distL="114300" distR="114300">
            <wp:extent cx="2538730" cy="1417320"/>
            <wp:effectExtent l="0" t="0" r="1397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2538730" cy="1417320"/>
                    </a:xfrm>
                    <a:prstGeom prst="rect">
                      <a:avLst/>
                    </a:prstGeom>
                    <a:noFill/>
                    <a:ln>
                      <a:noFill/>
                    </a:ln>
                  </pic:spPr>
                </pic:pic>
              </a:graphicData>
            </a:graphic>
          </wp:inline>
        </w:drawing>
      </w:r>
    </w:p>
    <w:p>
      <w:pPr>
        <w:pStyle w:val="5"/>
        <w:spacing w:after="0" w:line="360" w:lineRule="auto"/>
        <w:ind w:firstLine="0" w:firstLineChars="0"/>
        <w:jc w:val="center"/>
        <w:rPr>
          <w:rFonts w:hint="default" w:eastAsia="仿宋_GB2312"/>
          <w:sz w:val="18"/>
          <w:szCs w:val="18"/>
          <w:lang w:val="en-US" w:eastAsia="zh-CN"/>
        </w:rPr>
      </w:pPr>
      <w:r>
        <w:rPr>
          <w:rFonts w:hint="eastAsia" w:eastAsia="仿宋_GB2312"/>
          <w:sz w:val="18"/>
          <w:szCs w:val="18"/>
          <w:lang w:val="en-US" w:eastAsia="zh-CN"/>
        </w:rPr>
        <w:t>图2.2 固定相位与动态相位函数的比较</w:t>
      </w:r>
    </w:p>
    <w:p>
      <w:pPr>
        <w:pStyle w:val="5"/>
        <w:spacing w:after="0" w:line="360" w:lineRule="auto"/>
        <w:ind w:left="0" w:leftChars="0" w:firstLine="0" w:firstLineChars="0"/>
        <w:jc w:val="center"/>
        <w:rPr>
          <w:rFonts w:hint="default"/>
          <w:lang w:val="en-US" w:eastAsia="zh-CN"/>
        </w:rPr>
      </w:pPr>
    </w:p>
    <w:p>
      <w:pPr>
        <w:pStyle w:val="5"/>
        <w:spacing w:after="0" w:line="360" w:lineRule="auto"/>
        <w:ind w:firstLine="0" w:firstLineChars="0"/>
        <w:rPr>
          <w:rFonts w:eastAsia="仿宋_GB2312"/>
          <w:b/>
          <w:sz w:val="28"/>
          <w:szCs w:val="21"/>
        </w:rPr>
      </w:pPr>
      <w:r>
        <w:rPr>
          <w:rFonts w:hint="eastAsia" w:eastAsia="仿宋_GB2312"/>
          <w:b/>
          <w:sz w:val="30"/>
          <w:szCs w:val="30"/>
          <w:lang w:val="en-US" w:eastAsia="zh-CN"/>
        </w:rPr>
        <w:t>3</w:t>
      </w:r>
      <w:r>
        <w:rPr>
          <w:rFonts w:eastAsia="仿宋_GB2312"/>
          <w:b/>
          <w:sz w:val="30"/>
          <w:szCs w:val="30"/>
        </w:rPr>
        <w:t xml:space="preserve"> </w:t>
      </w:r>
      <w:r>
        <w:rPr>
          <w:rFonts w:hint="eastAsia" w:eastAsia="仿宋_GB2312"/>
          <w:b/>
          <w:sz w:val="30"/>
          <w:szCs w:val="30"/>
          <w:lang w:val="en-US" w:eastAsia="zh-CN"/>
        </w:rPr>
        <w:t>目标驱动运动合成</w:t>
      </w:r>
    </w:p>
    <w:p>
      <w:pPr>
        <w:pStyle w:val="5"/>
        <w:spacing w:after="0" w:line="360" w:lineRule="auto"/>
        <w:ind w:firstLine="0" w:firstLineChars="0"/>
        <w:rPr>
          <w:rFonts w:hint="default" w:eastAsia="仿宋_GB2312"/>
          <w:b/>
          <w:sz w:val="28"/>
          <w:szCs w:val="21"/>
          <w:lang w:val="en-US" w:eastAsia="zh-CN"/>
        </w:rPr>
      </w:pPr>
      <w:r>
        <w:rPr>
          <w:rFonts w:hint="eastAsia" w:eastAsia="仿宋_GB2312"/>
          <w:b/>
          <w:sz w:val="28"/>
          <w:szCs w:val="21"/>
          <w:lang w:val="en-US" w:eastAsia="zh-CN"/>
        </w:rPr>
        <w:t>3.1目标驱动的角色控制</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在本研究中，由两种角色控制方式，分别是高级的目标驱动方式和低级的移动驱动方式。在目标驱动中，用户只需要用鼠标点击目标物体（椅子、桌子）或者键盘输入想要执行的动作，角色就会自动完成指定任务；在运动驱动中则是和常规的键盘控制行走、跑步类似。</w:t>
      </w:r>
    </w:p>
    <w:p>
      <w:pPr>
        <w:pStyle w:val="5"/>
        <w:spacing w:after="0" w:line="360" w:lineRule="auto"/>
        <w:ind w:left="0" w:leftChars="0" w:firstLine="0" w:firstLineChars="0"/>
        <w:jc w:val="left"/>
      </w:pPr>
      <w:r>
        <w:drawing>
          <wp:inline distT="0" distB="0" distL="114300" distR="114300">
            <wp:extent cx="2607945" cy="1453515"/>
            <wp:effectExtent l="0" t="0" r="1905"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2607945" cy="1453515"/>
                    </a:xfrm>
                    <a:prstGeom prst="rect">
                      <a:avLst/>
                    </a:prstGeom>
                    <a:noFill/>
                    <a:ln>
                      <a:noFill/>
                    </a:ln>
                  </pic:spPr>
                </pic:pic>
              </a:graphicData>
            </a:graphic>
          </wp:inline>
        </w:drawing>
      </w:r>
      <w:r>
        <w:drawing>
          <wp:inline distT="0" distB="0" distL="114300" distR="114300">
            <wp:extent cx="2595880" cy="1457960"/>
            <wp:effectExtent l="0" t="0" r="1397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2595880" cy="1457960"/>
                    </a:xfrm>
                    <a:prstGeom prst="rect">
                      <a:avLst/>
                    </a:prstGeom>
                    <a:noFill/>
                    <a:ln>
                      <a:noFill/>
                    </a:ln>
                  </pic:spPr>
                </pic:pic>
              </a:graphicData>
            </a:graphic>
          </wp:inline>
        </w:drawing>
      </w:r>
    </w:p>
    <w:p>
      <w:pPr>
        <w:pStyle w:val="5"/>
        <w:spacing w:after="0" w:line="360" w:lineRule="auto"/>
        <w:ind w:firstLine="0" w:firstLineChars="0"/>
        <w:jc w:val="center"/>
        <w:rPr>
          <w:rFonts w:hint="eastAsia" w:eastAsia="仿宋_GB2312"/>
          <w:sz w:val="18"/>
          <w:szCs w:val="18"/>
          <w:lang w:val="en-US" w:eastAsia="zh-CN"/>
        </w:rPr>
      </w:pPr>
      <w:r>
        <w:rPr>
          <w:rFonts w:hint="eastAsia" w:eastAsia="仿宋_GB2312"/>
          <w:sz w:val="18"/>
          <w:szCs w:val="18"/>
          <w:lang w:val="en-US" w:eastAsia="zh-CN"/>
        </w:rPr>
        <w:t>图3.1 移动驱动（左）和目标驱动（右）</w:t>
      </w:r>
    </w:p>
    <w:p>
      <w:pPr>
        <w:pStyle w:val="5"/>
        <w:spacing w:after="0" w:line="360" w:lineRule="auto"/>
        <w:ind w:firstLine="420" w:firstLineChars="0"/>
        <w:jc w:val="left"/>
        <w:rPr>
          <w:rFonts w:hint="eastAsia" w:eastAsia="仿宋_GB2312"/>
          <w:sz w:val="24"/>
          <w:lang w:val="en-US" w:eastAsia="zh-CN"/>
        </w:rPr>
      </w:pPr>
      <w:r>
        <w:rPr>
          <w:rFonts w:hint="eastAsia" w:eastAsia="仿宋_GB2312"/>
          <w:sz w:val="24"/>
          <w:lang w:val="en-US" w:eastAsia="zh-CN"/>
        </w:rPr>
        <w:t>这两种控制模式之间可以通过目标输入Gi来实现无缝切换：在移动模式下，将目标输出Go与未来1s内用户输入的控制信号混合，并将混合结果作为 Gi 再次输入网络；在目标驱动模式中，则以用户所选的物体或者环境作为 Gi。它可以随时改变，并基于角色姿态和行走模式来生成动作间的过渡。</w:t>
      </w:r>
    </w:p>
    <w:p>
      <w:pPr>
        <w:pStyle w:val="5"/>
        <w:spacing w:after="0" w:line="360" w:lineRule="auto"/>
        <w:ind w:firstLine="420" w:firstLineChars="0"/>
        <w:jc w:val="left"/>
        <w:rPr>
          <w:rFonts w:hint="default" w:eastAsia="仿宋_GB2312"/>
          <w:sz w:val="24"/>
          <w:lang w:val="en-US" w:eastAsia="zh-CN"/>
        </w:rPr>
      </w:pPr>
      <w:r>
        <w:rPr>
          <w:rFonts w:hint="eastAsia" w:eastAsia="仿宋_GB2312"/>
          <w:sz w:val="24"/>
          <w:lang w:val="en-US" w:eastAsia="zh-CN"/>
        </w:rPr>
        <w:t>例如图3.2所示，系统将“坐下”的指令输入门控网络，网络计算需要混合的专家权重来生成下一帧的运动，随后运动预测网络根据这一结果来逐帧生成行为标签。</w:t>
      </w:r>
    </w:p>
    <w:p>
      <w:pPr>
        <w:pStyle w:val="5"/>
        <w:spacing w:after="0" w:line="360" w:lineRule="auto"/>
        <w:ind w:left="0" w:leftChars="0" w:firstLine="0" w:firstLineChars="0"/>
        <w:jc w:val="center"/>
      </w:pPr>
      <w:r>
        <w:drawing>
          <wp:inline distT="0" distB="0" distL="114300" distR="114300">
            <wp:extent cx="3270885" cy="2309495"/>
            <wp:effectExtent l="0" t="0" r="571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3270885" cy="2309495"/>
                    </a:xfrm>
                    <a:prstGeom prst="rect">
                      <a:avLst/>
                    </a:prstGeom>
                    <a:noFill/>
                    <a:ln>
                      <a:noFill/>
                    </a:ln>
                  </pic:spPr>
                </pic:pic>
              </a:graphicData>
            </a:graphic>
          </wp:inline>
        </w:drawing>
      </w:r>
    </w:p>
    <w:p>
      <w:pPr>
        <w:pStyle w:val="5"/>
        <w:spacing w:after="0" w:line="360" w:lineRule="auto"/>
        <w:ind w:firstLine="0" w:firstLineChars="0"/>
        <w:jc w:val="center"/>
        <w:rPr>
          <w:rFonts w:hint="default" w:eastAsia="仿宋_GB2312"/>
          <w:sz w:val="18"/>
          <w:szCs w:val="18"/>
          <w:lang w:val="en-US" w:eastAsia="zh-CN"/>
        </w:rPr>
      </w:pPr>
      <w:r>
        <w:rPr>
          <w:rFonts w:hint="eastAsia" w:eastAsia="仿宋_GB2312"/>
          <w:sz w:val="18"/>
          <w:szCs w:val="18"/>
          <w:lang w:val="en-US" w:eastAsia="zh-CN"/>
        </w:rPr>
        <w:t>图3.2 “坐下”指令</w:t>
      </w:r>
    </w:p>
    <w:p>
      <w:pPr>
        <w:pStyle w:val="5"/>
        <w:spacing w:after="0" w:line="360" w:lineRule="auto"/>
        <w:ind w:left="0" w:leftChars="0" w:firstLine="0" w:firstLineChars="0"/>
        <w:jc w:val="center"/>
        <w:rPr>
          <w:rFonts w:hint="default"/>
          <w:lang w:val="en-US" w:eastAsia="zh-CN"/>
        </w:rPr>
      </w:pPr>
    </w:p>
    <w:p>
      <w:pPr>
        <w:pStyle w:val="5"/>
        <w:spacing w:after="0" w:line="360" w:lineRule="auto"/>
        <w:ind w:firstLine="0" w:firstLineChars="0"/>
        <w:rPr>
          <w:rFonts w:hint="eastAsia" w:eastAsia="仿宋_GB2312"/>
          <w:b/>
          <w:sz w:val="28"/>
          <w:szCs w:val="21"/>
          <w:lang w:val="en-US" w:eastAsia="zh-CN"/>
        </w:rPr>
      </w:pPr>
      <w:r>
        <w:rPr>
          <w:rFonts w:hint="eastAsia" w:eastAsia="仿宋_GB2312"/>
          <w:b/>
          <w:sz w:val="28"/>
          <w:szCs w:val="21"/>
          <w:lang w:val="en-US" w:eastAsia="zh-CN"/>
        </w:rPr>
        <w:t>3.2双向控制方案</w:t>
      </w:r>
    </w:p>
    <w:p>
      <w:pPr>
        <w:pStyle w:val="5"/>
        <w:spacing w:after="0" w:line="360" w:lineRule="auto"/>
        <w:ind w:firstLine="420" w:firstLineChars="0"/>
        <w:jc w:val="left"/>
        <w:rPr>
          <w:rFonts w:hint="eastAsia" w:eastAsia="仿宋_GB2312"/>
          <w:sz w:val="24"/>
          <w:lang w:val="en-US" w:eastAsia="zh-CN"/>
        </w:rPr>
      </w:pPr>
      <w:r>
        <w:rPr>
          <w:rFonts w:hint="eastAsia" w:eastAsia="仿宋_GB2312"/>
          <w:sz w:val="24"/>
          <w:lang w:val="en-US" w:eastAsia="zh-CN"/>
        </w:rPr>
        <w:t>双向控制器的核心思想在于同时从主体中心点和目标中心点来预测运动，并将预测结果反馈给神经状态机，来增加角色靠近目标的精确度。当仅使用主体中心控制时（这也是当下常用的实时角色控制器），很难到达目标并执行任务。</w:t>
      </w:r>
    </w:p>
    <w:p>
      <w:pPr>
        <w:pStyle w:val="5"/>
        <w:spacing w:after="0" w:line="360" w:lineRule="auto"/>
        <w:ind w:left="0" w:leftChars="0" w:firstLine="0" w:firstLineChars="0"/>
        <w:jc w:val="center"/>
      </w:pPr>
      <w:r>
        <w:drawing>
          <wp:inline distT="0" distB="0" distL="114300" distR="114300">
            <wp:extent cx="5261610" cy="1108075"/>
            <wp:effectExtent l="0" t="0" r="15240" b="158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61610" cy="1108075"/>
                    </a:xfrm>
                    <a:prstGeom prst="rect">
                      <a:avLst/>
                    </a:prstGeom>
                    <a:noFill/>
                    <a:ln>
                      <a:noFill/>
                    </a:ln>
                  </pic:spPr>
                </pic:pic>
              </a:graphicData>
            </a:graphic>
          </wp:inline>
        </w:drawing>
      </w:r>
    </w:p>
    <w:p>
      <w:pPr>
        <w:pStyle w:val="5"/>
        <w:spacing w:after="0" w:line="360" w:lineRule="auto"/>
        <w:ind w:firstLine="0" w:firstLineChars="0"/>
        <w:jc w:val="center"/>
        <w:rPr>
          <w:rFonts w:hint="eastAsia" w:eastAsia="仿宋_GB2312"/>
          <w:sz w:val="18"/>
          <w:szCs w:val="18"/>
        </w:rPr>
      </w:pPr>
      <w:r>
        <w:rPr>
          <w:rFonts w:hint="eastAsia" w:eastAsia="仿宋_GB2312"/>
          <w:sz w:val="18"/>
          <w:szCs w:val="18"/>
        </w:rPr>
        <w:t>图</w:t>
      </w:r>
      <w:r>
        <w:rPr>
          <w:rFonts w:hint="eastAsia" w:eastAsia="仿宋_GB2312"/>
          <w:sz w:val="18"/>
          <w:szCs w:val="18"/>
          <w:lang w:val="en-US" w:eastAsia="zh-CN"/>
        </w:rPr>
        <w:t>3.3</w:t>
      </w:r>
      <w:r>
        <w:rPr>
          <w:rFonts w:hint="eastAsia" w:eastAsia="仿宋_GB2312"/>
          <w:sz w:val="18"/>
          <w:szCs w:val="18"/>
        </w:rPr>
        <w:t xml:space="preserve"> </w:t>
      </w:r>
      <w:r>
        <w:rPr>
          <w:rFonts w:hint="eastAsia" w:eastAsia="仿宋_GB2312"/>
          <w:sz w:val="18"/>
          <w:szCs w:val="18"/>
          <w:lang w:val="en-US" w:eastAsia="zh-CN"/>
        </w:rPr>
        <w:t>双向轨迹预测：红色轨迹为Root空间，绿色为目标空间</w:t>
      </w:r>
    </w:p>
    <w:p>
      <w:pPr>
        <w:pStyle w:val="5"/>
        <w:spacing w:after="0" w:line="360" w:lineRule="auto"/>
        <w:ind w:firstLine="420" w:firstLineChars="0"/>
        <w:jc w:val="left"/>
        <w:rPr>
          <w:rFonts w:hint="eastAsia" w:eastAsia="仿宋_GB2312"/>
          <w:sz w:val="24"/>
          <w:lang w:val="en-US" w:eastAsia="zh-CN"/>
        </w:rPr>
      </w:pPr>
      <w:r>
        <w:rPr>
          <w:rFonts w:hint="eastAsia" w:eastAsia="仿宋_GB2312"/>
          <w:sz w:val="24"/>
          <w:lang w:val="en-US" w:eastAsia="zh-CN"/>
        </w:rPr>
        <w:t>这是因为基于主体中心的控制依赖于Root的实时更新，而多帧运算后会存在误差积累，故不能保证角色准确停在目标位置。反之，在目标空间中获取运动的预测信息能够获取更精确的值，将其反向转换到Root空间，则可以避免误差的积累。尤其在训练数据量不足的情况下，从随机位置运动到目标点，使用双向控制方案能够获得更高的精确度。</w:t>
      </w:r>
    </w:p>
    <w:p>
      <w:pPr>
        <w:pStyle w:val="5"/>
        <w:spacing w:after="0" w:line="360" w:lineRule="auto"/>
        <w:ind w:firstLine="0" w:firstLineChars="0"/>
        <w:rPr>
          <w:rFonts w:hint="eastAsia" w:eastAsia="仿宋_GB2312"/>
          <w:b/>
          <w:sz w:val="28"/>
          <w:szCs w:val="21"/>
          <w:lang w:val="en-US" w:eastAsia="zh-CN"/>
        </w:rPr>
      </w:pPr>
      <w:r>
        <w:rPr>
          <w:rFonts w:hint="eastAsia" w:eastAsia="仿宋_GB2312"/>
          <w:b/>
          <w:sz w:val="28"/>
          <w:szCs w:val="21"/>
          <w:lang w:val="en-US" w:eastAsia="zh-CN"/>
        </w:rPr>
        <w:t>3.3体积感应器</w:t>
      </w:r>
    </w:p>
    <w:p>
      <w:pPr>
        <w:pStyle w:val="5"/>
        <w:spacing w:after="0" w:line="360" w:lineRule="auto"/>
        <w:ind w:firstLine="420" w:firstLineChars="0"/>
        <w:jc w:val="left"/>
        <w:rPr>
          <w:rFonts w:hint="default" w:eastAsia="仿宋_GB2312"/>
          <w:sz w:val="24"/>
          <w:lang w:val="en-US" w:eastAsia="zh-CN"/>
        </w:rPr>
      </w:pPr>
      <w:r>
        <w:rPr>
          <w:rFonts w:hint="eastAsia" w:eastAsia="仿宋_GB2312"/>
          <w:sz w:val="24"/>
          <w:lang w:val="en-US" w:eastAsia="zh-CN"/>
        </w:rPr>
        <w:t>体积感应器由环境感应器和交互感应器组成</w:t>
      </w:r>
    </w:p>
    <w:p>
      <w:pPr>
        <w:pStyle w:val="5"/>
        <w:spacing w:after="0" w:line="360" w:lineRule="auto"/>
        <w:ind w:firstLine="0" w:firstLineChars="0"/>
        <w:jc w:val="center"/>
      </w:pPr>
      <w:r>
        <w:drawing>
          <wp:inline distT="0" distB="0" distL="114300" distR="114300">
            <wp:extent cx="2934335" cy="3313430"/>
            <wp:effectExtent l="0" t="0" r="1841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934335" cy="3313430"/>
                    </a:xfrm>
                    <a:prstGeom prst="rect">
                      <a:avLst/>
                    </a:prstGeom>
                    <a:noFill/>
                    <a:ln>
                      <a:noFill/>
                    </a:ln>
                  </pic:spPr>
                </pic:pic>
              </a:graphicData>
            </a:graphic>
          </wp:inline>
        </w:drawing>
      </w:r>
    </w:p>
    <w:p>
      <w:pPr>
        <w:pStyle w:val="5"/>
        <w:spacing w:after="0" w:line="360" w:lineRule="auto"/>
        <w:ind w:firstLine="0" w:firstLineChars="0"/>
        <w:jc w:val="center"/>
        <w:rPr>
          <w:rFonts w:hint="default" w:eastAsia="仿宋_GB2312"/>
          <w:lang w:val="en-US" w:eastAsia="zh-CN"/>
        </w:rPr>
      </w:pPr>
      <w:r>
        <w:rPr>
          <w:rFonts w:hint="eastAsia" w:eastAsia="仿宋_GB2312"/>
          <w:sz w:val="18"/>
          <w:szCs w:val="18"/>
        </w:rPr>
        <w:t>图</w:t>
      </w:r>
      <w:r>
        <w:rPr>
          <w:rFonts w:hint="eastAsia" w:eastAsia="仿宋_GB2312"/>
          <w:sz w:val="18"/>
          <w:szCs w:val="18"/>
          <w:lang w:val="en-US" w:eastAsia="zh-CN"/>
        </w:rPr>
        <w:t>3.4</w:t>
      </w:r>
      <w:r>
        <w:rPr>
          <w:rFonts w:hint="eastAsia" w:eastAsia="仿宋_GB2312"/>
          <w:sz w:val="18"/>
          <w:szCs w:val="18"/>
        </w:rPr>
        <w:t xml:space="preserve"> </w:t>
      </w:r>
      <w:r>
        <w:rPr>
          <w:rFonts w:hint="eastAsia" w:eastAsia="仿宋_GB2312"/>
          <w:sz w:val="18"/>
          <w:szCs w:val="18"/>
          <w:lang w:val="en-US" w:eastAsia="zh-CN"/>
        </w:rPr>
        <w:t>交互感应器（上）环境感应器（下）</w:t>
      </w:r>
    </w:p>
    <w:p>
      <w:pPr>
        <w:pStyle w:val="5"/>
        <w:spacing w:after="0" w:line="360" w:lineRule="auto"/>
        <w:ind w:firstLine="0" w:firstLineChars="0"/>
        <w:rPr>
          <w:rFonts w:hint="eastAsia" w:eastAsia="仿宋_GB2312"/>
          <w:b/>
          <w:sz w:val="24"/>
          <w:szCs w:val="24"/>
          <w:lang w:val="en-US" w:eastAsia="zh-CN"/>
        </w:rPr>
      </w:pPr>
      <w:r>
        <w:rPr>
          <w:rFonts w:hint="eastAsia" w:eastAsia="仿宋_GB2312"/>
          <w:b/>
          <w:sz w:val="24"/>
          <w:szCs w:val="24"/>
          <w:lang w:val="en-US" w:eastAsia="zh-CN"/>
        </w:rPr>
        <w:t>3.3.1环境感应器</w:t>
      </w:r>
    </w:p>
    <w:p>
      <w:pPr>
        <w:pStyle w:val="5"/>
        <w:spacing w:after="0" w:line="360" w:lineRule="auto"/>
        <w:ind w:firstLine="420" w:firstLineChars="0"/>
        <w:jc w:val="left"/>
        <w:rPr>
          <w:rFonts w:hint="eastAsia" w:eastAsia="仿宋_GB2312"/>
          <w:sz w:val="24"/>
          <w:lang w:val="en-US" w:eastAsia="zh-CN"/>
        </w:rPr>
      </w:pPr>
      <w:r>
        <w:rPr>
          <w:rFonts w:hint="eastAsia" w:eastAsia="仿宋_GB2312"/>
          <w:sz w:val="24"/>
          <w:lang w:val="en-US" w:eastAsia="zh-CN"/>
        </w:rPr>
        <w:t>环境感应器是个半径为R高为H，并以角色为中心的圆柱体。当角色移动时，会评估圆柱体与物体或者环境的碰撞关系 ，并记录在环境几何信息 Ei 中。在圆柱体内，对半径为 r &lt;&lt; R 的球体进行采样，并测试他们与物体或者环境的相交部分。球体采样采用极坐标样式，沿着半径、弧度和高度方向的采样步长分别为([R/2r], [πR/r], [H/r])。</w:t>
      </w:r>
    </w:p>
    <w:p>
      <w:pPr>
        <w:pStyle w:val="5"/>
        <w:spacing w:after="0" w:line="360" w:lineRule="auto"/>
        <w:ind w:firstLine="420" w:firstLineChars="0"/>
        <w:jc w:val="left"/>
        <w:rPr>
          <w:rFonts w:hint="default" w:eastAsia="仿宋_GB2312"/>
          <w:sz w:val="24"/>
          <w:lang w:val="en-US" w:eastAsia="zh-CN"/>
        </w:rPr>
      </w:pPr>
      <w:r>
        <w:rPr>
          <w:rFonts w:hint="eastAsia" w:eastAsia="仿宋_GB2312"/>
          <w:sz w:val="24"/>
          <w:lang w:val="en-US" w:eastAsia="zh-CN"/>
        </w:rPr>
        <w:t>对于每个单位球体，大致计算其被物体或者环境中的碰撞体所占据的体积，并以浮点形式输出。若单位球体中心在碰撞体中，则输出 1 ；若与碰撞体无交集，则输出 0 ；否则输出 1−d/r 。其中 d 为碰撞体距离单位球体的最近距离。这种设计能够为体积感应器提供连续的输入，进而产生平滑的动作。所用的碰撞体源自高分辨率体素模型的自动计算，而感应器的值会输入进 Ei 。</w:t>
      </w:r>
    </w:p>
    <w:p>
      <w:pPr>
        <w:pStyle w:val="5"/>
        <w:spacing w:after="0" w:line="360" w:lineRule="auto"/>
        <w:ind w:firstLine="0" w:firstLineChars="0"/>
        <w:rPr>
          <w:rFonts w:hint="eastAsia" w:eastAsia="仿宋_GB2312"/>
          <w:b/>
          <w:sz w:val="24"/>
          <w:szCs w:val="24"/>
          <w:lang w:val="en-US" w:eastAsia="zh-CN"/>
        </w:rPr>
      </w:pPr>
      <w:r>
        <w:rPr>
          <w:rFonts w:hint="eastAsia" w:eastAsia="仿宋_GB2312"/>
          <w:b/>
          <w:sz w:val="24"/>
          <w:szCs w:val="24"/>
          <w:lang w:val="en-US" w:eastAsia="zh-CN"/>
        </w:rPr>
        <w:t>3.3.2交互感应器</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交互感应器是为了提高交互的精度，例如环境感应器可以感应到障碍物所在，但无法具体到诸如角色的手臂如何放在椅子上。</w:t>
      </w:r>
    </w:p>
    <w:p>
      <w:pPr>
        <w:pStyle w:val="5"/>
        <w:spacing w:after="0" w:line="360" w:lineRule="auto"/>
        <w:ind w:left="0" w:leftChars="0" w:firstLine="420" w:firstLineChars="0"/>
        <w:jc w:val="left"/>
        <w:rPr>
          <w:rFonts w:hint="default" w:eastAsia="仿宋_GB2312"/>
          <w:sz w:val="24"/>
          <w:lang w:val="en-US" w:eastAsia="zh-CN"/>
        </w:rPr>
      </w:pPr>
      <w:r>
        <w:rPr>
          <w:rFonts w:hint="eastAsia" w:eastAsia="仿宋_GB2312"/>
          <w:sz w:val="24"/>
          <w:lang w:val="en-US" w:eastAsia="zh-CN"/>
        </w:rPr>
        <w:t>交互感应器用8×8×8的立方体集群覆盖整个目标物体，每个立方单位包含一个四维向量，向量中前三个值表示立方体中心和物体根部的相对矢量，最后一个数值同环境感应器中计算碰撞体所占据的体积。这些数据最后被提交给交互几何输入Ii。交互感应器可提高动作的精度，从而实现例如搬运箱子等的复杂动作，具体可根据目标输入Gi来动态调整交互感应器的位置数据。</w:t>
      </w:r>
    </w:p>
    <w:p>
      <w:pPr>
        <w:pStyle w:val="5"/>
        <w:spacing w:after="0" w:line="360" w:lineRule="auto"/>
        <w:ind w:left="0" w:leftChars="0" w:firstLine="0" w:firstLineChars="0"/>
        <w:jc w:val="left"/>
        <w:rPr>
          <w:rFonts w:hint="default" w:eastAsia="仿宋_GB2312"/>
          <w:sz w:val="24"/>
          <w:lang w:val="en-US" w:eastAsia="zh-CN"/>
        </w:rPr>
      </w:pPr>
    </w:p>
    <w:p>
      <w:pPr>
        <w:pStyle w:val="5"/>
        <w:spacing w:after="0" w:line="360" w:lineRule="auto"/>
        <w:ind w:firstLine="0" w:firstLineChars="0"/>
        <w:rPr>
          <w:rFonts w:hint="default" w:eastAsia="仿宋_GB2312"/>
          <w:b/>
          <w:sz w:val="30"/>
          <w:szCs w:val="30"/>
          <w:lang w:val="en-US" w:eastAsia="zh-CN"/>
        </w:rPr>
      </w:pPr>
      <w:r>
        <w:rPr>
          <w:rFonts w:hint="eastAsia" w:eastAsia="仿宋_GB2312"/>
          <w:b/>
          <w:sz w:val="30"/>
          <w:szCs w:val="30"/>
          <w:lang w:val="en-US" w:eastAsia="zh-CN"/>
        </w:rPr>
        <w:t>4数据准备与实验</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数据准备阶段分为三个部分：动捕、标记和数据增强。</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研究中使用了XSens惯性动捕系统，输出了共计94分钟的动捕数据，并通过镜像操作使数据量翻倍。动捕的内容包括了靠近一把椅子并坐下、行走避障、打开门并通过、拾取物品、携带箱体再放下。除了这些基本动作，研究还涉及了一些复杂的场景。比如针对有一部分椅面在桌下的情况，角色需要弯曲双腿，用手支撑着桌面来完成整个坐下的动作。</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每帧的数都会用一个行为标签记录。行为标签包括空闲、行走、奔跑、坐下、打开、搬运、攀爬等单一标签，也存在“搬运+空闲”或者“搬运+行走”这类复合标签。除了标记当前帧正在进行的行为，还会为当前帧标记一个目标行为，即通过目标输入Gi来让训练系统结合当前行为和未来行为一起训练，从而可以让用户能和控制角色实时交互。对于行走等周期运动，会根据左-右-左脚面着地规律，将其相位定义为0-π-2π，中间部分则采用插值进行过渡。对于非周期运动，0与2π分别为动作过渡的开始及结束帧，中间部分的相位标量仍进行插值处理。</w:t>
      </w:r>
    </w:p>
    <w:p>
      <w:pPr>
        <w:pStyle w:val="5"/>
        <w:spacing w:after="0" w:line="360" w:lineRule="auto"/>
        <w:ind w:left="0" w:leftChars="0" w:firstLine="420" w:firstLineChars="0"/>
        <w:jc w:val="center"/>
      </w:pPr>
      <w:r>
        <w:drawing>
          <wp:inline distT="0" distB="0" distL="114300" distR="114300">
            <wp:extent cx="2479675" cy="2048510"/>
            <wp:effectExtent l="0" t="0" r="15875"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479675" cy="2048510"/>
                    </a:xfrm>
                    <a:prstGeom prst="rect">
                      <a:avLst/>
                    </a:prstGeom>
                    <a:noFill/>
                    <a:ln>
                      <a:noFill/>
                    </a:ln>
                  </pic:spPr>
                </pic:pic>
              </a:graphicData>
            </a:graphic>
          </wp:inline>
        </w:drawing>
      </w:r>
    </w:p>
    <w:p>
      <w:pPr>
        <w:pStyle w:val="5"/>
        <w:spacing w:after="0" w:line="360" w:lineRule="auto"/>
        <w:ind w:firstLine="0" w:firstLineChars="0"/>
        <w:jc w:val="center"/>
        <w:rPr>
          <w:rFonts w:hint="eastAsia" w:eastAsia="仿宋_GB2312"/>
          <w:sz w:val="24"/>
          <w:lang w:val="en-US" w:eastAsia="zh-CN"/>
        </w:rPr>
      </w:pPr>
      <w:r>
        <w:rPr>
          <w:rFonts w:hint="eastAsia" w:eastAsia="仿宋_GB2312"/>
          <w:sz w:val="18"/>
          <w:szCs w:val="18"/>
        </w:rPr>
        <w:t>图</w:t>
      </w:r>
      <w:r>
        <w:rPr>
          <w:rFonts w:hint="eastAsia" w:eastAsia="仿宋_GB2312"/>
          <w:sz w:val="18"/>
          <w:szCs w:val="18"/>
          <w:lang w:val="en-US" w:eastAsia="zh-CN"/>
        </w:rPr>
        <w:t>4.1</w:t>
      </w:r>
      <w:r>
        <w:rPr>
          <w:rFonts w:hint="eastAsia" w:eastAsia="仿宋_GB2312"/>
          <w:sz w:val="18"/>
          <w:szCs w:val="18"/>
        </w:rPr>
        <w:t xml:space="preserve"> </w:t>
      </w:r>
      <w:r>
        <w:rPr>
          <w:rFonts w:hint="eastAsia" w:eastAsia="仿宋_GB2312"/>
          <w:sz w:val="18"/>
          <w:szCs w:val="18"/>
          <w:lang w:val="en-US" w:eastAsia="zh-CN"/>
        </w:rPr>
        <w:t>不同行为标签的测试数据</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为了在不增加动捕数据的基础上提高结果的普适性、覆盖到更多不同形状的交互物体，研究中设计了一个可以保留交互上下文的数据增强框架。先用一个基础模型去匹配该段动捕数据，再逐帧随机地从池中采样新模型（池中数据源自ShapeNet</w:t>
      </w:r>
      <w:r>
        <w:rPr>
          <w:rFonts w:hint="eastAsia" w:eastAsia="仿宋_GB2312"/>
          <w:sz w:val="24"/>
          <w:vertAlign w:val="superscript"/>
          <w:lang w:val="en-US" w:eastAsia="zh-CN"/>
        </w:rPr>
        <w:t>[4]</w:t>
      </w:r>
      <w:r>
        <w:rPr>
          <w:rFonts w:hint="eastAsia" w:eastAsia="仿宋_GB2312"/>
          <w:sz w:val="24"/>
          <w:lang w:val="en-US" w:eastAsia="zh-CN"/>
        </w:rPr>
        <w:t>）,随后根据Relationship Descriptor的思路</w:t>
      </w:r>
      <w:r>
        <w:rPr>
          <w:rFonts w:hint="eastAsia" w:eastAsia="仿宋_GB2312"/>
          <w:sz w:val="24"/>
          <w:vertAlign w:val="superscript"/>
          <w:lang w:val="en-US" w:eastAsia="zh-CN"/>
        </w:rPr>
        <w:t>[5]</w:t>
      </w:r>
      <w:r>
        <w:rPr>
          <w:rFonts w:hint="eastAsia" w:eastAsia="仿宋_GB2312"/>
          <w:sz w:val="24"/>
          <w:lang w:val="en-US" w:eastAsia="zh-CN"/>
        </w:rPr>
        <w:t>去匹配角色姿态。</w:t>
      </w:r>
    </w:p>
    <w:p>
      <w:pPr>
        <w:pStyle w:val="5"/>
        <w:spacing w:after="0" w:line="360" w:lineRule="auto"/>
        <w:ind w:left="0" w:leftChars="0" w:firstLine="0" w:firstLineChars="0"/>
        <w:jc w:val="left"/>
      </w:pPr>
      <w:r>
        <w:drawing>
          <wp:inline distT="0" distB="0" distL="114300" distR="114300">
            <wp:extent cx="5346700" cy="1835785"/>
            <wp:effectExtent l="0" t="0" r="6350"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5346700" cy="1835785"/>
                    </a:xfrm>
                    <a:prstGeom prst="rect">
                      <a:avLst/>
                    </a:prstGeom>
                    <a:noFill/>
                    <a:ln>
                      <a:noFill/>
                    </a:ln>
                  </pic:spPr>
                </pic:pic>
              </a:graphicData>
            </a:graphic>
          </wp:inline>
        </w:drawing>
      </w:r>
    </w:p>
    <w:p>
      <w:pPr>
        <w:pStyle w:val="5"/>
        <w:spacing w:after="0" w:line="360" w:lineRule="auto"/>
        <w:ind w:firstLine="0" w:firstLineChars="0"/>
        <w:jc w:val="center"/>
        <w:rPr>
          <w:rFonts w:hint="eastAsia" w:eastAsia="仿宋_GB2312"/>
          <w:sz w:val="24"/>
          <w:lang w:val="en-US" w:eastAsia="zh-CN"/>
        </w:rPr>
      </w:pPr>
      <w:r>
        <w:rPr>
          <w:rFonts w:hint="eastAsia" w:eastAsia="仿宋_GB2312"/>
          <w:sz w:val="18"/>
          <w:szCs w:val="18"/>
        </w:rPr>
        <w:t>图</w:t>
      </w:r>
      <w:r>
        <w:rPr>
          <w:rFonts w:hint="eastAsia" w:eastAsia="仿宋_GB2312"/>
          <w:sz w:val="18"/>
          <w:szCs w:val="18"/>
          <w:lang w:val="en-US" w:eastAsia="zh-CN"/>
        </w:rPr>
        <w:t>4.2</w:t>
      </w:r>
      <w:r>
        <w:rPr>
          <w:rFonts w:hint="eastAsia" w:eastAsia="仿宋_GB2312"/>
          <w:sz w:val="18"/>
          <w:szCs w:val="18"/>
        </w:rPr>
        <w:t xml:space="preserve"> </w:t>
      </w:r>
      <w:r>
        <w:rPr>
          <w:rFonts w:hint="eastAsia" w:eastAsia="仿宋_GB2312"/>
          <w:sz w:val="18"/>
          <w:szCs w:val="18"/>
          <w:lang w:val="en-US" w:eastAsia="zh-CN"/>
        </w:rPr>
        <w:t>数据增强的五个步骤</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具体步骤如图4.2所示。(1)选定该段动捕数据中角色与物体相对静止的帧，指定好基础模型的位置和朝向，使其匹配当前角色姿态；(2)当关键关节（如图中的双手、双脚与臀部）与物体或者环境的距离小于一定阈值时，物体或环境的表面会生成接触点。关键关节的位置会被重新定义为从对应接触点发出的矢量的末端；(3)切换模型，或者对模型进行空间变换。接触点坐标会通过跟随变换、近表面投影、手动指定等方式重置；(4)根据新的接触点，更新关键关节的轨迹；(5)使用基于CCD的全身IK，重新计算角色姿态。为了减少终端感受器的误差，从根部开始逐级向下计算位置与朝向。这种方法无法保证时间连续性，但能得到稳定且平滑的结果。</w:t>
      </w:r>
    </w:p>
    <w:p>
      <w:pPr>
        <w:pStyle w:val="5"/>
        <w:spacing w:after="0" w:line="360" w:lineRule="auto"/>
        <w:ind w:left="0" w:leftChars="0" w:firstLine="0" w:firstLineChars="0"/>
        <w:jc w:val="center"/>
      </w:pPr>
      <w:r>
        <w:drawing>
          <wp:inline distT="0" distB="0" distL="114300" distR="114300">
            <wp:extent cx="5158105" cy="6067425"/>
            <wp:effectExtent l="0" t="0" r="444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5158105" cy="6067425"/>
                    </a:xfrm>
                    <a:prstGeom prst="rect">
                      <a:avLst/>
                    </a:prstGeom>
                    <a:noFill/>
                    <a:ln>
                      <a:noFill/>
                    </a:ln>
                  </pic:spPr>
                </pic:pic>
              </a:graphicData>
            </a:graphic>
          </wp:inline>
        </w:drawing>
      </w:r>
    </w:p>
    <w:p>
      <w:pPr>
        <w:pStyle w:val="5"/>
        <w:spacing w:after="0" w:line="360" w:lineRule="auto"/>
        <w:ind w:firstLine="0" w:firstLineChars="0"/>
        <w:jc w:val="center"/>
        <w:rPr>
          <w:rFonts w:hint="eastAsia" w:eastAsia="仿宋_GB2312"/>
          <w:sz w:val="18"/>
          <w:szCs w:val="18"/>
          <w:lang w:val="en-US" w:eastAsia="zh-CN"/>
        </w:rPr>
      </w:pPr>
      <w:r>
        <w:rPr>
          <w:rFonts w:hint="eastAsia" w:eastAsia="仿宋_GB2312"/>
          <w:sz w:val="18"/>
          <w:szCs w:val="18"/>
        </w:rPr>
        <w:t>图</w:t>
      </w:r>
      <w:r>
        <w:rPr>
          <w:rFonts w:hint="eastAsia" w:eastAsia="仿宋_GB2312"/>
          <w:sz w:val="18"/>
          <w:szCs w:val="18"/>
          <w:lang w:val="en-US" w:eastAsia="zh-CN"/>
        </w:rPr>
        <w:t>4.3</w:t>
      </w:r>
      <w:r>
        <w:rPr>
          <w:rFonts w:hint="eastAsia" w:eastAsia="仿宋_GB2312"/>
          <w:sz w:val="18"/>
          <w:szCs w:val="18"/>
        </w:rPr>
        <w:t xml:space="preserve"> </w:t>
      </w:r>
      <w:r>
        <w:rPr>
          <w:rFonts w:hint="eastAsia" w:eastAsia="仿宋_GB2312"/>
          <w:sz w:val="18"/>
          <w:szCs w:val="18"/>
          <w:lang w:val="en-US" w:eastAsia="zh-CN"/>
        </w:rPr>
        <w:t>多种行为的训练过程</w:t>
      </w:r>
    </w:p>
    <w:p>
      <w:pPr>
        <w:pStyle w:val="5"/>
        <w:spacing w:after="0" w:line="360" w:lineRule="auto"/>
        <w:ind w:firstLine="0" w:firstLineChars="0"/>
        <w:jc w:val="center"/>
        <w:rPr>
          <w:rFonts w:hint="eastAsia" w:eastAsia="仿宋_GB2312"/>
          <w:sz w:val="18"/>
          <w:szCs w:val="18"/>
          <w:lang w:val="en-US" w:eastAsia="zh-CN"/>
        </w:rPr>
      </w:pPr>
    </w:p>
    <w:p>
      <w:pPr>
        <w:pStyle w:val="5"/>
        <w:spacing w:after="0" w:line="360" w:lineRule="auto"/>
        <w:ind w:firstLine="0" w:firstLineChars="0"/>
        <w:jc w:val="both"/>
        <w:rPr>
          <w:rFonts w:hint="default" w:eastAsia="仿宋_GB2312"/>
          <w:sz w:val="18"/>
          <w:szCs w:val="18"/>
          <w:lang w:val="en-US" w:eastAsia="zh-CN"/>
        </w:rPr>
      </w:pPr>
    </w:p>
    <w:p>
      <w:pPr>
        <w:pStyle w:val="5"/>
        <w:spacing w:after="0" w:line="360" w:lineRule="auto"/>
        <w:ind w:firstLine="0" w:firstLineChars="0"/>
        <w:rPr>
          <w:rFonts w:eastAsia="仿宋_GB2312"/>
          <w:b/>
          <w:sz w:val="30"/>
          <w:szCs w:val="30"/>
        </w:rPr>
      </w:pPr>
      <w:r>
        <w:rPr>
          <w:rFonts w:hint="eastAsia" w:eastAsia="仿宋_GB2312"/>
          <w:b/>
          <w:sz w:val="30"/>
          <w:szCs w:val="30"/>
          <w:lang w:val="en-US" w:eastAsia="zh-CN"/>
        </w:rPr>
        <w:t>5</w:t>
      </w:r>
      <w:r>
        <w:rPr>
          <w:rFonts w:eastAsia="仿宋_GB2312"/>
          <w:b/>
          <w:sz w:val="30"/>
          <w:szCs w:val="30"/>
        </w:rPr>
        <w:t xml:space="preserve"> 小结</w:t>
      </w:r>
    </w:p>
    <w:p>
      <w:pPr>
        <w:pStyle w:val="5"/>
        <w:spacing w:after="0" w:line="360" w:lineRule="auto"/>
        <w:ind w:left="0" w:leftChars="0" w:firstLine="420" w:firstLineChars="0"/>
        <w:jc w:val="left"/>
        <w:rPr>
          <w:rFonts w:hint="eastAsia" w:eastAsia="仿宋_GB2312"/>
          <w:sz w:val="24"/>
          <w:lang w:val="en-US" w:eastAsia="zh-CN"/>
        </w:rPr>
      </w:pPr>
      <w:r>
        <w:rPr>
          <w:rFonts w:hint="eastAsia" w:eastAsia="仿宋_GB2312"/>
          <w:sz w:val="24"/>
          <w:lang w:val="en-US" w:eastAsia="zh-CN"/>
        </w:rPr>
        <w:t>基于神经状态机的交互动画效果很精美，但也存在一定缺陷：</w:t>
      </w:r>
    </w:p>
    <w:p>
      <w:pPr>
        <w:pStyle w:val="5"/>
        <w:numPr>
          <w:ilvl w:val="0"/>
          <w:numId w:val="1"/>
        </w:numPr>
        <w:spacing w:after="0" w:line="360" w:lineRule="auto"/>
        <w:ind w:left="0" w:leftChars="0" w:firstLine="420" w:firstLineChars="0"/>
        <w:jc w:val="left"/>
        <w:rPr>
          <w:rFonts w:hint="default" w:eastAsia="仿宋_GB2312"/>
          <w:sz w:val="24"/>
          <w:lang w:val="en-US" w:eastAsia="zh-CN"/>
        </w:rPr>
      </w:pPr>
      <w:r>
        <w:rPr>
          <w:rFonts w:hint="eastAsia" w:eastAsia="仿宋_GB2312"/>
          <w:sz w:val="24"/>
          <w:lang w:val="en-US" w:eastAsia="zh-CN"/>
        </w:rPr>
        <w:t>研究中使用的交互几何体数据较小，对于差异于训练数据集中的物体时，角色难以与之进行交互；也许使用其他几何表示法或者PointNet++</w:t>
      </w:r>
      <w:r>
        <w:rPr>
          <w:rFonts w:hint="eastAsia" w:eastAsia="仿宋_GB2312"/>
          <w:sz w:val="24"/>
          <w:vertAlign w:val="superscript"/>
          <w:lang w:val="en-US" w:eastAsia="zh-CN"/>
        </w:rPr>
        <w:t>[6]</w:t>
      </w:r>
      <w:r>
        <w:rPr>
          <w:rFonts w:hint="eastAsia" w:eastAsia="仿宋_GB2312"/>
          <w:sz w:val="24"/>
          <w:lang w:val="en-US" w:eastAsia="zh-CN"/>
        </w:rPr>
        <w:t>这种用ShapeNet预训练过的几何编码器可克服一定问题。</w:t>
      </w:r>
    </w:p>
    <w:p>
      <w:pPr>
        <w:pStyle w:val="5"/>
        <w:numPr>
          <w:ilvl w:val="0"/>
          <w:numId w:val="1"/>
        </w:numPr>
        <w:spacing w:after="0" w:line="360" w:lineRule="auto"/>
        <w:ind w:left="0" w:leftChars="0" w:firstLine="420" w:firstLineChars="0"/>
        <w:jc w:val="left"/>
        <w:rPr>
          <w:rFonts w:hint="default" w:eastAsia="仿宋_GB2312"/>
          <w:sz w:val="24"/>
          <w:lang w:val="en-US" w:eastAsia="zh-CN"/>
        </w:rPr>
      </w:pPr>
      <w:r>
        <w:rPr>
          <w:rFonts w:hint="eastAsia" w:eastAsia="仿宋_GB2312"/>
          <w:sz w:val="24"/>
          <w:lang w:val="en-US" w:eastAsia="zh-CN"/>
        </w:rPr>
        <w:t>切换目标行为会产生动作突变。由于网络输入变化不连续，改变目标行为时，容易造成角色的运动突变。</w:t>
      </w:r>
    </w:p>
    <w:p>
      <w:pPr>
        <w:pStyle w:val="5"/>
        <w:numPr>
          <w:ilvl w:val="0"/>
          <w:numId w:val="1"/>
        </w:numPr>
        <w:spacing w:after="0" w:line="360" w:lineRule="auto"/>
        <w:ind w:left="0" w:leftChars="0" w:firstLine="420" w:firstLineChars="0"/>
        <w:jc w:val="left"/>
        <w:rPr>
          <w:rFonts w:hint="default" w:eastAsia="仿宋_GB2312"/>
          <w:sz w:val="24"/>
          <w:lang w:val="en-US" w:eastAsia="zh-CN"/>
        </w:rPr>
      </w:pPr>
      <w:r>
        <w:rPr>
          <w:rFonts w:hint="eastAsia" w:eastAsia="仿宋_GB2312"/>
          <w:sz w:val="24"/>
          <w:lang w:val="en-US" w:eastAsia="zh-CN"/>
        </w:rPr>
        <w:t>角色的交互类型有限，目前仅限于坐下、托举、避障等交互类型</w:t>
      </w:r>
    </w:p>
    <w:p>
      <w:pPr>
        <w:pStyle w:val="5"/>
        <w:numPr>
          <w:ilvl w:val="0"/>
          <w:numId w:val="1"/>
        </w:numPr>
        <w:spacing w:after="0" w:line="360" w:lineRule="auto"/>
        <w:ind w:left="0" w:leftChars="0" w:firstLine="420" w:firstLineChars="0"/>
        <w:jc w:val="left"/>
        <w:rPr>
          <w:rFonts w:hint="default" w:eastAsia="仿宋_GB2312"/>
          <w:sz w:val="24"/>
          <w:lang w:val="en-US" w:eastAsia="zh-CN"/>
        </w:rPr>
      </w:pPr>
      <w:r>
        <w:rPr>
          <w:rFonts w:hint="eastAsia" w:eastAsia="仿宋_GB2312"/>
          <w:sz w:val="24"/>
          <w:lang w:val="en-US" w:eastAsia="zh-CN"/>
        </w:rPr>
        <w:t>非周期运动的相位标记需要人工成本</w:t>
      </w:r>
    </w:p>
    <w:p>
      <w:pPr>
        <w:pStyle w:val="5"/>
        <w:numPr>
          <w:ilvl w:val="0"/>
          <w:numId w:val="0"/>
        </w:numPr>
        <w:spacing w:after="0" w:line="360" w:lineRule="auto"/>
        <w:ind w:firstLine="420" w:firstLineChars="0"/>
        <w:jc w:val="left"/>
        <w:rPr>
          <w:rFonts w:hint="default" w:eastAsia="仿宋_GB2312"/>
          <w:sz w:val="24"/>
          <w:lang w:val="en-US" w:eastAsia="zh-CN"/>
        </w:rPr>
      </w:pPr>
      <w:r>
        <w:rPr>
          <w:rFonts w:hint="eastAsia" w:eastAsia="仿宋_GB2312"/>
          <w:sz w:val="24"/>
          <w:lang w:val="en-US" w:eastAsia="zh-CN"/>
        </w:rPr>
        <w:t>但从论文中实验的成果来看，它提出了一种新的涉及与环境交互的神经网络框架，并允许用户提供抽象目标来引导角色，且可用于实时应用，依旧是很大的突破，或许随着数据集不断扩大，将来就能真正应用于其他的场景中，这是值得让人期待的。</w:t>
      </w:r>
    </w:p>
    <w:p>
      <w:pPr>
        <w:pStyle w:val="4"/>
        <w:spacing w:before="0" w:after="0" w:line="360" w:lineRule="auto"/>
        <w:rPr>
          <w:rFonts w:eastAsia="仿宋_GB2312"/>
          <w:b w:val="0"/>
          <w:sz w:val="30"/>
          <w:szCs w:val="30"/>
        </w:rPr>
      </w:pPr>
      <w:r>
        <w:rPr>
          <w:rFonts w:eastAsia="仿宋_GB2312"/>
          <w:b w:val="0"/>
          <w:sz w:val="30"/>
          <w:szCs w:val="30"/>
        </w:rPr>
        <w:t>参考文献</w:t>
      </w:r>
      <w:bookmarkEnd w:id="4"/>
    </w:p>
    <w:p>
      <w:pPr>
        <w:numPr>
          <w:ilvl w:val="0"/>
          <w:numId w:val="2"/>
        </w:numPr>
        <w:rPr>
          <w:rFonts w:hint="default"/>
        </w:rPr>
      </w:pPr>
      <w:r>
        <w:rPr>
          <w:rFonts w:hint="eastAsia"/>
        </w:rPr>
        <w:t xml:space="preserve">Sebastian Starke, He Zhang, Taku Komura, and Jun Saito. 2019. </w:t>
      </w:r>
      <w:r>
        <w:rPr>
          <w:rFonts w:hint="default"/>
        </w:rPr>
        <w:t>Neural state machine</w:t>
      </w:r>
      <w:r>
        <w:rPr>
          <w:rFonts w:hint="default"/>
        </w:rPr>
        <w:br w:type="textWrapping"/>
      </w:r>
      <w:r>
        <w:rPr>
          <w:rFonts w:hint="default"/>
        </w:rPr>
        <w:t>for character-scene interactions. ACM Trans on Graph 38, 6 (2019), 209.</w:t>
      </w:r>
      <w:bookmarkStart w:id="5" w:name="_GoBack"/>
      <w:bookmarkEnd w:id="5"/>
    </w:p>
    <w:p>
      <w:pPr>
        <w:numPr>
          <w:ilvl w:val="0"/>
          <w:numId w:val="2"/>
        </w:numPr>
        <w:rPr>
          <w:rFonts w:hint="default"/>
        </w:rPr>
      </w:pPr>
      <w:r>
        <w:t xml:space="preserve">Daniel </w:t>
      </w:r>
      <w:r>
        <w:rPr>
          <w:rFonts w:hint="default"/>
        </w:rPr>
        <w:t>Holden, Taku Komura, and Jun Saito. 2017. Phase-functioned neural networks</w:t>
      </w:r>
      <w:r>
        <w:rPr>
          <w:rFonts w:hint="default"/>
        </w:rPr>
        <w:br w:type="textWrapping"/>
      </w:r>
      <w:r>
        <w:rPr>
          <w:rFonts w:hint="default"/>
        </w:rPr>
        <w:t>for character control. ACM Trans on Graph 36, 4 (2017), 42.</w:t>
      </w:r>
    </w:p>
    <w:p>
      <w:pPr>
        <w:numPr>
          <w:ilvl w:val="0"/>
          <w:numId w:val="2"/>
        </w:numPr>
        <w:rPr>
          <w:rFonts w:hint="default"/>
        </w:rPr>
      </w:pPr>
      <w:r>
        <w:rPr>
          <w:rFonts w:hint="default"/>
        </w:rPr>
        <w:t>Daniel Holden, Jun Saito, and Taku Komura. 2016. A deep learning framework for</w:t>
      </w:r>
      <w:r>
        <w:rPr>
          <w:rFonts w:hint="default"/>
        </w:rPr>
        <w:br w:type="textWrapping"/>
      </w:r>
      <w:r>
        <w:rPr>
          <w:rFonts w:hint="default"/>
        </w:rPr>
        <w:t>character motion synthesis and editing. ACM Trans on Graph 35, 4 (2016)</w:t>
      </w:r>
    </w:p>
    <w:p>
      <w:pPr>
        <w:numPr>
          <w:ilvl w:val="0"/>
          <w:numId w:val="2"/>
        </w:numPr>
        <w:rPr>
          <w:rFonts w:hint="default"/>
        </w:rPr>
      </w:pPr>
      <w:r>
        <w:rPr>
          <w:rFonts w:hint="default"/>
        </w:rPr>
        <w:t>Chang, Angel X., et al. "Shapenet: An information-rich 3d model repository."</w:t>
      </w:r>
      <w:r>
        <w:rPr>
          <w:rFonts w:hint="eastAsia"/>
        </w:rPr>
        <w:t>arXiv preprint arXiv:1512.03012(2015).</w:t>
      </w:r>
    </w:p>
    <w:p>
      <w:pPr>
        <w:numPr>
          <w:ilvl w:val="0"/>
          <w:numId w:val="2"/>
        </w:numPr>
        <w:rPr>
          <w:rFonts w:hint="default"/>
        </w:rPr>
      </w:pPr>
      <w:r>
        <w:rPr>
          <w:rFonts w:hint="default"/>
        </w:rPr>
        <w:t>Al-Asqhar, Rami Ali, Taku Komura, and Myung Geol Choi. "Relationship descriptors for interactive motion adaptation."</w:t>
      </w:r>
      <w:r>
        <w:rPr>
          <w:rFonts w:hint="eastAsia"/>
        </w:rPr>
        <w:t>Proceedings of the 12th ACM SIGGRAPH/Eurographics Symposium on Computer Animation. ACM, 2013.</w:t>
      </w:r>
    </w:p>
    <w:p>
      <w:pPr>
        <w:numPr>
          <w:ilvl w:val="0"/>
          <w:numId w:val="2"/>
        </w:numPr>
        <w:rPr>
          <w:rFonts w:hint="default"/>
        </w:rPr>
      </w:pPr>
      <w:r>
        <w:rPr>
          <w:rFonts w:hint="eastAsia"/>
        </w:rPr>
        <w:t>Qi, Charles Ruizhongtai, et al. "Pointnet++: Deep hierarchical feature learning on point sets in a metric space."Advances in neural information processing systems. 2017.</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499EB3"/>
    <w:multiLevelType w:val="singleLevel"/>
    <w:tmpl w:val="E2499EB3"/>
    <w:lvl w:ilvl="0" w:tentative="0">
      <w:start w:val="1"/>
      <w:numFmt w:val="decimal"/>
      <w:lvlText w:val="[%1]."/>
      <w:lvlJc w:val="left"/>
    </w:lvl>
  </w:abstractNum>
  <w:abstractNum w:abstractNumId="1">
    <w:nsid w:val="E830A452"/>
    <w:multiLevelType w:val="singleLevel"/>
    <w:tmpl w:val="E830A45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3YThkNGUxYTRjMmU5MTBiOGM1ZjU2ZTU0MjY4NjgifQ=="/>
  </w:docVars>
  <w:rsids>
    <w:rsidRoot w:val="00000000"/>
    <w:rsid w:val="035C752D"/>
    <w:rsid w:val="043A42E0"/>
    <w:rsid w:val="0FF02D01"/>
    <w:rsid w:val="13A90DE1"/>
    <w:rsid w:val="1B265663"/>
    <w:rsid w:val="1DCA4CF5"/>
    <w:rsid w:val="21E37024"/>
    <w:rsid w:val="24A3442A"/>
    <w:rsid w:val="28170DFD"/>
    <w:rsid w:val="350D3D77"/>
    <w:rsid w:val="355C7A62"/>
    <w:rsid w:val="385F21A3"/>
    <w:rsid w:val="38887492"/>
    <w:rsid w:val="3BA929CC"/>
    <w:rsid w:val="5525261B"/>
    <w:rsid w:val="571573C8"/>
    <w:rsid w:val="59E931A1"/>
    <w:rsid w:val="5AA21349"/>
    <w:rsid w:val="5CFA7B5F"/>
    <w:rsid w:val="6266140B"/>
    <w:rsid w:val="75624DE6"/>
    <w:rsid w:val="780405E8"/>
    <w:rsid w:val="7FA80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Body Text"/>
    <w:basedOn w:val="1"/>
    <w:semiHidden/>
    <w:unhideWhenUsed/>
    <w:uiPriority w:val="99"/>
    <w:pPr>
      <w:spacing w:after="120"/>
    </w:p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paragraph" w:styleId="4">
    <w:name w:val="Title"/>
    <w:next w:val="5"/>
    <w:qFormat/>
    <w:uiPriority w:val="0"/>
    <w:pPr>
      <w:keepLines/>
      <w:pageBreakBefore/>
      <w:widowControl w:val="0"/>
      <w:spacing w:before="240" w:after="120"/>
      <w:jc w:val="center"/>
      <w:outlineLvl w:val="0"/>
    </w:pPr>
    <w:rPr>
      <w:rFonts w:ascii="Times New Roman" w:hAnsi="Times New Roman" w:eastAsia="黑体" w:cs="Times New Roman"/>
      <w:b/>
      <w:kern w:val="2"/>
      <w:sz w:val="36"/>
      <w:szCs w:val="20"/>
      <w:lang w:val="en-US" w:eastAsia="zh-CN" w:bidi="ar-SA"/>
    </w:rPr>
  </w:style>
  <w:style w:type="paragraph" w:styleId="5">
    <w:name w:val="Body Text First Indent"/>
    <w:basedOn w:val="2"/>
    <w:qFormat/>
    <w:uiPriority w:val="0"/>
    <w:pPr>
      <w:ind w:firstLine="420" w:firstLineChars="1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4759</Words>
  <Characters>6506</Characters>
  <Lines>0</Lines>
  <Paragraphs>0</Paragraphs>
  <TotalTime>0</TotalTime>
  <ScaleCrop>false</ScaleCrop>
  <LinksUpToDate>false</LinksUpToDate>
  <CharactersWithSpaces>6936</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2022-12-11T07:35:00Z</dcterms:created>
  <dc:creator>chh320</dc:creator>
  <cp:lastModifiedBy>夜雨的浪漫</cp:lastModifiedBy>
  <dcterms:modified xsi:type="dcterms:W3CDTF">2022-12-28T04:01:18Z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5E1845B3D8BA4D9CB63B2C5C7C62DEDB</vt:lpwstr>
  </property>
</Properties>
</file>