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C2C2" w14:textId="77777777" w:rsidR="00753BF4" w:rsidRPr="007C6B41" w:rsidRDefault="002253BC" w:rsidP="00753BF4">
      <w:pPr>
        <w:jc w:val="center"/>
        <w:rPr>
          <w:rFonts w:ascii="宋体" w:hAnsi="宋体"/>
          <w:sz w:val="30"/>
        </w:rPr>
      </w:pPr>
      <w:r>
        <w:rPr>
          <w:rFonts w:ascii="宋体" w:hAnsi="宋体"/>
          <w:noProof/>
          <w:sz w:val="20"/>
        </w:rPr>
        <w:object w:dxaOrig="1440" w:dyaOrig="1440" w14:anchorId="6B059E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99pt;margin-top:0;width:236.8pt;height:74.65pt;z-index:251658240;visibility:visible;mso-wrap-edited:f">
            <v:imagedata r:id="rId6" o:title="" grayscale="t" bilevel="t"/>
            <w10:wrap type="topAndBottom"/>
          </v:shape>
          <o:OLEObject Type="Embed" ProgID="Word.Picture.8" ShapeID="_x0000_s2050" DrawAspect="Content" ObjectID="_1733676353" r:id="rId7"/>
        </w:object>
      </w:r>
    </w:p>
    <w:p w14:paraId="10975F47" w14:textId="77777777" w:rsidR="00753BF4" w:rsidRPr="00D02D6C" w:rsidRDefault="00753BF4" w:rsidP="00753BF4">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14:paraId="1A2ECF42" w14:textId="77777777" w:rsidR="00753BF4" w:rsidRPr="007C6B41" w:rsidRDefault="00753BF4" w:rsidP="00753BF4">
      <w:pPr>
        <w:ind w:leftChars="-72" w:hangingChars="36" w:hanging="173"/>
        <w:jc w:val="center"/>
        <w:rPr>
          <w:rFonts w:ascii="宋体" w:hAnsi="宋体"/>
          <w:b/>
          <w:sz w:val="48"/>
        </w:rPr>
      </w:pPr>
    </w:p>
    <w:p w14:paraId="10D1CDC1" w14:textId="77777777" w:rsidR="00753BF4" w:rsidRPr="007C6B41" w:rsidRDefault="00753BF4" w:rsidP="00753BF4">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14:anchorId="3B64D163" wp14:editId="25C1A490">
            <wp:extent cx="1066800" cy="1066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5BCF101F" w14:textId="77777777" w:rsidR="00753BF4" w:rsidRPr="007C6B41" w:rsidRDefault="00753BF4" w:rsidP="00753BF4">
      <w:pPr>
        <w:jc w:val="center"/>
        <w:rPr>
          <w:rFonts w:ascii="宋体" w:hAnsi="宋体"/>
          <w:sz w:val="44"/>
        </w:rPr>
      </w:pPr>
    </w:p>
    <w:p w14:paraId="31AA5924" w14:textId="3D2A8DAE" w:rsidR="00753BF4" w:rsidRPr="00C616F3" w:rsidRDefault="00753BF4" w:rsidP="00C616F3">
      <w:pPr>
        <w:tabs>
          <w:tab w:val="left" w:pos="1980"/>
        </w:tabs>
        <w:ind w:leftChars="718" w:left="1723"/>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sidR="004F27BC">
        <w:rPr>
          <w:rFonts w:ascii="仿宋_GB2312" w:eastAsia="仿宋_GB2312" w:hAnsi="宋体" w:hint="eastAsia"/>
          <w:spacing w:val="5"/>
          <w:kern w:val="0"/>
          <w:sz w:val="32"/>
          <w:szCs w:val="32"/>
        </w:rPr>
        <w:t>《</w:t>
      </w:r>
      <w:proofErr w:type="spellStart"/>
      <w:r w:rsidR="00C616F3" w:rsidRPr="00C616F3">
        <w:rPr>
          <w:rFonts w:ascii="仿宋_GB2312" w:eastAsia="仿宋_GB2312" w:hAnsi="宋体"/>
          <w:spacing w:val="5"/>
          <w:kern w:val="0"/>
          <w:sz w:val="32"/>
          <w:szCs w:val="32"/>
          <w:u w:val="single"/>
        </w:rPr>
        <w:t>ImFace</w:t>
      </w:r>
      <w:proofErr w:type="spellEnd"/>
      <w:r w:rsidR="00C616F3" w:rsidRPr="00C616F3">
        <w:rPr>
          <w:rFonts w:ascii="仿宋_GB2312" w:eastAsia="仿宋_GB2312" w:hAnsi="宋体"/>
          <w:spacing w:val="5"/>
          <w:kern w:val="0"/>
          <w:sz w:val="32"/>
          <w:szCs w:val="32"/>
          <w:u w:val="single"/>
        </w:rPr>
        <w:t>: A Nonlinear 3D Morphable Face Model</w:t>
      </w:r>
      <w:r w:rsidR="00C616F3">
        <w:rPr>
          <w:rFonts w:ascii="仿宋_GB2312" w:eastAsia="仿宋_GB2312" w:hAnsi="宋体" w:hint="eastAsia"/>
          <w:spacing w:val="5"/>
          <w:kern w:val="0"/>
          <w:sz w:val="32"/>
          <w:szCs w:val="32"/>
          <w:u w:val="single"/>
        </w:rPr>
        <w:t xml:space="preserve"> </w:t>
      </w:r>
      <w:r w:rsidR="00C616F3" w:rsidRPr="00C616F3">
        <w:rPr>
          <w:rFonts w:ascii="仿宋_GB2312" w:eastAsia="仿宋_GB2312" w:hAnsi="宋体"/>
          <w:spacing w:val="5"/>
          <w:kern w:val="0"/>
          <w:sz w:val="32"/>
          <w:szCs w:val="32"/>
          <w:u w:val="single"/>
        </w:rPr>
        <w:t>with Implicit Neural Representations</w:t>
      </w:r>
      <w:r>
        <w:rPr>
          <w:rFonts w:ascii="仿宋_GB2312" w:eastAsia="仿宋_GB2312" w:hAnsi="宋体"/>
          <w:spacing w:val="5"/>
          <w:kern w:val="0"/>
          <w:sz w:val="32"/>
          <w:szCs w:val="32"/>
          <w:u w:val="single"/>
        </w:rPr>
        <w:t xml:space="preserve"> </w:t>
      </w:r>
      <w:r w:rsidR="004F27BC">
        <w:rPr>
          <w:rFonts w:ascii="仿宋_GB2312" w:eastAsia="仿宋_GB2312" w:hAnsi="宋体" w:hint="eastAsia"/>
          <w:spacing w:val="5"/>
          <w:kern w:val="0"/>
          <w:sz w:val="32"/>
          <w:szCs w:val="32"/>
          <w:u w:val="single"/>
        </w:rPr>
        <w:t>》 读书报告</w:t>
      </w:r>
      <w:r>
        <w:rPr>
          <w:rFonts w:ascii="仿宋_GB2312" w:eastAsia="仿宋_GB2312" w:hAnsi="宋体"/>
          <w:spacing w:val="5"/>
          <w:kern w:val="0"/>
          <w:sz w:val="32"/>
          <w:szCs w:val="32"/>
          <w:u w:val="single"/>
        </w:rPr>
        <w:t xml:space="preserve">        </w:t>
      </w:r>
    </w:p>
    <w:p w14:paraId="6F2A98C9" w14:textId="77777777" w:rsidR="00753BF4" w:rsidRPr="00CC0C35" w:rsidRDefault="00753BF4" w:rsidP="00753BF4">
      <w:pPr>
        <w:tabs>
          <w:tab w:val="left" w:pos="1980"/>
        </w:tabs>
        <w:rPr>
          <w:rFonts w:ascii="宋体" w:hAnsi="宋体"/>
          <w:u w:val="single"/>
        </w:rPr>
      </w:pPr>
    </w:p>
    <w:p w14:paraId="503447A3" w14:textId="38D65EEF" w:rsidR="00753BF4" w:rsidRPr="000434A5" w:rsidRDefault="00753BF4" w:rsidP="00753BF4">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周强</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p>
    <w:p w14:paraId="00AD125C" w14:textId="426DC3A5" w:rsidR="00753BF4" w:rsidRPr="000434A5" w:rsidRDefault="00753BF4" w:rsidP="00753BF4">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22251038</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p>
    <w:p w14:paraId="0AA5F43E" w14:textId="77777777" w:rsidR="00753BF4" w:rsidRPr="000434A5" w:rsidRDefault="00753BF4" w:rsidP="00753BF4">
      <w:pPr>
        <w:tabs>
          <w:tab w:val="left" w:pos="1980"/>
        </w:tabs>
        <w:ind w:leftChars="1012" w:left="2429"/>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9B4DDE">
        <w:rPr>
          <w:rFonts w:ascii="仿宋_GB2312" w:eastAsia="仿宋_GB2312" w:hAnsi="宋体"/>
          <w:spacing w:val="5"/>
          <w:kern w:val="0"/>
          <w:sz w:val="30"/>
          <w:u w:val="single"/>
        </w:rPr>
        <w:t xml:space="preserve">     李</w:t>
      </w:r>
      <w:r>
        <w:rPr>
          <w:rFonts w:ascii="仿宋_GB2312" w:eastAsia="仿宋_GB2312" w:hAnsi="宋体" w:hint="eastAsia"/>
          <w:spacing w:val="5"/>
          <w:kern w:val="0"/>
          <w:sz w:val="30"/>
          <w:u w:val="single"/>
        </w:rPr>
        <w:t>启雷</w:t>
      </w:r>
      <w:r w:rsidRPr="009B4DDE">
        <w:rPr>
          <w:rFonts w:ascii="仿宋_GB2312" w:eastAsia="仿宋_GB2312" w:hAnsi="宋体"/>
          <w:spacing w:val="5"/>
          <w:kern w:val="0"/>
          <w:sz w:val="30"/>
          <w:u w:val="single"/>
        </w:rPr>
        <w:t xml:space="preserve">    </w:t>
      </w:r>
      <w:r>
        <w:rPr>
          <w:rFonts w:ascii="仿宋_GB2312" w:eastAsia="仿宋_GB2312" w:hAnsi="宋体"/>
          <w:spacing w:val="5"/>
          <w:kern w:val="0"/>
          <w:sz w:val="30"/>
          <w:u w:val="single"/>
        </w:rPr>
        <w:t xml:space="preserve">  </w:t>
      </w:r>
      <w:r w:rsidRPr="009B4DDE">
        <w:rPr>
          <w:rFonts w:ascii="仿宋_GB2312" w:eastAsia="仿宋_GB2312" w:hAnsi="宋体"/>
          <w:spacing w:val="5"/>
          <w:kern w:val="0"/>
          <w:sz w:val="30"/>
          <w:u w:val="single"/>
        </w:rPr>
        <w:t xml:space="preserve">  </w:t>
      </w:r>
    </w:p>
    <w:p w14:paraId="1B97B76F" w14:textId="77777777" w:rsidR="00753BF4" w:rsidRPr="000434A5" w:rsidRDefault="00753BF4" w:rsidP="00753BF4">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软件工程</w:t>
      </w:r>
      <w:r w:rsidRPr="000434A5">
        <w:rPr>
          <w:rFonts w:ascii="仿宋_GB2312" w:eastAsia="仿宋_GB2312" w:hAnsi="宋体" w:hint="eastAsia"/>
          <w:sz w:val="30"/>
          <w:u w:val="single"/>
        </w:rPr>
        <w:t xml:space="preserve"> </w:t>
      </w:r>
      <w:r>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14:paraId="2664D230" w14:textId="77777777" w:rsidR="00753BF4" w:rsidRPr="000434A5" w:rsidRDefault="00753BF4" w:rsidP="00753BF4">
      <w:pPr>
        <w:tabs>
          <w:tab w:val="left" w:pos="1980"/>
        </w:tabs>
        <w:ind w:leftChars="1012" w:left="2429"/>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p>
    <w:p w14:paraId="04E047C2" w14:textId="219818A0" w:rsidR="00753BF4" w:rsidRPr="000434A5" w:rsidRDefault="00753BF4" w:rsidP="00753BF4">
      <w:pPr>
        <w:tabs>
          <w:tab w:val="left" w:pos="1980"/>
        </w:tabs>
        <w:ind w:leftChars="1012" w:left="2429"/>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2022</w:t>
      </w:r>
      <w:r w:rsidRPr="000434A5">
        <w:rPr>
          <w:rFonts w:ascii="仿宋_GB2312" w:eastAsia="仿宋_GB2312" w:hAnsi="宋体" w:hint="eastAsia"/>
          <w:spacing w:val="5"/>
          <w:kern w:val="0"/>
          <w:sz w:val="28"/>
          <w:szCs w:val="28"/>
          <w:u w:val="single"/>
        </w:rPr>
        <w:t xml:space="preserve">  年  月  </w:t>
      </w:r>
      <w:r>
        <w:rPr>
          <w:rFonts w:ascii="仿宋_GB2312" w:eastAsia="仿宋_GB2312" w:hAnsi="宋体" w:hint="eastAsia"/>
          <w:spacing w:val="5"/>
          <w:kern w:val="0"/>
          <w:sz w:val="28"/>
          <w:szCs w:val="28"/>
          <w:u w:val="single"/>
        </w:rPr>
        <w:t xml:space="preserve">日 </w:t>
      </w:r>
      <w:r w:rsidRPr="000434A5">
        <w:rPr>
          <w:rFonts w:ascii="仿宋_GB2312" w:eastAsia="仿宋_GB2312" w:hAnsi="宋体" w:hint="eastAsia"/>
          <w:spacing w:val="5"/>
          <w:kern w:val="0"/>
          <w:sz w:val="28"/>
          <w:szCs w:val="28"/>
        </w:rPr>
        <w:t xml:space="preserve"> </w:t>
      </w:r>
    </w:p>
    <w:p w14:paraId="2B2D7DCF" w14:textId="77777777" w:rsidR="00753BF4" w:rsidRDefault="00753BF4" w:rsidP="00753BF4">
      <w:pPr>
        <w:rPr>
          <w:rFonts w:eastAsia="宋体"/>
        </w:rPr>
      </w:pPr>
    </w:p>
    <w:p w14:paraId="0B40435C" w14:textId="77777777" w:rsidR="00753BF4" w:rsidRDefault="00753BF4" w:rsidP="00753BF4">
      <w:pPr>
        <w:widowControl/>
        <w:jc w:val="left"/>
        <w:rPr>
          <w:rFonts w:eastAsia="宋体"/>
        </w:rPr>
      </w:pPr>
      <w:r>
        <w:rPr>
          <w:rFonts w:eastAsia="宋体"/>
        </w:rPr>
        <w:br w:type="page"/>
      </w:r>
    </w:p>
    <w:p w14:paraId="36571E55" w14:textId="13965A34" w:rsidR="00831BD8" w:rsidRDefault="00C616F3" w:rsidP="00C616F3">
      <w:pPr>
        <w:jc w:val="center"/>
      </w:pPr>
      <w:r>
        <w:rPr>
          <w:rFonts w:hint="eastAsia"/>
        </w:rPr>
        <w:lastRenderedPageBreak/>
        <w:t>摘要</w:t>
      </w:r>
    </w:p>
    <w:p w14:paraId="34DC789B" w14:textId="77777777" w:rsidR="004F27BC" w:rsidRDefault="004F27BC" w:rsidP="004F27BC">
      <w:r>
        <w:rPr>
          <w:rFonts w:hint="eastAsia"/>
        </w:rPr>
        <w:t>本文将会介绍《</w:t>
      </w:r>
      <w:proofErr w:type="spellStart"/>
      <w:r w:rsidRPr="004F27BC">
        <w:t>ImFace</w:t>
      </w:r>
      <w:proofErr w:type="spellEnd"/>
      <w:r w:rsidRPr="004F27BC">
        <w:t>: A Nonlinear 3D Morphable Face Model with Implicit Neural Representations</w:t>
      </w:r>
      <w:r>
        <w:rPr>
          <w:rFonts w:hint="eastAsia"/>
        </w:rPr>
        <w:t>》一文的内容，主要包括一下几个方面：</w:t>
      </w:r>
      <w:r>
        <w:rPr>
          <w:rFonts w:hint="eastAsia"/>
        </w:rPr>
        <w:t>1</w:t>
      </w:r>
      <w:r>
        <w:rPr>
          <w:rFonts w:hint="eastAsia"/>
        </w:rPr>
        <w:t>、</w:t>
      </w:r>
      <w:r>
        <w:rPr>
          <w:rFonts w:hint="eastAsia"/>
        </w:rPr>
        <w:t>文章所要解决的问题；</w:t>
      </w:r>
      <w:r>
        <w:rPr>
          <w:rFonts w:hint="eastAsia"/>
        </w:rPr>
        <w:t>2</w:t>
      </w:r>
      <w:r>
        <w:rPr>
          <w:rFonts w:hint="eastAsia"/>
        </w:rPr>
        <w:t>、</w:t>
      </w:r>
      <w:r>
        <w:rPr>
          <w:rFonts w:hint="eastAsia"/>
        </w:rPr>
        <w:t>解决问题的</w:t>
      </w:r>
      <w:r>
        <w:rPr>
          <w:rFonts w:hint="eastAsia"/>
        </w:rPr>
        <w:t>方法</w:t>
      </w:r>
      <w:r>
        <w:rPr>
          <w:rFonts w:hint="eastAsia"/>
        </w:rPr>
        <w:t>；</w:t>
      </w:r>
      <w:r>
        <w:rPr>
          <w:rFonts w:hint="eastAsia"/>
        </w:rPr>
        <w:t>3</w:t>
      </w:r>
      <w:r>
        <w:rPr>
          <w:rFonts w:hint="eastAsia"/>
        </w:rPr>
        <w:t>、</w:t>
      </w:r>
      <w:r>
        <w:rPr>
          <w:rFonts w:hint="eastAsia"/>
        </w:rPr>
        <w:t>论文的创新点</w:t>
      </w:r>
      <w:r>
        <w:rPr>
          <w:rFonts w:hint="eastAsia"/>
        </w:rPr>
        <w:t>。</w:t>
      </w:r>
    </w:p>
    <w:p w14:paraId="1C1ACA8B" w14:textId="77777777" w:rsidR="004F27BC" w:rsidRDefault="004F27BC" w:rsidP="004F27BC"/>
    <w:p w14:paraId="4A653457" w14:textId="78722A14" w:rsidR="004F27BC" w:rsidRDefault="00C616F3" w:rsidP="004F27BC">
      <w:pPr>
        <w:rPr>
          <w:rFonts w:hint="eastAsia"/>
        </w:rPr>
      </w:pPr>
      <w:r>
        <w:br w:type="page"/>
      </w:r>
    </w:p>
    <w:p w14:paraId="5B9F6E4C" w14:textId="3DA6FDD9" w:rsidR="00C616F3" w:rsidRPr="005E306C" w:rsidRDefault="004F27BC" w:rsidP="004F27BC">
      <w:pPr>
        <w:pStyle w:val="1"/>
        <w:rPr>
          <w:rStyle w:val="10"/>
          <w:rFonts w:eastAsia="宋体"/>
          <w:sz w:val="30"/>
          <w:szCs w:val="30"/>
        </w:rPr>
      </w:pPr>
      <w:r w:rsidRPr="005E306C">
        <w:rPr>
          <w:rFonts w:eastAsia="宋体"/>
          <w:sz w:val="30"/>
          <w:szCs w:val="30"/>
        </w:rPr>
        <w:lastRenderedPageBreak/>
        <w:t>1</w:t>
      </w:r>
      <w:r w:rsidRPr="005E306C">
        <w:rPr>
          <w:rFonts w:eastAsia="宋体" w:hint="eastAsia"/>
          <w:sz w:val="30"/>
          <w:szCs w:val="30"/>
        </w:rPr>
        <w:t>.</w:t>
      </w:r>
      <w:r w:rsidRPr="005E306C">
        <w:rPr>
          <w:rFonts w:eastAsia="宋体"/>
          <w:sz w:val="30"/>
          <w:szCs w:val="30"/>
        </w:rPr>
        <w:t>引言</w:t>
      </w:r>
    </w:p>
    <w:p w14:paraId="095D2156" w14:textId="4E644686" w:rsidR="00DB544D" w:rsidRPr="005E306C" w:rsidRDefault="009357D2" w:rsidP="009357D2">
      <w:pPr>
        <w:ind w:firstLine="420"/>
        <w:rPr>
          <w:rFonts w:eastAsia="宋体" w:hint="eastAsia"/>
          <w:szCs w:val="24"/>
        </w:rPr>
      </w:pPr>
      <w:r w:rsidRPr="005E306C">
        <w:rPr>
          <w:rFonts w:eastAsia="宋体" w:hint="eastAsia"/>
          <w:szCs w:val="24"/>
        </w:rPr>
        <w:t>3D</w:t>
      </w:r>
      <w:r w:rsidRPr="005E306C">
        <w:rPr>
          <w:rFonts w:eastAsia="宋体" w:hint="eastAsia"/>
          <w:szCs w:val="24"/>
        </w:rPr>
        <w:t>可变形面部模型（</w:t>
      </w:r>
      <w:r w:rsidRPr="005E306C">
        <w:rPr>
          <w:rFonts w:eastAsia="宋体" w:hint="eastAsia"/>
          <w:szCs w:val="24"/>
        </w:rPr>
        <w:t>3DMM</w:t>
      </w:r>
      <w:r w:rsidRPr="005E306C">
        <w:rPr>
          <w:rFonts w:eastAsia="宋体" w:hint="eastAsia"/>
          <w:szCs w:val="24"/>
        </w:rPr>
        <w:t>）</w:t>
      </w:r>
      <w:r w:rsidR="003F517F">
        <w:rPr>
          <w:rFonts w:eastAsia="宋体" w:hint="eastAsia"/>
          <w:szCs w:val="24"/>
        </w:rPr>
        <w:t>是</w:t>
      </w:r>
      <w:r w:rsidR="00DB544D" w:rsidRPr="005E306C">
        <w:rPr>
          <w:rFonts w:eastAsia="宋体" w:hint="eastAsia"/>
          <w:szCs w:val="24"/>
        </w:rPr>
        <w:t>一种</w:t>
      </w:r>
      <w:r w:rsidR="00DB544D" w:rsidRPr="005E306C">
        <w:rPr>
          <w:rFonts w:eastAsia="宋体" w:hint="eastAsia"/>
          <w:szCs w:val="24"/>
        </w:rPr>
        <w:t>效果</w:t>
      </w:r>
      <w:r w:rsidR="00DB544D" w:rsidRPr="005E306C">
        <w:rPr>
          <w:rFonts w:eastAsia="宋体" w:hint="eastAsia"/>
          <w:szCs w:val="24"/>
        </w:rPr>
        <w:t>良好的统计模型，</w:t>
      </w:r>
      <w:r w:rsidR="00DB544D" w:rsidRPr="005E306C">
        <w:rPr>
          <w:rFonts w:eastAsia="宋体" w:hint="eastAsia"/>
          <w:szCs w:val="24"/>
        </w:rPr>
        <w:t>可以用于</w:t>
      </w:r>
      <w:r w:rsidR="00DB544D" w:rsidRPr="005E306C">
        <w:rPr>
          <w:rFonts w:eastAsia="宋体" w:hint="eastAsia"/>
          <w:szCs w:val="24"/>
        </w:rPr>
        <w:t>渲染各种各样的真实面部</w:t>
      </w:r>
      <w:r w:rsidR="00DB544D" w:rsidRPr="005E306C">
        <w:rPr>
          <w:rFonts w:eastAsia="宋体" w:hint="eastAsia"/>
          <w:szCs w:val="24"/>
        </w:rPr>
        <w:t>。</w:t>
      </w:r>
      <w:r w:rsidRPr="005E306C">
        <w:rPr>
          <w:rFonts w:eastAsia="宋体" w:hint="eastAsia"/>
          <w:szCs w:val="24"/>
        </w:rPr>
        <w:t>该模型是</w:t>
      </w:r>
      <w:r w:rsidRPr="005E306C">
        <w:rPr>
          <w:rFonts w:eastAsia="宋体" w:hint="eastAsia"/>
          <w:szCs w:val="24"/>
        </w:rPr>
        <w:t>通过从具有密集对应关系的一组样本中学习面部形状和纹理的先验分布的技术</w:t>
      </w:r>
      <w:r w:rsidRPr="005E306C">
        <w:rPr>
          <w:rFonts w:eastAsia="宋体" w:hint="eastAsia"/>
          <w:szCs w:val="24"/>
        </w:rPr>
        <w:t>来</w:t>
      </w:r>
      <w:r w:rsidRPr="005E306C">
        <w:rPr>
          <w:rFonts w:eastAsia="宋体" w:hint="eastAsia"/>
          <w:szCs w:val="24"/>
        </w:rPr>
        <w:t>建立</w:t>
      </w:r>
      <w:r w:rsidR="00DB544D" w:rsidRPr="005E306C">
        <w:rPr>
          <w:rFonts w:eastAsia="宋体" w:hint="eastAsia"/>
          <w:szCs w:val="24"/>
        </w:rPr>
        <w:t>。</w:t>
      </w:r>
    </w:p>
    <w:p w14:paraId="7B006D94" w14:textId="6F9FA5B7" w:rsidR="00DB544D" w:rsidRPr="005E306C" w:rsidRDefault="00DB544D" w:rsidP="00DB544D">
      <w:pPr>
        <w:ind w:firstLine="420"/>
        <w:rPr>
          <w:rFonts w:eastAsia="宋体"/>
          <w:szCs w:val="24"/>
        </w:rPr>
      </w:pPr>
      <w:r w:rsidRPr="005E306C">
        <w:rPr>
          <w:rFonts w:eastAsia="宋体" w:hint="eastAsia"/>
          <w:szCs w:val="24"/>
        </w:rPr>
        <w:t>在</w:t>
      </w:r>
      <w:r w:rsidRPr="005E306C">
        <w:rPr>
          <w:rFonts w:eastAsia="宋体" w:hint="eastAsia"/>
          <w:szCs w:val="24"/>
        </w:rPr>
        <w:t>3DMM</w:t>
      </w:r>
      <w:r w:rsidRPr="005E306C">
        <w:rPr>
          <w:rFonts w:eastAsia="宋体" w:hint="eastAsia"/>
          <w:szCs w:val="24"/>
        </w:rPr>
        <w:t>中，最根本的问题在于生成潜在的可变形表示</w:t>
      </w:r>
      <w:r w:rsidRPr="005E306C">
        <w:rPr>
          <w:rFonts w:eastAsia="宋体" w:hint="eastAsia"/>
          <w:szCs w:val="24"/>
        </w:rPr>
        <w:t>的方式</w:t>
      </w:r>
      <w:r w:rsidRPr="005E306C">
        <w:rPr>
          <w:rFonts w:eastAsia="宋体" w:hint="eastAsia"/>
          <w:szCs w:val="24"/>
        </w:rPr>
        <w:t>，在过去二十年中，随着数据在规模、多样性和质量方面的改进，已经取得了显著的进展。这些方法最初是基于线性模型的，并进一步扩展到基于多线性模型的，其中不同的模式被单独编码。不幸的是，由于线性模型的表示能力相对有限，这些方法在处理具有复杂变化（例如夸张表达式）的情况时</w:t>
      </w:r>
      <w:r w:rsidRPr="005E306C">
        <w:rPr>
          <w:rFonts w:eastAsia="宋体" w:hint="eastAsia"/>
          <w:szCs w:val="24"/>
        </w:rPr>
        <w:t>效果不佳</w:t>
      </w:r>
      <w:r w:rsidRPr="005E306C">
        <w:rPr>
          <w:rFonts w:eastAsia="宋体" w:hint="eastAsia"/>
          <w:szCs w:val="24"/>
        </w:rPr>
        <w:t>。在深度学习的背景下，通过使用卷积神经网络或图神经网络，在</w:t>
      </w:r>
      <w:r w:rsidRPr="005E306C">
        <w:rPr>
          <w:rFonts w:eastAsia="宋体" w:hint="eastAsia"/>
          <w:szCs w:val="24"/>
        </w:rPr>
        <w:t>2D</w:t>
      </w:r>
      <w:r w:rsidRPr="005E306C">
        <w:rPr>
          <w:rFonts w:eastAsia="宋体" w:hint="eastAsia"/>
          <w:szCs w:val="24"/>
        </w:rPr>
        <w:t>图像或</w:t>
      </w:r>
      <w:r w:rsidRPr="005E306C">
        <w:rPr>
          <w:rFonts w:eastAsia="宋体" w:hint="eastAsia"/>
          <w:szCs w:val="24"/>
        </w:rPr>
        <w:t>3D</w:t>
      </w:r>
      <w:r w:rsidRPr="005E306C">
        <w:rPr>
          <w:rFonts w:eastAsia="宋体" w:hint="eastAsia"/>
          <w:szCs w:val="24"/>
        </w:rPr>
        <w:t>网格的输入下研究了许多非线性模型。它们确实带来了绩效收益；然而，受限于输入数据上离散表示策略的分辨率，面部先验不能被充分捕获，从而导致形状细节的丢失。</w:t>
      </w:r>
    </w:p>
    <w:p w14:paraId="07335A46" w14:textId="21C5A972" w:rsidR="009357D2" w:rsidRPr="005E306C" w:rsidRDefault="009357D2" w:rsidP="009357D2">
      <w:pPr>
        <w:ind w:firstLine="420"/>
        <w:rPr>
          <w:rFonts w:eastAsia="宋体" w:hint="eastAsia"/>
          <w:szCs w:val="24"/>
        </w:rPr>
      </w:pPr>
      <w:r w:rsidRPr="005E306C">
        <w:rPr>
          <w:rFonts w:eastAsia="宋体" w:hint="eastAsia"/>
          <w:szCs w:val="24"/>
        </w:rPr>
        <w:t>本文提出了一种新的</w:t>
      </w:r>
      <w:r w:rsidR="003F517F" w:rsidRPr="005E306C">
        <w:rPr>
          <w:rFonts w:eastAsia="宋体" w:hint="eastAsia"/>
          <w:szCs w:val="24"/>
        </w:rPr>
        <w:t>3DMM</w:t>
      </w:r>
      <w:r w:rsidRPr="005E306C">
        <w:rPr>
          <w:rFonts w:eastAsia="宋体" w:hint="eastAsia"/>
          <w:szCs w:val="24"/>
        </w:rPr>
        <w:t>，即</w:t>
      </w:r>
      <w:proofErr w:type="spellStart"/>
      <w:r w:rsidRPr="005E306C">
        <w:rPr>
          <w:rFonts w:eastAsia="宋体" w:hint="eastAsia"/>
          <w:szCs w:val="24"/>
        </w:rPr>
        <w:t>ImFace</w:t>
      </w:r>
      <w:proofErr w:type="spellEnd"/>
      <w:r w:rsidRPr="005E306C">
        <w:rPr>
          <w:rFonts w:eastAsia="宋体" w:hint="eastAsia"/>
          <w:szCs w:val="24"/>
        </w:rPr>
        <w:t>，该模型通过学习</w:t>
      </w:r>
      <w:r w:rsidRPr="005E306C">
        <w:rPr>
          <w:rFonts w:eastAsia="宋体" w:hint="eastAsia"/>
          <w:szCs w:val="24"/>
        </w:rPr>
        <w:t>INR</w:t>
      </w:r>
      <w:r w:rsidR="00971DCA" w:rsidRPr="005E306C">
        <w:rPr>
          <w:rFonts w:eastAsia="宋体" w:hint="eastAsia"/>
          <w:szCs w:val="24"/>
        </w:rPr>
        <w:t>（内隐神经表征）</w:t>
      </w:r>
      <w:r w:rsidRPr="005E306C">
        <w:rPr>
          <w:rFonts w:eastAsia="宋体" w:hint="eastAsia"/>
          <w:szCs w:val="24"/>
        </w:rPr>
        <w:t>对传统的</w:t>
      </w:r>
      <w:r w:rsidRPr="005E306C">
        <w:rPr>
          <w:rFonts w:eastAsia="宋体" w:hint="eastAsia"/>
          <w:szCs w:val="24"/>
        </w:rPr>
        <w:t>3DMM</w:t>
      </w:r>
      <w:r w:rsidRPr="005E306C">
        <w:rPr>
          <w:rFonts w:eastAsia="宋体" w:hint="eastAsia"/>
          <w:szCs w:val="24"/>
        </w:rPr>
        <w:t>进行了大幅升级。为了捕捉非线性面部几何变化，</w:t>
      </w:r>
      <w:proofErr w:type="spellStart"/>
      <w:r w:rsidRPr="005E306C">
        <w:rPr>
          <w:rFonts w:eastAsia="宋体" w:hint="eastAsia"/>
          <w:szCs w:val="24"/>
        </w:rPr>
        <w:t>ImFace</w:t>
      </w:r>
      <w:proofErr w:type="spellEnd"/>
      <w:r w:rsidRPr="005E306C">
        <w:rPr>
          <w:rFonts w:eastAsia="宋体" w:hint="eastAsia"/>
          <w:szCs w:val="24"/>
        </w:rPr>
        <w:t>构建了单独的</w:t>
      </w:r>
      <w:r w:rsidRPr="005E306C">
        <w:rPr>
          <w:rFonts w:eastAsia="宋体" w:hint="eastAsia"/>
          <w:szCs w:val="24"/>
        </w:rPr>
        <w:t>INR</w:t>
      </w:r>
      <w:r w:rsidRPr="005E306C">
        <w:rPr>
          <w:rFonts w:eastAsia="宋体" w:hint="eastAsia"/>
          <w:szCs w:val="24"/>
        </w:rPr>
        <w:t>子网络，以显式地将形状变形分解为分别用于身份和表情的两个变形场，并引入了改进的嵌入学习策略来扩展表情的潜在空间，以允许更多样化的细节。通过这种方式，可以对个体间差异和细粒度变形进行精确建模，这同时考虑了应用于相关任务时的灵活性。此外，受线性混合蒙皮的启发，</w:t>
      </w:r>
      <w:r w:rsidR="005E306C" w:rsidRPr="005E306C">
        <w:rPr>
          <w:rFonts w:eastAsia="宋体" w:hint="eastAsia"/>
          <w:szCs w:val="24"/>
        </w:rPr>
        <w:t>本文</w:t>
      </w:r>
      <w:r w:rsidRPr="005E306C">
        <w:rPr>
          <w:rFonts w:eastAsia="宋体" w:hint="eastAsia"/>
          <w:szCs w:val="24"/>
        </w:rPr>
        <w:t>提出了一种神经混合场，以将整个面部变形或几何体分解为由一组局部隐式函数编码的语义有意义的区域，并通过轻量级模块自适应地混合它们，以减少参数实现更复杂的表示。</w:t>
      </w:r>
      <w:r w:rsidR="00971DCA" w:rsidRPr="005E306C">
        <w:rPr>
          <w:rFonts w:eastAsia="宋体" w:hint="eastAsia"/>
          <w:szCs w:val="24"/>
        </w:rPr>
        <w:t>本文</w:t>
      </w:r>
      <w:r w:rsidRPr="005E306C">
        <w:rPr>
          <w:rFonts w:eastAsia="宋体" w:hint="eastAsia"/>
          <w:szCs w:val="24"/>
        </w:rPr>
        <w:t>还设计了一种新的预处理管道，该管道绕过了现有基于</w:t>
      </w:r>
      <w:r w:rsidRPr="005E306C">
        <w:rPr>
          <w:rFonts w:eastAsia="宋体" w:hint="eastAsia"/>
          <w:szCs w:val="24"/>
        </w:rPr>
        <w:t>SDF</w:t>
      </w:r>
      <w:r w:rsidRPr="005E306C">
        <w:rPr>
          <w:rFonts w:eastAsia="宋体" w:hint="eastAsia"/>
          <w:szCs w:val="24"/>
        </w:rPr>
        <w:t>的</w:t>
      </w:r>
      <w:r w:rsidRPr="005E306C">
        <w:rPr>
          <w:rFonts w:eastAsia="宋体" w:hint="eastAsia"/>
          <w:szCs w:val="24"/>
        </w:rPr>
        <w:t>INR</w:t>
      </w:r>
      <w:r w:rsidRPr="005E306C">
        <w:rPr>
          <w:rFonts w:eastAsia="宋体" w:hint="eastAsia"/>
          <w:szCs w:val="24"/>
        </w:rPr>
        <w:t>模型中对</w:t>
      </w:r>
      <w:proofErr w:type="gramStart"/>
      <w:r w:rsidRPr="005E306C">
        <w:rPr>
          <w:rFonts w:eastAsia="宋体" w:hint="eastAsia"/>
          <w:szCs w:val="24"/>
        </w:rPr>
        <w:t>不</w:t>
      </w:r>
      <w:proofErr w:type="gramEnd"/>
      <w:r w:rsidRPr="005E306C">
        <w:rPr>
          <w:rFonts w:eastAsia="宋体" w:hint="eastAsia"/>
          <w:szCs w:val="24"/>
        </w:rPr>
        <w:t>透水面部数据的需求，并适用于各种面部表面，即硬件采集或人工合成。</w:t>
      </w:r>
    </w:p>
    <w:p w14:paraId="40FFAB09" w14:textId="235F73E3" w:rsidR="004F27BC" w:rsidRPr="005E306C" w:rsidRDefault="004F27BC" w:rsidP="004F27BC">
      <w:pPr>
        <w:pStyle w:val="1"/>
        <w:rPr>
          <w:rFonts w:eastAsia="宋体"/>
          <w:sz w:val="30"/>
          <w:szCs w:val="30"/>
        </w:rPr>
      </w:pPr>
      <w:r w:rsidRPr="005E306C">
        <w:rPr>
          <w:rFonts w:eastAsia="宋体" w:hint="eastAsia"/>
          <w:sz w:val="30"/>
          <w:szCs w:val="30"/>
        </w:rPr>
        <w:t>2</w:t>
      </w:r>
      <w:r w:rsidRPr="005E306C">
        <w:rPr>
          <w:rFonts w:eastAsia="宋体"/>
          <w:sz w:val="30"/>
          <w:szCs w:val="30"/>
        </w:rPr>
        <w:t>.</w:t>
      </w:r>
      <w:r w:rsidRPr="005E306C">
        <w:rPr>
          <w:rFonts w:eastAsia="宋体" w:hint="eastAsia"/>
          <w:sz w:val="30"/>
          <w:szCs w:val="30"/>
        </w:rPr>
        <w:t>实现方法介绍</w:t>
      </w:r>
    </w:p>
    <w:p w14:paraId="09FF0F1B" w14:textId="7C02B891" w:rsidR="005E306C" w:rsidRPr="005E306C" w:rsidRDefault="005E306C" w:rsidP="005E306C">
      <w:pPr>
        <w:ind w:firstLine="420"/>
        <w:rPr>
          <w:rFonts w:eastAsia="宋体"/>
        </w:rPr>
      </w:pPr>
      <w:r w:rsidRPr="005E306C">
        <w:rPr>
          <w:rFonts w:eastAsia="宋体" w:hint="eastAsia"/>
        </w:rPr>
        <w:t>利用</w:t>
      </w:r>
      <w:r w:rsidRPr="005E306C">
        <w:rPr>
          <w:rFonts w:eastAsia="宋体" w:hint="eastAsia"/>
        </w:rPr>
        <w:t>INR</w:t>
      </w:r>
      <w:r w:rsidRPr="005E306C">
        <w:rPr>
          <w:rFonts w:eastAsia="宋体" w:hint="eastAsia"/>
        </w:rPr>
        <w:t>学习非线性</w:t>
      </w:r>
      <w:r w:rsidRPr="005E306C">
        <w:rPr>
          <w:rFonts w:eastAsia="宋体" w:hint="eastAsia"/>
        </w:rPr>
        <w:t>3D</w:t>
      </w:r>
      <w:r w:rsidRPr="005E306C">
        <w:rPr>
          <w:rFonts w:eastAsia="宋体" w:hint="eastAsia"/>
        </w:rPr>
        <w:t>可变形人脸模型。</w:t>
      </w:r>
      <w:proofErr w:type="spellStart"/>
      <w:r w:rsidRPr="005E306C">
        <w:rPr>
          <w:rFonts w:eastAsia="宋体" w:hint="eastAsia"/>
        </w:rPr>
        <w:t>ImFace</w:t>
      </w:r>
      <w:proofErr w:type="spellEnd"/>
      <w:r w:rsidRPr="005E306C">
        <w:rPr>
          <w:rFonts w:eastAsia="宋体" w:hint="eastAsia"/>
        </w:rPr>
        <w:t>明确地将面部形状变形分解为分别与身份和表情相关的两个单独的变形场，并学习深度</w:t>
      </w:r>
      <w:r w:rsidRPr="005E306C">
        <w:rPr>
          <w:rFonts w:eastAsia="宋体" w:hint="eastAsia"/>
        </w:rPr>
        <w:t>SDF</w:t>
      </w:r>
      <w:r>
        <w:rPr>
          <w:rFonts w:eastAsia="宋体" w:hint="eastAsia"/>
        </w:rPr>
        <w:t>（</w:t>
      </w:r>
      <w:r w:rsidRPr="005E306C">
        <w:rPr>
          <w:rFonts w:eastAsia="宋体"/>
        </w:rPr>
        <w:t>Signe</w:t>
      </w:r>
      <w:r>
        <w:rPr>
          <w:rFonts w:eastAsia="宋体" w:hint="eastAsia"/>
        </w:rPr>
        <w:t>d</w:t>
      </w:r>
    </w:p>
    <w:p w14:paraId="44A9A61B" w14:textId="27BCBE3C" w:rsidR="005E306C" w:rsidRPr="005E306C" w:rsidRDefault="005E306C" w:rsidP="005E306C">
      <w:pPr>
        <w:rPr>
          <w:rFonts w:eastAsia="宋体" w:hint="eastAsia"/>
        </w:rPr>
      </w:pPr>
      <w:r w:rsidRPr="005E306C">
        <w:rPr>
          <w:rFonts w:eastAsia="宋体"/>
        </w:rPr>
        <w:lastRenderedPageBreak/>
        <w:t>Distance Function</w:t>
      </w:r>
      <w:r>
        <w:rPr>
          <w:rFonts w:eastAsia="宋体" w:hint="eastAsia"/>
        </w:rPr>
        <w:t>有符号距离函数）</w:t>
      </w:r>
      <w:r w:rsidRPr="005E306C">
        <w:rPr>
          <w:rFonts w:eastAsia="宋体" w:hint="eastAsia"/>
        </w:rPr>
        <w:t>来表示模板形状。</w:t>
      </w:r>
    </w:p>
    <w:p w14:paraId="1FED944C" w14:textId="457F7DA0" w:rsidR="005E306C" w:rsidRPr="005E306C" w:rsidRDefault="005E306C" w:rsidP="005E306C">
      <w:pPr>
        <w:ind w:firstLine="420"/>
        <w:rPr>
          <w:rFonts w:eastAsia="宋体" w:hint="eastAsia"/>
        </w:rPr>
      </w:pPr>
      <w:r w:rsidRPr="005E306C">
        <w:rPr>
          <w:rFonts w:eastAsia="宋体" w:hint="eastAsia"/>
        </w:rPr>
        <w:t>所有字段都与一系列局部隐式函数混合，以获得更详细的表示。</w:t>
      </w:r>
    </w:p>
    <w:p w14:paraId="0F51A9BF" w14:textId="7AB79AEC" w:rsidR="004F27BC" w:rsidRPr="005E306C" w:rsidRDefault="005E306C" w:rsidP="005E306C">
      <w:pPr>
        <w:pStyle w:val="2"/>
        <w:rPr>
          <w:rFonts w:ascii="Times New Roman" w:eastAsia="宋体" w:hAnsi="Times New Roman"/>
          <w:sz w:val="28"/>
          <w:szCs w:val="28"/>
        </w:rPr>
      </w:pPr>
      <w:r w:rsidRPr="005E306C">
        <w:rPr>
          <w:rFonts w:ascii="Times New Roman" w:eastAsia="宋体" w:hAnsi="Times New Roman" w:hint="eastAsia"/>
          <w:sz w:val="28"/>
          <w:szCs w:val="28"/>
        </w:rPr>
        <w:t>2</w:t>
      </w:r>
      <w:r w:rsidRPr="005E306C">
        <w:rPr>
          <w:rFonts w:ascii="Times New Roman" w:eastAsia="宋体" w:hAnsi="Times New Roman"/>
          <w:sz w:val="28"/>
          <w:szCs w:val="28"/>
        </w:rPr>
        <w:t>.1</w:t>
      </w:r>
      <w:r w:rsidRPr="005E306C">
        <w:rPr>
          <w:rFonts w:ascii="Times New Roman" w:eastAsia="宋体" w:hAnsi="Times New Roman" w:hint="eastAsia"/>
          <w:sz w:val="28"/>
          <w:szCs w:val="28"/>
        </w:rPr>
        <w:t>分离的</w:t>
      </w:r>
      <w:r w:rsidRPr="005E306C">
        <w:rPr>
          <w:rFonts w:ascii="Times New Roman" w:eastAsia="宋体" w:hAnsi="Times New Roman" w:hint="eastAsia"/>
          <w:sz w:val="28"/>
          <w:szCs w:val="28"/>
        </w:rPr>
        <w:t>INRs</w:t>
      </w:r>
      <w:r w:rsidRPr="005E306C">
        <w:rPr>
          <w:rFonts w:ascii="Times New Roman" w:eastAsia="宋体" w:hAnsi="Times New Roman" w:hint="eastAsia"/>
          <w:sz w:val="28"/>
          <w:szCs w:val="28"/>
        </w:rPr>
        <w:t>网络</w:t>
      </w:r>
    </w:p>
    <w:p w14:paraId="22EC2B2A" w14:textId="4343FB1E" w:rsidR="005E306C" w:rsidRDefault="005E306C" w:rsidP="005E306C">
      <w:pPr>
        <w:ind w:firstLine="420"/>
        <w:rPr>
          <w:rFonts w:eastAsia="宋体"/>
        </w:rPr>
      </w:pPr>
      <w:r w:rsidRPr="005E306C">
        <w:rPr>
          <w:rFonts w:eastAsia="宋体" w:hint="eastAsia"/>
        </w:rPr>
        <w:t>INRs</w:t>
      </w:r>
      <w:r w:rsidRPr="005E306C">
        <w:rPr>
          <w:rFonts w:eastAsia="宋体" w:hint="eastAsia"/>
        </w:rPr>
        <w:t>的基本思想是训练神经网络以拟合连续函数</w:t>
      </w:r>
      <m:oMath>
        <m:r>
          <w:rPr>
            <w:rFonts w:ascii="Cambria Math" w:eastAsia="宋体" w:hAnsi="Cambria Math"/>
          </w:rPr>
          <m:t>f</m:t>
        </m:r>
      </m:oMath>
      <w:r w:rsidRPr="005E306C">
        <w:rPr>
          <w:rFonts w:eastAsia="宋体" w:hint="eastAsia"/>
        </w:rPr>
        <w:t>，该函数通过水平集隐式表示曲面。该函数可以多种格式定义，例如占用率、</w:t>
      </w:r>
      <w:r w:rsidRPr="005E306C">
        <w:rPr>
          <w:rFonts w:eastAsia="宋体" w:hint="eastAsia"/>
        </w:rPr>
        <w:t>SDF</w:t>
      </w:r>
      <w:r w:rsidRPr="005E306C">
        <w:rPr>
          <w:rFonts w:eastAsia="宋体" w:hint="eastAsia"/>
        </w:rPr>
        <w:t>或</w:t>
      </w:r>
      <w:r w:rsidRPr="005E306C">
        <w:rPr>
          <w:rFonts w:eastAsia="宋体" w:hint="eastAsia"/>
        </w:rPr>
        <w:t>UDF</w:t>
      </w:r>
      <w:r w:rsidRPr="005E306C">
        <w:rPr>
          <w:rFonts w:eastAsia="宋体" w:hint="eastAsia"/>
        </w:rPr>
        <w:t>。我们利用基于表情和身份的潜在嵌入的深层</w:t>
      </w:r>
      <w:r w:rsidRPr="005E306C">
        <w:rPr>
          <w:rFonts w:eastAsia="宋体" w:hint="eastAsia"/>
        </w:rPr>
        <w:t>SDF</w:t>
      </w:r>
      <w:r w:rsidRPr="005E306C">
        <w:rPr>
          <w:rFonts w:eastAsia="宋体" w:hint="eastAsia"/>
        </w:rPr>
        <w:t>进行全面的面部表示。它输出与查询点的带符号距离</w:t>
      </w:r>
      <w:r w:rsidRPr="005E306C">
        <w:rPr>
          <w:rFonts w:eastAsia="宋体" w:hint="eastAsia"/>
        </w:rPr>
        <w:t>s</w:t>
      </w:r>
      <w:r w:rsidRPr="005E306C">
        <w:rPr>
          <w:rFonts w:eastAsia="宋体" w:hint="eastAsia"/>
        </w:rPr>
        <w:t>：</w:t>
      </w:r>
    </w:p>
    <w:p w14:paraId="7A15EF87" w14:textId="0A828DD0" w:rsidR="005E306C" w:rsidRPr="007A1E12" w:rsidRDefault="007A1E12" w:rsidP="005E306C">
      <w:pPr>
        <w:ind w:firstLine="420"/>
        <w:rPr>
          <w:rFonts w:eastAsia="宋体"/>
        </w:rPr>
      </w:pPr>
      <m:oMathPara>
        <m:oMath>
          <m:r>
            <w:rPr>
              <w:rFonts w:ascii="Cambria Math" w:eastAsia="宋体" w:hAnsi="Cambria Math"/>
            </w:rPr>
            <m:t>f:</m:t>
          </m:r>
          <m:d>
            <m:dPr>
              <m:ctrlPr>
                <w:rPr>
                  <w:rFonts w:ascii="Cambria Math" w:eastAsia="宋体" w:hAnsi="Cambria Math"/>
                  <w:i/>
                </w:rPr>
              </m:ctrlPr>
            </m:dPr>
            <m:e>
              <m:r>
                <w:rPr>
                  <w:rFonts w:ascii="Cambria Math" w:eastAsia="宋体" w:hAnsi="Cambria Math"/>
                </w:rPr>
                <m:t>p,</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exp</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id</m:t>
                  </m:r>
                </m:sub>
              </m:sSub>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3</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exp</m:t>
                  </m:r>
                </m:sub>
              </m:sSub>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id</m:t>
                  </m:r>
                </m:sub>
              </m:sSub>
            </m:sup>
          </m:sSup>
          <m:r>
            <w:rPr>
              <w:rFonts w:ascii="Cambria Math" w:eastAsia="宋体" w:hAnsi="Cambria Math"/>
            </w:rPr>
            <m:t>→s∈R</m:t>
          </m:r>
        </m:oMath>
      </m:oMathPara>
    </w:p>
    <w:p w14:paraId="2EDA946A" w14:textId="42C4BEAB" w:rsidR="007A1E12" w:rsidRPr="007A1E12" w:rsidRDefault="007A1E12" w:rsidP="007A1E12">
      <w:pPr>
        <w:ind w:firstLine="420"/>
        <w:rPr>
          <w:rFonts w:eastAsia="宋体" w:hint="eastAsia"/>
        </w:rPr>
      </w:pPr>
      <w:r w:rsidRPr="007A1E12">
        <w:rPr>
          <w:rFonts w:eastAsia="宋体" w:hint="eastAsia"/>
        </w:rPr>
        <w:t>其中</w:t>
      </w:r>
      <m:oMath>
        <m:r>
          <w:rPr>
            <w:rFonts w:ascii="Cambria Math" w:eastAsia="宋体" w:hAnsi="Cambria Math"/>
          </w:rPr>
          <m:t>p∈</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3</m:t>
            </m:r>
          </m:sup>
        </m:sSup>
      </m:oMath>
      <w:r w:rsidRPr="007A1E12">
        <w:rPr>
          <w:rFonts w:eastAsia="宋体" w:hint="eastAsia"/>
        </w:rPr>
        <w:t>是查询点在</w:t>
      </w:r>
      <w:r w:rsidRPr="007A1E12">
        <w:rPr>
          <w:rFonts w:eastAsia="宋体" w:hint="eastAsia"/>
        </w:rPr>
        <w:t>3D</w:t>
      </w:r>
      <w:r w:rsidRPr="007A1E12">
        <w:rPr>
          <w:rFonts w:eastAsia="宋体" w:hint="eastAsia"/>
        </w:rPr>
        <w:t>空间中的坐标，</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exp</m:t>
            </m:r>
          </m:sub>
        </m:sSub>
      </m:oMath>
      <w:r w:rsidRPr="007A1E12">
        <w:rPr>
          <w:rFonts w:eastAsia="宋体" w:hint="eastAsia"/>
        </w:rPr>
        <w:t>和</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id</m:t>
            </m:r>
          </m:sub>
        </m:sSub>
      </m:oMath>
      <w:r w:rsidRPr="007A1E12">
        <w:rPr>
          <w:rFonts w:eastAsia="宋体" w:hint="eastAsia"/>
        </w:rPr>
        <w:t>分别表示表达式和身份嵌入。</w:t>
      </w:r>
    </w:p>
    <w:p w14:paraId="4B943C2E" w14:textId="313394B2" w:rsidR="007A1E12" w:rsidRDefault="007A1E12" w:rsidP="0085558A">
      <w:pPr>
        <w:ind w:firstLine="420"/>
        <w:rPr>
          <w:rFonts w:eastAsia="宋体"/>
        </w:rPr>
      </w:pPr>
      <w:r w:rsidRPr="007A1E12">
        <w:rPr>
          <w:rFonts w:eastAsia="宋体" w:hint="eastAsia"/>
        </w:rPr>
        <w:t>我们的目标是学习一个神经网络来参数化</w:t>
      </w:r>
      <m:oMath>
        <m:r>
          <w:rPr>
            <w:rFonts w:ascii="Cambria Math" w:eastAsia="宋体" w:hAnsi="Cambria Math"/>
          </w:rPr>
          <m:t>f</m:t>
        </m:r>
      </m:oMath>
      <w:r w:rsidRPr="007A1E12">
        <w:rPr>
          <w:rFonts w:eastAsia="宋体" w:hint="eastAsia"/>
        </w:rPr>
        <w:t>，使其满足真实的面部形状先验。</w:t>
      </w:r>
      <w:proofErr w:type="spellStart"/>
      <w:r w:rsidRPr="007A1E12">
        <w:rPr>
          <w:rFonts w:eastAsia="宋体" w:hint="eastAsia"/>
        </w:rPr>
        <w:t>Imface</w:t>
      </w:r>
      <w:proofErr w:type="spellEnd"/>
      <w:r w:rsidRPr="007A1E12">
        <w:rPr>
          <w:rFonts w:eastAsia="宋体" w:hint="eastAsia"/>
        </w:rPr>
        <w:t>的网络由三个</w:t>
      </w:r>
      <w:r w:rsidRPr="007A1E12">
        <w:rPr>
          <w:rFonts w:eastAsia="宋体" w:hint="eastAsia"/>
        </w:rPr>
        <w:t>Mini Nets</w:t>
      </w:r>
      <w:r w:rsidRPr="007A1E12">
        <w:rPr>
          <w:rFonts w:eastAsia="宋体" w:hint="eastAsia"/>
        </w:rPr>
        <w:t>块组成</w:t>
      </w:r>
      <w:r w:rsidR="00007748">
        <w:rPr>
          <w:rFonts w:eastAsia="宋体" w:hint="eastAsia"/>
        </w:rPr>
        <w:t>，分别为</w:t>
      </w:r>
      <w:r w:rsidR="00007748" w:rsidRPr="00007748">
        <w:rPr>
          <w:rFonts w:eastAsia="宋体"/>
        </w:rPr>
        <w:t>Expression Mini-Nets (</w:t>
      </w:r>
      <w:proofErr w:type="spellStart"/>
      <w:r w:rsidR="00007748" w:rsidRPr="00007748">
        <w:rPr>
          <w:rFonts w:eastAsia="宋体"/>
        </w:rPr>
        <w:t>ExpNet</w:t>
      </w:r>
      <w:proofErr w:type="spellEnd"/>
      <w:r w:rsidR="00007748" w:rsidRPr="00007748">
        <w:rPr>
          <w:rFonts w:eastAsia="宋体"/>
        </w:rPr>
        <w:t>)</w:t>
      </w:r>
      <w:r w:rsidR="00007748">
        <w:rPr>
          <w:rFonts w:eastAsia="宋体" w:hint="eastAsia"/>
        </w:rPr>
        <w:t>、</w:t>
      </w:r>
      <w:r w:rsidR="00007748" w:rsidRPr="00007748">
        <w:rPr>
          <w:rFonts w:eastAsia="宋体"/>
        </w:rPr>
        <w:t>Identity Mini-Nets</w:t>
      </w:r>
      <w:r w:rsidR="00007748" w:rsidRPr="00007748">
        <w:rPr>
          <w:rFonts w:eastAsia="宋体" w:hint="eastAsia"/>
        </w:rPr>
        <w:t>（</w:t>
      </w:r>
      <w:proofErr w:type="spellStart"/>
      <w:r w:rsidR="00007748" w:rsidRPr="00007748">
        <w:rPr>
          <w:rFonts w:eastAsia="宋体" w:hint="eastAsia"/>
        </w:rPr>
        <w:t>IDNet</w:t>
      </w:r>
      <w:proofErr w:type="spellEnd"/>
      <w:r w:rsidR="00007748" w:rsidRPr="00007748">
        <w:rPr>
          <w:rFonts w:eastAsia="宋体" w:hint="eastAsia"/>
        </w:rPr>
        <w:t>）</w:t>
      </w:r>
      <w:r w:rsidR="00007748">
        <w:rPr>
          <w:rFonts w:eastAsia="宋体" w:hint="eastAsia"/>
        </w:rPr>
        <w:t>、</w:t>
      </w:r>
      <w:r w:rsidR="00007748" w:rsidRPr="00007748">
        <w:rPr>
          <w:rFonts w:eastAsia="宋体"/>
        </w:rPr>
        <w:t>Template Mini-Nets (</w:t>
      </w:r>
      <w:proofErr w:type="spellStart"/>
      <w:r w:rsidR="00007748" w:rsidRPr="00007748">
        <w:rPr>
          <w:rFonts w:eastAsia="宋体"/>
        </w:rPr>
        <w:t>TempNet</w:t>
      </w:r>
      <w:proofErr w:type="spellEnd"/>
      <w:r w:rsidR="00007748" w:rsidRPr="00007748">
        <w:rPr>
          <w:rFonts w:eastAsia="宋体"/>
        </w:rPr>
        <w:t>)</w:t>
      </w:r>
      <w:r w:rsidRPr="007A1E12">
        <w:rPr>
          <w:rFonts w:eastAsia="宋体" w:hint="eastAsia"/>
        </w:rPr>
        <w:t>，它明确地解开了面部形状变形的学习过程，确保可以准确地建模个体间差异和细粒度变形。前两个</w:t>
      </w:r>
      <w:r w:rsidR="00494110">
        <w:rPr>
          <w:rFonts w:eastAsia="宋体" w:hint="eastAsia"/>
        </w:rPr>
        <w:t>网络</w:t>
      </w:r>
      <w:r w:rsidRPr="007A1E12">
        <w:rPr>
          <w:rFonts w:eastAsia="宋体" w:hint="eastAsia"/>
        </w:rPr>
        <w:t>分别学习与表情和身份变化相关联的单独变形场，模板迷你</w:t>
      </w:r>
      <w:r w:rsidR="00494110">
        <w:rPr>
          <w:rFonts w:eastAsia="宋体" w:hint="eastAsia"/>
        </w:rPr>
        <w:t>网络</w:t>
      </w:r>
      <w:r w:rsidRPr="007A1E12">
        <w:rPr>
          <w:rFonts w:eastAsia="宋体" w:hint="eastAsia"/>
        </w:rPr>
        <w:t>学习模板面部形状的带符号距离场。</w:t>
      </w:r>
      <w:r w:rsidR="00494110">
        <w:rPr>
          <w:rFonts w:eastAsia="宋体" w:hint="eastAsia"/>
        </w:rPr>
        <w:t>如图</w:t>
      </w:r>
      <w:r w:rsidR="00494110">
        <w:rPr>
          <w:rFonts w:eastAsia="宋体" w:hint="eastAsia"/>
        </w:rPr>
        <w:t>1</w:t>
      </w:r>
      <w:r w:rsidR="00494110">
        <w:rPr>
          <w:rFonts w:eastAsia="宋体" w:hint="eastAsia"/>
        </w:rPr>
        <w:t>中（</w:t>
      </w:r>
      <w:r w:rsidR="00494110">
        <w:rPr>
          <w:rFonts w:eastAsia="宋体" w:hint="eastAsia"/>
        </w:rPr>
        <w:t>a</w:t>
      </w:r>
      <w:r w:rsidR="00494110">
        <w:rPr>
          <w:rFonts w:eastAsia="宋体" w:hint="eastAsia"/>
        </w:rPr>
        <w:t>）所示。</w:t>
      </w:r>
    </w:p>
    <w:p w14:paraId="4B8470DC" w14:textId="27CC6F47" w:rsidR="00494110" w:rsidRDefault="00494110" w:rsidP="00494110">
      <w:pPr>
        <w:ind w:firstLine="420"/>
        <w:jc w:val="left"/>
        <w:rPr>
          <w:rFonts w:eastAsia="宋体"/>
        </w:rPr>
      </w:pPr>
      <w:r>
        <w:rPr>
          <w:noProof/>
        </w:rPr>
        <w:drawing>
          <wp:inline distT="0" distB="0" distL="0" distR="0" wp14:anchorId="6A0EF176" wp14:editId="0E7014E9">
            <wp:extent cx="4619821" cy="220145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286" cy="2230264"/>
                    </a:xfrm>
                    <a:prstGeom prst="rect">
                      <a:avLst/>
                    </a:prstGeom>
                  </pic:spPr>
                </pic:pic>
              </a:graphicData>
            </a:graphic>
          </wp:inline>
        </w:drawing>
      </w:r>
    </w:p>
    <w:p w14:paraId="68D5BD73" w14:textId="46E9AA95" w:rsidR="00494110" w:rsidRPr="00494110" w:rsidRDefault="00494110" w:rsidP="00494110">
      <w:pPr>
        <w:ind w:firstLine="420"/>
        <w:jc w:val="center"/>
        <w:rPr>
          <w:rFonts w:eastAsia="宋体" w:hint="eastAsia"/>
          <w:sz w:val="21"/>
          <w:szCs w:val="21"/>
        </w:rPr>
      </w:pPr>
      <w:r w:rsidRPr="00494110">
        <w:rPr>
          <w:rFonts w:eastAsia="宋体" w:hint="eastAsia"/>
          <w:sz w:val="21"/>
          <w:szCs w:val="21"/>
        </w:rPr>
        <w:t>图</w:t>
      </w:r>
      <w:r w:rsidRPr="00494110">
        <w:rPr>
          <w:rFonts w:eastAsia="宋体" w:hint="eastAsia"/>
          <w:sz w:val="21"/>
          <w:szCs w:val="21"/>
        </w:rPr>
        <w:t>1</w:t>
      </w:r>
      <w:r w:rsidRPr="00494110">
        <w:rPr>
          <w:rFonts w:eastAsia="宋体"/>
          <w:sz w:val="21"/>
          <w:szCs w:val="21"/>
        </w:rPr>
        <w:t>.</w:t>
      </w:r>
      <w:r w:rsidRPr="00494110">
        <w:rPr>
          <w:rFonts w:hint="eastAsia"/>
          <w:sz w:val="21"/>
          <w:szCs w:val="21"/>
        </w:rPr>
        <w:t xml:space="preserve"> </w:t>
      </w:r>
      <w:proofErr w:type="spellStart"/>
      <w:r w:rsidRPr="00494110">
        <w:rPr>
          <w:rFonts w:eastAsia="宋体" w:hint="eastAsia"/>
          <w:sz w:val="21"/>
          <w:szCs w:val="21"/>
        </w:rPr>
        <w:t>ImFace</w:t>
      </w:r>
      <w:proofErr w:type="spellEnd"/>
      <w:r w:rsidRPr="00494110">
        <w:rPr>
          <w:rFonts w:eastAsia="宋体" w:hint="eastAsia"/>
          <w:sz w:val="21"/>
          <w:szCs w:val="21"/>
        </w:rPr>
        <w:t>概述</w:t>
      </w:r>
    </w:p>
    <w:p w14:paraId="69D163E3" w14:textId="77777777" w:rsidR="00494110" w:rsidRPr="007A1E12" w:rsidRDefault="00494110" w:rsidP="0085558A">
      <w:pPr>
        <w:ind w:firstLine="420"/>
        <w:rPr>
          <w:rFonts w:eastAsia="宋体" w:hint="eastAsia"/>
        </w:rPr>
      </w:pPr>
    </w:p>
    <w:p w14:paraId="64997685" w14:textId="5A512895" w:rsidR="00007748" w:rsidRDefault="00007748" w:rsidP="00007748">
      <w:pPr>
        <w:pStyle w:val="2"/>
        <w:rPr>
          <w:rFonts w:ascii="Times New Roman" w:eastAsia="宋体" w:hAnsi="Times New Roman"/>
          <w:sz w:val="28"/>
          <w:szCs w:val="28"/>
        </w:rPr>
      </w:pPr>
      <w:r w:rsidRPr="005E306C">
        <w:rPr>
          <w:rFonts w:ascii="Times New Roman" w:eastAsia="宋体" w:hAnsi="Times New Roman" w:hint="eastAsia"/>
          <w:sz w:val="28"/>
          <w:szCs w:val="28"/>
        </w:rPr>
        <w:lastRenderedPageBreak/>
        <w:t>2</w:t>
      </w:r>
      <w:r w:rsidRPr="005E306C">
        <w:rPr>
          <w:rFonts w:ascii="Times New Roman" w:eastAsia="宋体" w:hAnsi="Times New Roman"/>
          <w:sz w:val="28"/>
          <w:szCs w:val="28"/>
        </w:rPr>
        <w:t>.</w:t>
      </w:r>
      <w:r>
        <w:rPr>
          <w:rFonts w:ascii="Times New Roman" w:eastAsia="宋体" w:hAnsi="Times New Roman"/>
          <w:sz w:val="28"/>
          <w:szCs w:val="28"/>
        </w:rPr>
        <w:t>2</w:t>
      </w:r>
      <w:r w:rsidRPr="00007748">
        <w:rPr>
          <w:rFonts w:ascii="Times New Roman" w:eastAsia="宋体" w:hAnsi="Times New Roman" w:hint="eastAsia"/>
          <w:sz w:val="28"/>
          <w:szCs w:val="28"/>
        </w:rPr>
        <w:t>神经混合场</w:t>
      </w:r>
    </w:p>
    <w:p w14:paraId="2218F402" w14:textId="58156E03" w:rsidR="002E1A71" w:rsidRDefault="00007748" w:rsidP="005C1DE3">
      <w:pPr>
        <w:rPr>
          <w:rFonts w:eastAsia="宋体"/>
        </w:rPr>
      </w:pPr>
      <w:r>
        <w:tab/>
      </w:r>
      <w:r w:rsidR="005C1DE3" w:rsidRPr="005C1DE3">
        <w:rPr>
          <w:rFonts w:eastAsia="宋体"/>
        </w:rPr>
        <w:t>Mini Nets</w:t>
      </w:r>
      <w:r w:rsidR="005C1DE3" w:rsidRPr="005C1DE3">
        <w:rPr>
          <w:rFonts w:eastAsia="宋体" w:hint="eastAsia"/>
        </w:rPr>
        <w:t>块是三个子网络</w:t>
      </w:r>
      <m:oMath>
        <m:r>
          <w:rPr>
            <w:rFonts w:ascii="Cambria Math" w:eastAsia="宋体" w:hAnsi="Cambria Math"/>
          </w:rPr>
          <m:t>ε</m:t>
        </m:r>
      </m:oMath>
      <w:r w:rsidR="005C1DE3" w:rsidRPr="005C1DE3">
        <w:rPr>
          <w:rFonts w:eastAsia="宋体" w:hint="eastAsia"/>
        </w:rPr>
        <w:t>、</w:t>
      </w:r>
      <m:oMath>
        <m:r>
          <w:rPr>
            <w:rFonts w:ascii="Cambria Math" w:eastAsia="宋体" w:hAnsi="Cambria Math"/>
          </w:rPr>
          <m:t>τ</m:t>
        </m:r>
      </m:oMath>
      <w:r w:rsidR="005C1DE3" w:rsidRPr="005C1DE3">
        <w:rPr>
          <w:rFonts w:eastAsia="宋体" w:hint="eastAsia"/>
        </w:rPr>
        <w:t>和</w:t>
      </w:r>
      <m:oMath>
        <m:r>
          <w:rPr>
            <w:rFonts w:ascii="Cambria Math" w:eastAsia="宋体" w:hAnsi="Cambria Math"/>
          </w:rPr>
          <m:t>ℶ</m:t>
        </m:r>
      </m:oMath>
      <w:r w:rsidR="005C1DE3" w:rsidRPr="005C1DE3">
        <w:rPr>
          <w:rFonts w:eastAsia="宋体" w:hint="eastAsia"/>
        </w:rPr>
        <w:t>共享的通用架构。它学习连续场函数</w:t>
      </w:r>
      <m:oMath>
        <m:r>
          <w:rPr>
            <w:rFonts w:ascii="Cambria Math" w:eastAsia="宋体" w:hAnsi="Cambria Math" w:hint="eastAsia"/>
          </w:rPr>
          <m:t>ψ</m:t>
        </m:r>
      </m:oMath>
      <w:r w:rsidR="005C1DE3" w:rsidRPr="005C1DE3">
        <w:rPr>
          <w:rFonts w:eastAsia="宋体" w:hint="eastAsia"/>
        </w:rPr>
        <w:t>：</w:t>
      </w:r>
      <m:oMath>
        <m:r>
          <w:rPr>
            <w:rFonts w:ascii="Cambria Math" w:eastAsia="宋体" w:hAnsi="Cambria Math"/>
          </w:rPr>
          <m:t>x</m:t>
        </m:r>
        <m:r>
          <m:rPr>
            <m:sty m:val="p"/>
          </m:rPr>
          <w:rPr>
            <w:rFonts w:ascii="Cambria Math" w:eastAsia="宋体" w:hAnsi="Cambria Math" w:hint="eastAsia"/>
          </w:rPr>
          <m:t>∈</m:t>
        </m:r>
        <m:sSup>
          <m:sSupPr>
            <m:ctrlPr>
              <w:rPr>
                <w:rFonts w:ascii="Cambria Math" w:eastAsia="宋体" w:hAnsi="Cambria Math"/>
              </w:rPr>
            </m:ctrlPr>
          </m:sSupPr>
          <m:e>
            <m:r>
              <w:rPr>
                <w:rFonts w:ascii="Cambria Math" w:eastAsia="宋体" w:hAnsi="Cambria Math"/>
              </w:rPr>
              <m:t>R</m:t>
            </m:r>
          </m:e>
          <m:sup>
            <m:r>
              <w:rPr>
                <w:rFonts w:ascii="Cambria Math" w:eastAsia="宋体" w:hAnsi="Cambria Math"/>
              </w:rPr>
              <m:t>3</m:t>
            </m:r>
          </m:sup>
        </m:sSup>
        <m:r>
          <m:rPr>
            <m:sty m:val="p"/>
          </m:rPr>
          <w:rPr>
            <w:rFonts w:ascii="Cambria Math" w:eastAsia="宋体" w:hAnsi="Cambria Math" w:hint="eastAsia"/>
          </w:rPr>
          <m:t>→</m:t>
        </m:r>
        <m:r>
          <m:rPr>
            <m:sty m:val="p"/>
          </m:rPr>
          <w:rPr>
            <w:rFonts w:ascii="Cambria Math" w:eastAsia="宋体" w:hAnsi="Cambria Math"/>
          </w:rPr>
          <m:t xml:space="preserve"> </m:t>
        </m:r>
        <m:r>
          <m:rPr>
            <m:sty m:val="p"/>
          </m:rPr>
          <w:rPr>
            <w:rFonts w:ascii="Cambria Math" w:eastAsia="宋体" w:hAnsi="Cambria Math"/>
          </w:rPr>
          <m:t>v</m:t>
        </m:r>
      </m:oMath>
      <w:r w:rsidR="002E1A71">
        <w:rPr>
          <w:rFonts w:eastAsia="宋体" w:hint="eastAsia"/>
        </w:rPr>
        <w:t>，</w:t>
      </w:r>
      <w:r w:rsidR="005C1DE3" w:rsidRPr="005C1DE3">
        <w:rPr>
          <w:rFonts w:eastAsia="宋体"/>
        </w:rPr>
        <w:t xml:space="preserve"> </w:t>
      </w:r>
      <w:r w:rsidR="005C1DE3" w:rsidRPr="005C1DE3">
        <w:rPr>
          <w:rFonts w:eastAsia="宋体" w:hint="eastAsia"/>
        </w:rPr>
        <w:t>以生成用于全面面部表示的神经融合域。特别是，为了克服单个网络的有限表达性，</w:t>
      </w:r>
      <w:r w:rsidR="0094618F">
        <w:rPr>
          <w:rFonts w:eastAsia="宋体" w:hint="eastAsia"/>
        </w:rPr>
        <w:t>本文</w:t>
      </w:r>
      <w:r w:rsidR="005C1DE3" w:rsidRPr="005C1DE3">
        <w:rPr>
          <w:rFonts w:eastAsia="宋体" w:hint="eastAsia"/>
        </w:rPr>
        <w:t>将人脸空间分解为一组语义上有意义的局部区域，并在混合之前分别学习</w:t>
      </w:r>
      <m:oMath>
        <m:r>
          <w:rPr>
            <w:rFonts w:ascii="Cambria Math" w:eastAsia="宋体" w:hAnsi="Cambria Math"/>
          </w:rPr>
          <m:t>v</m:t>
        </m:r>
      </m:oMath>
      <w:r w:rsidR="005C1DE3" w:rsidRPr="005C1DE3">
        <w:rPr>
          <w:rFonts w:eastAsia="宋体" w:hint="eastAsia"/>
        </w:rPr>
        <w:t>（例如变形或有符号距离值）。这种设计的灵感来自最近</w:t>
      </w:r>
      <w:r w:rsidR="005C1DE3" w:rsidRPr="005C1DE3">
        <w:rPr>
          <w:rFonts w:eastAsia="宋体"/>
        </w:rPr>
        <w:t>INRs</w:t>
      </w:r>
      <w:r w:rsidR="005C1DE3" w:rsidRPr="005C1DE3">
        <w:rPr>
          <w:rFonts w:eastAsia="宋体" w:hint="eastAsia"/>
        </w:rPr>
        <w:t>对人体的研究，该研究引入了线性混合蒙皮算法，以使网络从身体部位的单独变换中学习。为了更好地表示详细的面部表面，我们用</w:t>
      </w:r>
      <m:oMath>
        <m:sSub>
          <m:sSubPr>
            <m:ctrlPr>
              <w:rPr>
                <w:rFonts w:ascii="Cambria Math" w:eastAsia="宋体" w:hAnsi="Cambria Math"/>
                <w:i/>
              </w:rPr>
            </m:ctrlPr>
          </m:sSubPr>
          <m:e>
            <m:r>
              <w:rPr>
                <w:rFonts w:ascii="Cambria Math" w:eastAsia="宋体" w:hAnsi="Cambria Math" w:hint="eastAsia"/>
              </w:rPr>
              <m:t>ψ</m:t>
            </m:r>
          </m:e>
          <m:sub>
            <m:r>
              <w:rPr>
                <w:rFonts w:ascii="Cambria Math" w:eastAsia="宋体" w:hAnsi="Cambria Math" w:hint="eastAsia"/>
              </w:rPr>
              <m:t>n</m:t>
            </m:r>
          </m:sub>
        </m:sSub>
        <m:r>
          <w:rPr>
            <w:rFonts w:ascii="Cambria Math" w:eastAsia="宋体" w:hAnsi="Cambria Math"/>
          </w:rPr>
          <m:t>(</m:t>
        </m:r>
        <m:r>
          <w:rPr>
            <w:rFonts w:ascii="Cambria Math" w:eastAsia="宋体" w:hAnsi="Cambria Math"/>
          </w:rPr>
          <m:t>x-</m:t>
        </m:r>
        <m:func>
          <m:funcPr>
            <m:ctrlPr>
              <w:rPr>
                <w:rFonts w:ascii="Cambria Math" w:eastAsia="宋体" w:hAnsi="Cambria Math"/>
              </w:rPr>
            </m:ctrlPr>
          </m:funcPr>
          <m:fName>
            <m:r>
              <m:rPr>
                <m:sty m:val="p"/>
              </m:rPr>
              <w:rPr>
                <w:rFonts w:ascii="Cambria Math" w:eastAsia="宋体" w:hAnsi="Cambria Math" w:hint="eastAsia"/>
              </w:rPr>
              <m:t>l</m:t>
            </m:r>
            <m:ctrlPr>
              <w:rPr>
                <w:rFonts w:ascii="Cambria Math" w:eastAsia="宋体" w:hAnsi="Cambria Math"/>
                <w:i/>
              </w:rPr>
            </m:ctrlPr>
          </m:fName>
          <m:e>
            <m:r>
              <w:rPr>
                <w:rFonts w:ascii="Cambria Math" w:eastAsia="宋体" w:hAnsi="Cambria Math"/>
              </w:rPr>
              <m:t>n)</m:t>
            </m:r>
          </m:e>
        </m:func>
      </m:oMath>
      <w:r w:rsidR="005C1DE3" w:rsidRPr="005C1DE3">
        <w:rPr>
          <w:rFonts w:eastAsia="宋体" w:hint="eastAsia"/>
        </w:rPr>
        <w:t>替换原始线性混合蒙皮算法中的常量变换项，并将神经</w:t>
      </w:r>
      <w:proofErr w:type="gramStart"/>
      <w:r w:rsidR="005C1DE3" w:rsidRPr="005C1DE3">
        <w:rPr>
          <w:rFonts w:eastAsia="宋体" w:hint="eastAsia"/>
        </w:rPr>
        <w:t>混合场</w:t>
      </w:r>
      <w:proofErr w:type="gramEnd"/>
      <w:r w:rsidR="005C1DE3" w:rsidRPr="005C1DE3">
        <w:rPr>
          <w:rFonts w:eastAsia="宋体" w:hint="eastAsia"/>
        </w:rPr>
        <w:t>定义为：</w:t>
      </w:r>
    </w:p>
    <w:p w14:paraId="1A4FB327" w14:textId="1179B2D6" w:rsidR="002E1A71" w:rsidRDefault="002E1A71" w:rsidP="002E1A71">
      <w:pPr>
        <w:jc w:val="center"/>
        <w:rPr>
          <w:rFonts w:eastAsia="宋体"/>
        </w:rPr>
      </w:pPr>
      <m:oMathPara>
        <m:oMath>
          <m:r>
            <w:rPr>
              <w:rFonts w:ascii="Cambria Math" w:eastAsia="宋体" w:hAnsi="Cambria Math"/>
            </w:rPr>
            <m:t>v=ψ</m:t>
          </m:r>
          <m:r>
            <w:rPr>
              <w:rFonts w:ascii="Cambria Math" w:eastAsia="宋体" w:hAnsi="Cambria Math"/>
            </w:rPr>
            <m:t>(</m:t>
          </m:r>
          <m:r>
            <w:rPr>
              <w:rFonts w:ascii="Cambria Math" w:eastAsia="宋体" w:hAnsi="Cambria Math"/>
            </w:rPr>
            <m:t>x</m:t>
          </m:r>
          <m:r>
            <w:rPr>
              <w:rFonts w:ascii="Cambria Math" w:eastAsia="宋体" w:hAnsi="Cambria Math"/>
            </w:rPr>
            <m:t>)</m:t>
          </m:r>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n=1</m:t>
              </m:r>
            </m:sub>
            <m:sup>
              <m:r>
                <w:rPr>
                  <w:rFonts w:ascii="Cambria Math" w:eastAsia="宋体" w:hAnsi="Cambria Math"/>
                </w:rPr>
                <m:t>k</m:t>
              </m:r>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n</m:t>
                  </m:r>
                </m:sub>
              </m:sSub>
            </m:e>
          </m:nary>
          <m:r>
            <w:rPr>
              <w:rFonts w:ascii="Cambria Math" w:eastAsia="宋体" w:hAnsi="Cambria Math"/>
            </w:rPr>
            <m:t>(x)</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n</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n</m:t>
              </m:r>
            </m:sub>
          </m:sSub>
          <m:r>
            <w:rPr>
              <w:rFonts w:ascii="Cambria Math" w:eastAsia="宋体" w:hAnsi="Cambria Math"/>
            </w:rPr>
            <m:t>)</m:t>
          </m:r>
        </m:oMath>
      </m:oMathPara>
    </w:p>
    <w:p w14:paraId="1A8C9EFF" w14:textId="49460C1C" w:rsidR="005C1DE3" w:rsidRPr="005C1DE3" w:rsidRDefault="005C1DE3" w:rsidP="002E1A71">
      <w:pPr>
        <w:ind w:firstLine="420"/>
        <w:rPr>
          <w:rFonts w:eastAsia="宋体"/>
        </w:rPr>
      </w:pPr>
      <w:r w:rsidRPr="005C1DE3">
        <w:rPr>
          <w:rFonts w:eastAsia="宋体" w:hint="eastAsia"/>
        </w:rPr>
        <w:t>其中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n</m:t>
            </m:r>
          </m:sub>
        </m:sSub>
      </m:oMath>
      <w:r w:rsidRPr="005C1DE3">
        <w:rPr>
          <w:rFonts w:eastAsia="宋体" w:hint="eastAsia"/>
        </w:rPr>
        <w:t>是描述第</w:t>
      </w:r>
      <m:oMath>
        <m:r>
          <w:rPr>
            <w:rFonts w:ascii="Cambria Math" w:eastAsia="宋体" w:hAnsi="Cambria Math"/>
          </w:rPr>
          <m:t>n</m:t>
        </m:r>
      </m:oMath>
      <w:proofErr w:type="gramStart"/>
      <w:r w:rsidRPr="005C1DE3">
        <w:rPr>
          <w:rFonts w:eastAsia="宋体" w:hint="eastAsia"/>
        </w:rPr>
        <w:t>个</w:t>
      </w:r>
      <w:proofErr w:type="gramEnd"/>
      <w:r w:rsidRPr="005C1DE3">
        <w:rPr>
          <w:rFonts w:eastAsia="宋体" w:hint="eastAsia"/>
        </w:rPr>
        <w:t>局部区域的参数，</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n</m:t>
            </m:r>
          </m:sub>
        </m:sSub>
        <m:r>
          <w:rPr>
            <w:rFonts w:ascii="Cambria Math" w:eastAsia="宋体" w:hAnsi="Cambria Math"/>
          </w:rPr>
          <m:t>(x)</m:t>
        </m:r>
      </m:oMath>
      <w:r w:rsidRPr="005C1DE3">
        <w:rPr>
          <w:rFonts w:eastAsia="宋体" w:hint="eastAsia"/>
        </w:rPr>
        <w:t>是第</w:t>
      </w:r>
      <m:oMath>
        <m:r>
          <w:rPr>
            <w:rFonts w:ascii="Cambria Math" w:eastAsia="宋体" w:hAnsi="Cambria Math"/>
          </w:rPr>
          <m:t>n</m:t>
        </m:r>
      </m:oMath>
      <w:proofErr w:type="gramStart"/>
      <w:r w:rsidRPr="005C1DE3">
        <w:rPr>
          <w:rFonts w:eastAsia="宋体" w:hint="eastAsia"/>
        </w:rPr>
        <w:t>个</w:t>
      </w:r>
      <w:proofErr w:type="gramEnd"/>
      <w:r w:rsidRPr="005C1DE3">
        <w:rPr>
          <w:rFonts w:eastAsia="宋体" w:hint="eastAsia"/>
        </w:rPr>
        <w:t>混合权重，</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n</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n</m:t>
            </m:r>
          </m:sub>
        </m:sSub>
        <m:r>
          <w:rPr>
            <w:rFonts w:ascii="Cambria Math" w:eastAsia="宋体" w:hAnsi="Cambria Math"/>
          </w:rPr>
          <m:t>)</m:t>
        </m:r>
      </m:oMath>
      <w:r w:rsidRPr="005C1DE3">
        <w:rPr>
          <w:rFonts w:eastAsia="宋体" w:hint="eastAsia"/>
        </w:rPr>
        <w:t>是相应的局部场。以这种方式，在一系列局部场上执行混合，而不是计算一些固定位置的输出值</w:t>
      </w:r>
      <m:oMath>
        <m:r>
          <w:rPr>
            <w:rFonts w:ascii="Cambria Math" w:eastAsia="宋体" w:hAnsi="Cambria Math"/>
          </w:rPr>
          <m:t>v</m:t>
        </m:r>
      </m:oMath>
      <w:r w:rsidRPr="005C1DE3">
        <w:rPr>
          <w:rFonts w:eastAsia="宋体" w:hint="eastAsia"/>
        </w:rPr>
        <w:t>的加权平均值，从而在处理复杂的局部特征方面产生更强大的表示能力。</w:t>
      </w:r>
    </w:p>
    <w:p w14:paraId="13E78DA0" w14:textId="77B308DA" w:rsidR="005C1DE3" w:rsidRDefault="005C1DE3" w:rsidP="005C1DE3">
      <w:pPr>
        <w:pStyle w:val="2"/>
        <w:rPr>
          <w:rFonts w:ascii="Times New Roman" w:eastAsia="宋体" w:hAnsi="Times New Roman"/>
          <w:sz w:val="28"/>
          <w:szCs w:val="28"/>
        </w:rPr>
      </w:pPr>
      <w:r w:rsidRPr="005E306C">
        <w:rPr>
          <w:rFonts w:ascii="Times New Roman" w:eastAsia="宋体" w:hAnsi="Times New Roman" w:hint="eastAsia"/>
          <w:sz w:val="28"/>
          <w:szCs w:val="28"/>
        </w:rPr>
        <w:t>2</w:t>
      </w:r>
      <w:r w:rsidRPr="005E306C">
        <w:rPr>
          <w:rFonts w:ascii="Times New Roman" w:eastAsia="宋体" w:hAnsi="Times New Roman"/>
          <w:sz w:val="28"/>
          <w:szCs w:val="28"/>
        </w:rPr>
        <w:t>.</w:t>
      </w:r>
      <w:r>
        <w:rPr>
          <w:rFonts w:ascii="Times New Roman" w:eastAsia="宋体" w:hAnsi="Times New Roman"/>
          <w:sz w:val="28"/>
          <w:szCs w:val="28"/>
        </w:rPr>
        <w:t>3</w:t>
      </w:r>
      <w:r w:rsidRPr="005C1DE3">
        <w:rPr>
          <w:rFonts w:ascii="Times New Roman" w:eastAsia="宋体" w:hAnsi="Times New Roman" w:hint="eastAsia"/>
          <w:sz w:val="28"/>
          <w:szCs w:val="28"/>
        </w:rPr>
        <w:t>改进的表达式嵌入学习</w:t>
      </w:r>
    </w:p>
    <w:p w14:paraId="77651BB4" w14:textId="57A89455" w:rsidR="009F5884" w:rsidRDefault="005C1DE3" w:rsidP="005C1DE3">
      <w:pPr>
        <w:rPr>
          <w:rFonts w:eastAsia="宋体"/>
        </w:rPr>
      </w:pPr>
      <w:r>
        <w:tab/>
      </w:r>
      <w:r w:rsidR="002253BC" w:rsidRPr="005C1DE3">
        <w:rPr>
          <w:rFonts w:eastAsia="宋体" w:hint="eastAsia"/>
        </w:rPr>
        <w:t>INR</w:t>
      </w:r>
      <w:r w:rsidR="002253BC">
        <w:rPr>
          <w:rFonts w:eastAsia="宋体" w:hint="eastAsia"/>
        </w:rPr>
        <w:t>目前</w:t>
      </w:r>
      <w:r w:rsidR="002253BC" w:rsidRPr="005C1DE3">
        <w:rPr>
          <w:rFonts w:eastAsia="宋体" w:hint="eastAsia"/>
        </w:rPr>
        <w:t>广泛采用</w:t>
      </w:r>
      <w:r w:rsidR="002253BC">
        <w:rPr>
          <w:rFonts w:eastAsia="宋体" w:hint="eastAsia"/>
        </w:rPr>
        <w:t>一种</w:t>
      </w:r>
      <w:r w:rsidRPr="005C1DE3">
        <w:rPr>
          <w:rFonts w:eastAsia="宋体" w:hint="eastAsia"/>
        </w:rPr>
        <w:t>自动解码器框架，以联合学习嵌入和网络工作参数。在前面的尝试中，每个表达式类型都通过一个嵌入进行编码，以使属性解开。不幸的是，这样的嵌入仅仅能够表示一种表达类型的平均形状变形，使得学习到的潜在空间无法捕捉个体之间更多样的变形细节。为了避免上述困境，我们改进了学习策略，将</w:t>
      </w:r>
      <w:proofErr w:type="gramStart"/>
      <w:r w:rsidRPr="005C1DE3">
        <w:rPr>
          <w:rFonts w:eastAsia="宋体" w:hint="eastAsia"/>
        </w:rPr>
        <w:t>每个非</w:t>
      </w:r>
      <w:proofErr w:type="gramEnd"/>
      <w:r w:rsidRPr="005C1DE3">
        <w:rPr>
          <w:rFonts w:eastAsia="宋体" w:hint="eastAsia"/>
        </w:rPr>
        <w:t>中性人脸扫描视为唯一的表达式，并为其生成特定的嵌入。通过这种方式，潜在空间显著扩展，这使</w:t>
      </w:r>
      <m:oMath>
        <m:r>
          <w:rPr>
            <w:rFonts w:ascii="Cambria Math" w:eastAsia="宋体" w:hAnsi="Cambria Math"/>
          </w:rPr>
          <m:t xml:space="preserve"> </m:t>
        </m:r>
        <m:r>
          <w:rPr>
            <w:rFonts w:ascii="Cambria Math" w:eastAsia="宋体" w:hAnsi="Cambria Math"/>
          </w:rPr>
          <m:t>ε</m:t>
        </m:r>
      </m:oMath>
      <w:r w:rsidRPr="005C1DE3">
        <w:rPr>
          <w:rFonts w:eastAsia="宋体" w:hint="eastAsia"/>
        </w:rPr>
        <w:t>能够表示更细粒度的细节。另一方面，存在一种潜在的失败模式，即身份属性再次陷入表达式空间，崩溃为身份映射。为了应对这一挑战，</w:t>
      </w:r>
      <w:proofErr w:type="gramStart"/>
      <w:r w:rsidRPr="005C1DE3">
        <w:rPr>
          <w:rFonts w:eastAsia="宋体" w:hint="eastAsia"/>
        </w:rPr>
        <w:t>当</w:t>
      </w:r>
      <w:proofErr w:type="gramEnd"/>
      <w:r w:rsidRPr="005C1DE3">
        <w:rPr>
          <w:rFonts w:eastAsia="宋体" w:hint="eastAsia"/>
        </w:rPr>
        <w:t>当前训练样本是中性面时，我们抑制</w:t>
      </w:r>
      <m:oMath>
        <m:r>
          <w:rPr>
            <w:rFonts w:ascii="Cambria Math" w:eastAsia="宋体" w:hAnsi="Cambria Math"/>
          </w:rPr>
          <m:t>ε</m:t>
        </m:r>
      </m:oMath>
      <w:r w:rsidRPr="005C1DE3">
        <w:rPr>
          <w:rFonts w:eastAsia="宋体" w:hint="eastAsia"/>
        </w:rPr>
        <w:t>，写为：</w:t>
      </w:r>
    </w:p>
    <w:p w14:paraId="6CCB652D" w14:textId="613999B1" w:rsidR="009F5884" w:rsidRPr="009F5884" w:rsidRDefault="009F5884" w:rsidP="009F5884">
      <w:pPr>
        <w:jc w:val="center"/>
        <w:rPr>
          <w:rFonts w:eastAsia="宋体"/>
          <w:i/>
        </w:rPr>
      </w:pPr>
      <m:oMathPara>
        <m:oMath>
          <m:r>
            <w:rPr>
              <w:rFonts w:ascii="Cambria Math" w:eastAsia="宋体" w:hAnsi="Cambria Math"/>
            </w:rPr>
            <m:t>ε(</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nu</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hint="eastAsia"/>
                </w:rPr>
                <m:t>exp</m:t>
              </m:r>
            </m:sub>
          </m:sSub>
          <m:r>
            <w:rPr>
              <w:rFonts w:ascii="Cambria Math" w:eastAsia="宋体" w:hAnsi="Cambria Math"/>
            </w:rPr>
            <m:t>,</m:t>
          </m:r>
          <m:r>
            <w:rPr>
              <w:rFonts w:ascii="Cambria Math" w:eastAsia="宋体" w:hAnsi="Cambria Math" w:hint="eastAsia"/>
            </w:rPr>
            <m:t>l</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nu</m:t>
              </m:r>
            </m:sub>
          </m:sSub>
        </m:oMath>
      </m:oMathPara>
    </w:p>
    <w:p w14:paraId="372B13B5" w14:textId="09A39EA4" w:rsidR="005C1DE3" w:rsidRPr="00FF1275" w:rsidRDefault="005C1DE3" w:rsidP="009F5884">
      <w:pPr>
        <w:ind w:firstLine="420"/>
        <w:rPr>
          <w:rFonts w:eastAsia="宋体" w:hint="eastAsia"/>
        </w:rPr>
      </w:pPr>
      <w:r w:rsidRPr="005C1DE3">
        <w:rPr>
          <w:rFonts w:eastAsia="宋体" w:hint="eastAsia"/>
        </w:rPr>
        <w:t>其中</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nu</m:t>
            </m:r>
          </m:sub>
        </m:sSub>
      </m:oMath>
      <w:r w:rsidRPr="005C1DE3">
        <w:rPr>
          <w:rFonts w:eastAsia="宋体" w:hint="eastAsia"/>
        </w:rPr>
        <w:t>表示来自中性面的点。通过应用这种学习策略，</w:t>
      </w:r>
      <m:oMath>
        <m:r>
          <w:rPr>
            <w:rFonts w:ascii="Cambria Math" w:eastAsia="宋体" w:hAnsi="Cambria Math"/>
          </w:rPr>
          <m:t>τ</m:t>
        </m:r>
      </m:oMath>
      <w:r w:rsidRPr="005C1DE3">
        <w:rPr>
          <w:rFonts w:eastAsia="宋体" w:hint="eastAsia"/>
        </w:rPr>
        <w:t>和</w:t>
      </w:r>
      <m:oMath>
        <m:r>
          <w:rPr>
            <w:rFonts w:ascii="Cambria Math" w:eastAsia="宋体" w:hAnsi="Cambria Math"/>
          </w:rPr>
          <m:t>ℶ</m:t>
        </m:r>
      </m:oMath>
      <w:r w:rsidRPr="005C1DE3">
        <w:rPr>
          <w:rFonts w:eastAsia="宋体" w:hint="eastAsia"/>
        </w:rPr>
        <w:t>共同学习中性面上的形状表示，而</w:t>
      </w:r>
      <m:oMath>
        <m:r>
          <w:rPr>
            <w:rFonts w:ascii="Cambria Math" w:eastAsia="宋体" w:hAnsi="Cambria Math"/>
          </w:rPr>
          <m:t>ε</m:t>
        </m:r>
      </m:oMath>
      <w:r w:rsidRPr="005C1DE3">
        <w:rPr>
          <w:rFonts w:eastAsia="宋体" w:hint="eastAsia"/>
        </w:rPr>
        <w:t>只关注表情变形。此外，在训练过程中只需要中性标签，绕过密集的表达标签</w:t>
      </w:r>
    </w:p>
    <w:p w14:paraId="2EA71DF6" w14:textId="67FC7C0F" w:rsidR="005C1DE3" w:rsidRDefault="005C1DE3" w:rsidP="005C1DE3">
      <w:pPr>
        <w:pStyle w:val="2"/>
        <w:rPr>
          <w:rFonts w:ascii="Times New Roman" w:eastAsia="宋体" w:hAnsi="Times New Roman"/>
          <w:sz w:val="28"/>
          <w:szCs w:val="28"/>
        </w:rPr>
      </w:pPr>
      <w:r w:rsidRPr="005E306C">
        <w:rPr>
          <w:rFonts w:ascii="Times New Roman" w:eastAsia="宋体" w:hAnsi="Times New Roman" w:hint="eastAsia"/>
          <w:sz w:val="28"/>
          <w:szCs w:val="28"/>
        </w:rPr>
        <w:lastRenderedPageBreak/>
        <w:t>2</w:t>
      </w:r>
      <w:r w:rsidRPr="005E306C">
        <w:rPr>
          <w:rFonts w:ascii="Times New Roman" w:eastAsia="宋体" w:hAnsi="Times New Roman"/>
          <w:sz w:val="28"/>
          <w:szCs w:val="28"/>
        </w:rPr>
        <w:t>.</w:t>
      </w:r>
      <w:r w:rsidR="00FF1275">
        <w:rPr>
          <w:rFonts w:ascii="Times New Roman" w:eastAsia="宋体" w:hAnsi="Times New Roman"/>
          <w:sz w:val="28"/>
          <w:szCs w:val="28"/>
        </w:rPr>
        <w:t>4</w:t>
      </w:r>
      <w:r>
        <w:rPr>
          <w:rFonts w:ascii="Times New Roman" w:eastAsia="宋体" w:hAnsi="Times New Roman" w:hint="eastAsia"/>
          <w:sz w:val="28"/>
          <w:szCs w:val="28"/>
        </w:rPr>
        <w:t>数据预处理</w:t>
      </w:r>
    </w:p>
    <w:p w14:paraId="44FBB151" w14:textId="312717DC" w:rsidR="005C1DE3" w:rsidRPr="005C1DE3" w:rsidRDefault="005C1DE3" w:rsidP="005C1DE3">
      <w:pPr>
        <w:ind w:firstLine="420"/>
        <w:rPr>
          <w:rFonts w:eastAsia="宋体" w:hint="eastAsia"/>
        </w:rPr>
      </w:pPr>
      <w:r w:rsidRPr="005C1DE3">
        <w:rPr>
          <w:rFonts w:eastAsia="宋体" w:hint="eastAsia"/>
        </w:rPr>
        <w:t>由于神经网络擅长拟合处处可微的函数，当前对隐式函数的研究通常需要严密的输入。虽然像</w:t>
      </w:r>
      <w:r w:rsidRPr="005C1DE3">
        <w:rPr>
          <w:rFonts w:eastAsia="宋体" w:hint="eastAsia"/>
        </w:rPr>
        <w:t>UDF</w:t>
      </w:r>
      <w:r w:rsidRPr="005C1DE3">
        <w:rPr>
          <w:rFonts w:eastAsia="宋体" w:hint="eastAsia"/>
        </w:rPr>
        <w:t>这样的功能不需要水密性，但它们在穿过表面时是不可区分的，并且在处理细节方面也不太称职。</w:t>
      </w:r>
    </w:p>
    <w:p w14:paraId="06CE3FDB" w14:textId="1CA104C7" w:rsidR="005C1DE3" w:rsidRDefault="005C1DE3" w:rsidP="005C1DE3">
      <w:pPr>
        <w:ind w:firstLine="420"/>
        <w:rPr>
          <w:rFonts w:eastAsia="宋体"/>
        </w:rPr>
      </w:pPr>
      <w:r w:rsidRPr="005C1DE3">
        <w:rPr>
          <w:rFonts w:eastAsia="宋体" w:hint="eastAsia"/>
        </w:rPr>
        <w:t>本文</w:t>
      </w:r>
      <w:r w:rsidRPr="005C1DE3">
        <w:rPr>
          <w:rFonts w:eastAsia="宋体" w:hint="eastAsia"/>
        </w:rPr>
        <w:t>提出了一种有效的预处理管道，该管道生成伪水密面并在其上定义通用</w:t>
      </w:r>
      <w:r w:rsidRPr="005C1DE3">
        <w:rPr>
          <w:rFonts w:eastAsia="宋体" w:hint="eastAsia"/>
        </w:rPr>
        <w:t>SDF</w:t>
      </w:r>
      <w:r w:rsidRPr="005C1DE3">
        <w:rPr>
          <w:rFonts w:eastAsia="宋体" w:hint="eastAsia"/>
        </w:rPr>
        <w:t>，以便可以像在水密对象上一样精细地学习几何图形和对应关系。</w:t>
      </w:r>
    </w:p>
    <w:p w14:paraId="0A619697" w14:textId="7062D330" w:rsidR="00EA382C" w:rsidRPr="00EA382C" w:rsidRDefault="00EA382C" w:rsidP="00EA382C">
      <w:pPr>
        <w:ind w:firstLine="420"/>
        <w:rPr>
          <w:rFonts w:eastAsia="宋体"/>
        </w:rPr>
      </w:pPr>
      <w:r w:rsidRPr="00EA382C">
        <w:rPr>
          <w:rFonts w:eastAsia="宋体" w:hint="eastAsia"/>
        </w:rPr>
        <w:t>伪防水面生成。使用界标将面部与正面严格对齐，并将每个网格标准化为</w:t>
      </w:r>
      <w:r w:rsidRPr="00EA382C">
        <w:rPr>
          <w:rFonts w:eastAsia="宋体" w:hint="eastAsia"/>
        </w:rPr>
        <w:t>10cm</w:t>
      </w:r>
      <w:r w:rsidRPr="00EA382C">
        <w:rPr>
          <w:rFonts w:eastAsia="宋体" w:hint="eastAsia"/>
        </w:rPr>
        <w:t>的单位。坐标原点设置在鼻尖后</w:t>
      </w:r>
      <w:r w:rsidRPr="00EA382C">
        <w:rPr>
          <w:rFonts w:eastAsia="宋体" w:hint="eastAsia"/>
        </w:rPr>
        <w:t>4cm</w:t>
      </w:r>
      <w:r w:rsidRPr="00EA382C">
        <w:rPr>
          <w:rFonts w:eastAsia="宋体" w:hint="eastAsia"/>
        </w:rPr>
        <w:t>的点，然后将半径为</w:t>
      </w:r>
      <w:r w:rsidRPr="00EA382C">
        <w:rPr>
          <w:rFonts w:eastAsia="宋体" w:hint="eastAsia"/>
        </w:rPr>
        <w:t>10cm</w:t>
      </w:r>
      <w:r w:rsidRPr="00EA382C">
        <w:rPr>
          <w:rFonts w:eastAsia="宋体" w:hint="eastAsia"/>
        </w:rPr>
        <w:t>的球体定义为裁剪掉外部网格三角形的采样区域。射线三角相交算法用于去除隐藏表面，如鼻腔和口腔，然后在定向和伪水密网格的</w:t>
      </w:r>
      <w:r w:rsidRPr="00EA382C">
        <w:rPr>
          <w:rFonts w:eastAsia="宋体" w:hint="eastAsia"/>
        </w:rPr>
        <w:t>x-y</w:t>
      </w:r>
      <w:r w:rsidRPr="00EA382C">
        <w:rPr>
          <w:rFonts w:eastAsia="宋体" w:hint="eastAsia"/>
        </w:rPr>
        <w:t>坐标上执行</w:t>
      </w:r>
      <w:r w:rsidRPr="00EA382C">
        <w:rPr>
          <w:rFonts w:eastAsia="宋体" w:hint="eastAsia"/>
        </w:rPr>
        <w:t>Delaunay</w:t>
      </w:r>
      <w:r w:rsidRPr="00EA382C">
        <w:rPr>
          <w:rFonts w:eastAsia="宋体" w:hint="eastAsia"/>
        </w:rPr>
        <w:t>三角化算法。</w:t>
      </w:r>
    </w:p>
    <w:p w14:paraId="684112A5" w14:textId="41B68BCC" w:rsidR="00EA382C" w:rsidRPr="005C1DE3" w:rsidRDefault="00EA382C" w:rsidP="00EA382C">
      <w:pPr>
        <w:ind w:firstLine="420"/>
        <w:rPr>
          <w:rFonts w:eastAsia="宋体" w:hint="eastAsia"/>
        </w:rPr>
      </w:pPr>
      <w:r w:rsidRPr="00EA382C">
        <w:rPr>
          <w:rFonts w:eastAsia="宋体" w:hint="eastAsia"/>
        </w:rPr>
        <w:t>面部曲面上的</w:t>
      </w:r>
      <w:r w:rsidRPr="00EA382C">
        <w:rPr>
          <w:rFonts w:eastAsia="宋体" w:hint="eastAsia"/>
        </w:rPr>
        <w:t>SDF</w:t>
      </w:r>
      <w:r w:rsidRPr="00EA382C">
        <w:rPr>
          <w:rFonts w:eastAsia="宋体" w:hint="eastAsia"/>
        </w:rPr>
        <w:t>计算。生成伪防水面后，可以通过对其进行距离变换来计算</w:t>
      </w:r>
      <w:r w:rsidRPr="00EA382C">
        <w:rPr>
          <w:rFonts w:eastAsia="宋体" w:hint="eastAsia"/>
        </w:rPr>
        <w:t>SDF</w:t>
      </w:r>
      <w:r w:rsidRPr="00EA382C">
        <w:rPr>
          <w:rFonts w:eastAsia="宋体" w:hint="eastAsia"/>
        </w:rPr>
        <w:t>值。样本的符号仅由其到最近曲面的距离向量与</w:t>
      </w:r>
      <w:r w:rsidRPr="00EA382C">
        <w:rPr>
          <w:rFonts w:eastAsia="宋体" w:hint="eastAsia"/>
        </w:rPr>
        <w:t>z</w:t>
      </w:r>
      <w:r w:rsidRPr="00EA382C">
        <w:rPr>
          <w:rFonts w:eastAsia="宋体" w:hint="eastAsia"/>
        </w:rPr>
        <w:t>轴正方向之间的角度确定。面部曲面后面的坐标值定义为负值。统一采样每个面部表面上的</w:t>
      </w:r>
      <w:r w:rsidRPr="00EA382C">
        <w:rPr>
          <w:rFonts w:eastAsia="宋体" w:hint="eastAsia"/>
        </w:rPr>
        <w:t>250000</w:t>
      </w:r>
      <w:r w:rsidRPr="00EA382C">
        <w:rPr>
          <w:rFonts w:eastAsia="宋体" w:hint="eastAsia"/>
        </w:rPr>
        <w:t>个点和球体中的</w:t>
      </w:r>
      <w:r w:rsidRPr="00EA382C">
        <w:rPr>
          <w:rFonts w:eastAsia="宋体" w:hint="eastAsia"/>
        </w:rPr>
        <w:t>15000</w:t>
      </w:r>
      <w:r w:rsidRPr="00EA382C">
        <w:rPr>
          <w:rFonts w:eastAsia="宋体" w:hint="eastAsia"/>
        </w:rPr>
        <w:t>个点，并计算它们的带符号距离和梯度向量。采样数据最终被公式化为用于</w:t>
      </w:r>
      <w:proofErr w:type="spellStart"/>
      <w:r w:rsidRPr="00EA382C">
        <w:rPr>
          <w:rFonts w:eastAsia="宋体" w:hint="eastAsia"/>
        </w:rPr>
        <w:t>ImFace</w:t>
      </w:r>
      <w:proofErr w:type="spellEnd"/>
      <w:r w:rsidRPr="00EA382C">
        <w:rPr>
          <w:rFonts w:eastAsia="宋体" w:hint="eastAsia"/>
        </w:rPr>
        <w:t>训练的</w:t>
      </w:r>
      <m:oMath>
        <m:r>
          <w:rPr>
            <w:rFonts w:ascii="Cambria Math" w:eastAsia="宋体" w:hAnsi="Cambria Math" w:hint="eastAsia"/>
          </w:rPr>
          <m:t>{</m:t>
        </m:r>
        <m:r>
          <w:rPr>
            <w:rFonts w:ascii="Cambria Math" w:eastAsia="宋体" w:hAnsi="Cambria Math"/>
          </w:rPr>
          <m:t>(</m:t>
        </m:r>
        <m:r>
          <w:rPr>
            <w:rFonts w:ascii="Cambria Math" w:eastAsia="宋体" w:hAnsi="Cambria Math" w:hint="eastAsia"/>
          </w:rPr>
          <m:t>p</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n</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s</m:t>
            </m:r>
          </m:e>
        </m:acc>
        <m:r>
          <w:rPr>
            <w:rFonts w:ascii="Cambria Math" w:eastAsia="宋体" w:hAnsi="Cambria Math"/>
          </w:rPr>
          <m:t>)</m:t>
        </m:r>
        <m:r>
          <w:rPr>
            <w:rFonts w:ascii="Cambria Math" w:eastAsia="宋体" w:hAnsi="Cambria Math" w:hint="eastAsia"/>
          </w:rPr>
          <m:t>}</m:t>
        </m:r>
      </m:oMath>
      <w:r w:rsidRPr="00EA382C">
        <w:rPr>
          <w:rFonts w:eastAsia="宋体" w:hint="eastAsia"/>
        </w:rPr>
        <w:t>三元组（查询点、梯度向量、有符号距离值）。</w:t>
      </w:r>
    </w:p>
    <w:p w14:paraId="1341F6E7" w14:textId="2A33330F" w:rsidR="005C1DE3" w:rsidRPr="003F517F" w:rsidRDefault="003F517F" w:rsidP="003F517F">
      <w:pPr>
        <w:pStyle w:val="1"/>
        <w:rPr>
          <w:rFonts w:eastAsia="宋体"/>
          <w:sz w:val="30"/>
          <w:szCs w:val="30"/>
        </w:rPr>
      </w:pPr>
      <w:r w:rsidRPr="003F517F">
        <w:rPr>
          <w:rFonts w:eastAsia="宋体" w:hint="eastAsia"/>
          <w:sz w:val="30"/>
          <w:szCs w:val="30"/>
        </w:rPr>
        <w:t>3</w:t>
      </w:r>
      <w:r w:rsidRPr="003F517F">
        <w:rPr>
          <w:rFonts w:eastAsia="宋体"/>
          <w:sz w:val="30"/>
          <w:szCs w:val="30"/>
        </w:rPr>
        <w:t>.</w:t>
      </w:r>
      <w:r w:rsidRPr="003F517F">
        <w:rPr>
          <w:rFonts w:eastAsia="宋体" w:hint="eastAsia"/>
          <w:sz w:val="30"/>
          <w:szCs w:val="30"/>
        </w:rPr>
        <w:t>本文创新点</w:t>
      </w:r>
      <w:r>
        <w:rPr>
          <w:rFonts w:eastAsia="宋体" w:hint="eastAsia"/>
          <w:sz w:val="30"/>
          <w:szCs w:val="30"/>
        </w:rPr>
        <w:t>以及贡献</w:t>
      </w:r>
    </w:p>
    <w:p w14:paraId="2BBAE8A2" w14:textId="67FCF085" w:rsidR="003F517F" w:rsidRPr="003F517F" w:rsidRDefault="003F517F" w:rsidP="003F517F">
      <w:pPr>
        <w:ind w:firstLine="420"/>
        <w:rPr>
          <w:rFonts w:eastAsia="宋体" w:hint="eastAsia"/>
        </w:rPr>
      </w:pPr>
      <w:r>
        <w:rPr>
          <w:rFonts w:eastAsia="宋体" w:hint="eastAsia"/>
        </w:rPr>
        <w:t>本文</w:t>
      </w:r>
      <w:r w:rsidRPr="003F517F">
        <w:rPr>
          <w:rFonts w:eastAsia="宋体" w:hint="eastAsia"/>
        </w:rPr>
        <w:t>提出了一种新的基于</w:t>
      </w:r>
      <w:r w:rsidRPr="003F517F">
        <w:rPr>
          <w:rFonts w:eastAsia="宋体" w:hint="eastAsia"/>
        </w:rPr>
        <w:t>INR</w:t>
      </w:r>
      <w:r w:rsidRPr="003F517F">
        <w:rPr>
          <w:rFonts w:eastAsia="宋体" w:hint="eastAsia"/>
        </w:rPr>
        <w:t>的</w:t>
      </w:r>
      <w:r w:rsidRPr="003F517F">
        <w:rPr>
          <w:rFonts w:eastAsia="宋体" w:hint="eastAsia"/>
        </w:rPr>
        <w:t>3DMM</w:t>
      </w:r>
      <w:r w:rsidRPr="003F517F">
        <w:rPr>
          <w:rFonts w:eastAsia="宋体" w:hint="eastAsia"/>
        </w:rPr>
        <w:t>，它通过两个明确分离的变形场来编码复杂的面部形状变化，以细粒度和语义有意义的方式学习强大的表示。</w:t>
      </w:r>
    </w:p>
    <w:p w14:paraId="766C9BC8" w14:textId="6AB4A2B8" w:rsidR="003F517F" w:rsidRDefault="003F517F" w:rsidP="003F517F">
      <w:pPr>
        <w:ind w:firstLine="420"/>
        <w:rPr>
          <w:rFonts w:eastAsia="宋体"/>
        </w:rPr>
      </w:pPr>
      <w:r>
        <w:rPr>
          <w:rFonts w:eastAsia="宋体" w:hint="eastAsia"/>
        </w:rPr>
        <w:t>同时本文</w:t>
      </w:r>
      <w:r w:rsidRPr="003F517F">
        <w:rPr>
          <w:rFonts w:eastAsia="宋体" w:hint="eastAsia"/>
        </w:rPr>
        <w:t>提出了一个有效的预处理管道，它为非水密</w:t>
      </w:r>
      <w:r w:rsidRPr="003F517F">
        <w:rPr>
          <w:rFonts w:eastAsia="宋体" w:hint="eastAsia"/>
        </w:rPr>
        <w:t>3D</w:t>
      </w:r>
      <w:r w:rsidRPr="003F517F">
        <w:rPr>
          <w:rFonts w:eastAsia="宋体" w:hint="eastAsia"/>
        </w:rPr>
        <w:t>面定义了通用</w:t>
      </w:r>
      <w:r w:rsidRPr="003F517F">
        <w:rPr>
          <w:rFonts w:eastAsia="宋体" w:hint="eastAsia"/>
        </w:rPr>
        <w:t>SDF</w:t>
      </w:r>
      <w:r w:rsidRPr="003F517F">
        <w:rPr>
          <w:rFonts w:eastAsia="宋体" w:hint="eastAsia"/>
        </w:rPr>
        <w:t>，使</w:t>
      </w:r>
      <w:r w:rsidRPr="003F517F">
        <w:rPr>
          <w:rFonts w:eastAsia="宋体" w:hint="eastAsia"/>
        </w:rPr>
        <w:t>INR</w:t>
      </w:r>
      <w:r w:rsidRPr="003F517F">
        <w:rPr>
          <w:rFonts w:eastAsia="宋体" w:hint="eastAsia"/>
        </w:rPr>
        <w:t>能够首次使用它们。</w:t>
      </w:r>
    </w:p>
    <w:p w14:paraId="2ED365DB" w14:textId="1EE0367C" w:rsidR="003F517F" w:rsidRPr="003F517F" w:rsidRDefault="003F517F" w:rsidP="003F517F">
      <w:pPr>
        <w:ind w:firstLine="420"/>
        <w:rPr>
          <w:rFonts w:eastAsia="宋体" w:hint="eastAsia"/>
        </w:rPr>
      </w:pPr>
      <w:r>
        <w:rPr>
          <w:rFonts w:eastAsia="宋体" w:hint="eastAsia"/>
        </w:rPr>
        <w:t>文章</w:t>
      </w:r>
      <w:r w:rsidRPr="003F517F">
        <w:rPr>
          <w:rFonts w:eastAsia="宋体" w:hint="eastAsia"/>
        </w:rPr>
        <w:t>通过实验证明，</w:t>
      </w:r>
      <w:proofErr w:type="spellStart"/>
      <w:r w:rsidRPr="003F517F">
        <w:rPr>
          <w:rFonts w:eastAsia="宋体" w:hint="eastAsia"/>
        </w:rPr>
        <w:t>ImFace</w:t>
      </w:r>
      <w:proofErr w:type="spellEnd"/>
      <w:r w:rsidRPr="003F517F">
        <w:rPr>
          <w:rFonts w:eastAsia="宋体" w:hint="eastAsia"/>
        </w:rPr>
        <w:t>在合成具有可信细节的高质量</w:t>
      </w:r>
      <w:r w:rsidRPr="003F517F">
        <w:rPr>
          <w:rFonts w:eastAsia="宋体" w:hint="eastAsia"/>
        </w:rPr>
        <w:t>3D</w:t>
      </w:r>
      <w:r w:rsidRPr="003F517F">
        <w:rPr>
          <w:rFonts w:eastAsia="宋体" w:hint="eastAsia"/>
        </w:rPr>
        <w:t>人脸方面具有优势，在</w:t>
      </w:r>
      <w:r w:rsidRPr="003F517F">
        <w:rPr>
          <w:rFonts w:eastAsia="宋体" w:hint="eastAsia"/>
        </w:rPr>
        <w:t>3D</w:t>
      </w:r>
      <w:r w:rsidRPr="003F517F">
        <w:rPr>
          <w:rFonts w:eastAsia="宋体" w:hint="eastAsia"/>
        </w:rPr>
        <w:t>人脸重建方面优于最先进的同行。</w:t>
      </w:r>
    </w:p>
    <w:sectPr w:rsidR="003F517F" w:rsidRPr="003F5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9B6D" w14:textId="77777777" w:rsidR="00753BF4" w:rsidRDefault="00753BF4" w:rsidP="00753BF4">
      <w:pPr>
        <w:spacing w:line="240" w:lineRule="auto"/>
      </w:pPr>
      <w:r>
        <w:separator/>
      </w:r>
    </w:p>
  </w:endnote>
  <w:endnote w:type="continuationSeparator" w:id="0">
    <w:p w14:paraId="53A6BDA2" w14:textId="77777777" w:rsidR="00753BF4" w:rsidRDefault="00753BF4" w:rsidP="00753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88F4" w14:textId="77777777" w:rsidR="00753BF4" w:rsidRDefault="00753BF4" w:rsidP="00753BF4">
      <w:pPr>
        <w:spacing w:line="240" w:lineRule="auto"/>
      </w:pPr>
      <w:r>
        <w:separator/>
      </w:r>
    </w:p>
  </w:footnote>
  <w:footnote w:type="continuationSeparator" w:id="0">
    <w:p w14:paraId="1B79921B" w14:textId="77777777" w:rsidR="00753BF4" w:rsidRDefault="00753BF4" w:rsidP="00753B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1F"/>
    <w:rsid w:val="00007748"/>
    <w:rsid w:val="0009443B"/>
    <w:rsid w:val="002253BC"/>
    <w:rsid w:val="002D00EB"/>
    <w:rsid w:val="002E1A71"/>
    <w:rsid w:val="00321C1F"/>
    <w:rsid w:val="003F517F"/>
    <w:rsid w:val="00494110"/>
    <w:rsid w:val="004D556B"/>
    <w:rsid w:val="004F27BC"/>
    <w:rsid w:val="005C1DE3"/>
    <w:rsid w:val="005E306C"/>
    <w:rsid w:val="00753BF4"/>
    <w:rsid w:val="007A1E12"/>
    <w:rsid w:val="00831BD8"/>
    <w:rsid w:val="0085386E"/>
    <w:rsid w:val="0085558A"/>
    <w:rsid w:val="009357D2"/>
    <w:rsid w:val="0094618F"/>
    <w:rsid w:val="00971DCA"/>
    <w:rsid w:val="00996417"/>
    <w:rsid w:val="009F5884"/>
    <w:rsid w:val="00A448F5"/>
    <w:rsid w:val="00C616F3"/>
    <w:rsid w:val="00DB544D"/>
    <w:rsid w:val="00DD50BA"/>
    <w:rsid w:val="00EA382C"/>
    <w:rsid w:val="00EE0EDA"/>
    <w:rsid w:val="00FC73B4"/>
    <w:rsid w:val="00FF1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30FFA3E"/>
  <w15:chartTrackingRefBased/>
  <w15:docId w15:val="{C65AED3B-25A4-4FD1-83CB-079CA116F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BF4"/>
    <w:pPr>
      <w:widowControl w:val="0"/>
      <w:spacing w:line="360" w:lineRule="auto"/>
      <w:jc w:val="both"/>
    </w:pPr>
    <w:rPr>
      <w:rFonts w:ascii="Times New Roman" w:eastAsia="仿宋" w:hAnsi="Times New Roman"/>
      <w:sz w:val="24"/>
    </w:rPr>
  </w:style>
  <w:style w:type="paragraph" w:styleId="1">
    <w:name w:val="heading 1"/>
    <w:basedOn w:val="a"/>
    <w:next w:val="a"/>
    <w:link w:val="10"/>
    <w:uiPriority w:val="9"/>
    <w:qFormat/>
    <w:rsid w:val="004F27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27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3BF4"/>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753BF4"/>
    <w:rPr>
      <w:sz w:val="18"/>
      <w:szCs w:val="18"/>
    </w:rPr>
  </w:style>
  <w:style w:type="paragraph" w:styleId="a5">
    <w:name w:val="footer"/>
    <w:basedOn w:val="a"/>
    <w:link w:val="a6"/>
    <w:uiPriority w:val="99"/>
    <w:unhideWhenUsed/>
    <w:rsid w:val="00753BF4"/>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753BF4"/>
    <w:rPr>
      <w:sz w:val="18"/>
      <w:szCs w:val="18"/>
    </w:rPr>
  </w:style>
  <w:style w:type="character" w:customStyle="1" w:styleId="10">
    <w:name w:val="标题 1 字符"/>
    <w:basedOn w:val="a0"/>
    <w:link w:val="1"/>
    <w:uiPriority w:val="9"/>
    <w:rsid w:val="004F27BC"/>
    <w:rPr>
      <w:rFonts w:ascii="Times New Roman" w:eastAsia="仿宋" w:hAnsi="Times New Roman"/>
      <w:b/>
      <w:bCs/>
      <w:kern w:val="44"/>
      <w:sz w:val="44"/>
      <w:szCs w:val="44"/>
    </w:rPr>
  </w:style>
  <w:style w:type="character" w:customStyle="1" w:styleId="20">
    <w:name w:val="标题 2 字符"/>
    <w:basedOn w:val="a0"/>
    <w:link w:val="2"/>
    <w:uiPriority w:val="9"/>
    <w:rsid w:val="004F27BC"/>
    <w:rPr>
      <w:rFonts w:asciiTheme="majorHAnsi" w:eastAsiaTheme="majorEastAsia" w:hAnsiTheme="majorHAnsi" w:cstheme="majorBidi"/>
      <w:b/>
      <w:bCs/>
      <w:sz w:val="32"/>
      <w:szCs w:val="32"/>
    </w:rPr>
  </w:style>
  <w:style w:type="character" w:styleId="a7">
    <w:name w:val="Placeholder Text"/>
    <w:basedOn w:val="a0"/>
    <w:uiPriority w:val="99"/>
    <w:semiHidden/>
    <w:rsid w:val="007A1E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ken</dc:creator>
  <cp:keywords/>
  <dc:description/>
  <cp:lastModifiedBy>zhou ken</cp:lastModifiedBy>
  <cp:revision>17</cp:revision>
  <dcterms:created xsi:type="dcterms:W3CDTF">2022-12-27T03:59:00Z</dcterms:created>
  <dcterms:modified xsi:type="dcterms:W3CDTF">2022-12-27T11:59:00Z</dcterms:modified>
</cp:coreProperties>
</file>