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444CC">
      <w:pPr>
        <w:spacing w:line="480" w:lineRule="auto"/>
      </w:pPr>
    </w:p>
    <w:p w14:paraId="68661C16">
      <w:pPr>
        <w:spacing w:line="480" w:lineRule="auto"/>
      </w:pPr>
    </w:p>
    <w:p w14:paraId="3DCF16B4">
      <w:pPr>
        <w:spacing w:line="480" w:lineRule="auto"/>
      </w:pPr>
    </w:p>
    <w:p w14:paraId="09B2B0C2">
      <w:pPr>
        <w:spacing w:line="480" w:lineRule="auto"/>
      </w:pPr>
    </w:p>
    <w:p w14:paraId="1961790A">
      <w:pPr>
        <w:spacing w:line="480" w:lineRule="auto"/>
      </w:pPr>
    </w:p>
    <w:p w14:paraId="33537524">
      <w:pPr>
        <w:spacing w:line="480" w:lineRule="auto"/>
      </w:pPr>
    </w:p>
    <w:p w14:paraId="31DAB929">
      <w:pPr>
        <w:spacing w:line="480" w:lineRule="auto"/>
      </w:pPr>
    </w:p>
    <w:p w14:paraId="6DD573DB">
      <w:pPr>
        <w:spacing w:line="480" w:lineRule="auto"/>
      </w:pPr>
    </w:p>
    <w:p w14:paraId="242A91E7">
      <w:pPr>
        <w:spacing w:after="0" w:line="480" w:lineRule="auto"/>
        <w:jc w:val="center"/>
      </w:pPr>
      <w:r>
        <w:rPr>
          <w:rFonts w:ascii="Times New Roman" w:hAnsi="Times New Roman" w:eastAsia="Times New Roman" w:cs="Times New Roman"/>
          <w:b/>
          <w:bCs/>
          <w:sz w:val="24"/>
          <w:szCs w:val="24"/>
        </w:rPr>
        <w:t>Sprint Review and Retrospective: SNHU Travel Application</w:t>
      </w:r>
    </w:p>
    <w:p w14:paraId="480D79C8">
      <w:pPr>
        <w:spacing w:line="480" w:lineRule="auto"/>
      </w:pPr>
    </w:p>
    <w:p w14:paraId="1A83B29A">
      <w:pPr>
        <w:spacing w:line="480" w:lineRule="auto"/>
      </w:pPr>
    </w:p>
    <w:p w14:paraId="6A949A93">
      <w:pPr>
        <w:spacing w:line="480" w:lineRule="auto"/>
      </w:pPr>
    </w:p>
    <w:p w14:paraId="79ED8014">
      <w:pPr>
        <w:spacing w:after="0" w:line="480" w:lineRule="auto"/>
        <w:jc w:val="center"/>
        <w:rPr>
          <w:rFonts w:hint="default" w:cs="Times New Roman"/>
          <w:b w:val="0"/>
          <w:bCs w:val="0"/>
          <w:sz w:val="24"/>
          <w:szCs w:val="24"/>
          <w:lang w:val="en-US"/>
        </w:rPr>
      </w:pPr>
      <w:r>
        <w:rPr>
          <w:rFonts w:hint="default" w:cs="Times New Roman"/>
          <w:b w:val="0"/>
          <w:bCs w:val="0"/>
          <w:sz w:val="24"/>
          <w:szCs w:val="24"/>
          <w:lang w:val="en-US"/>
        </w:rPr>
        <w:t>Ryan Gototweski</w:t>
      </w:r>
    </w:p>
    <w:p w14:paraId="4D108B5A">
      <w:pPr>
        <w:spacing w:after="0" w:line="480" w:lineRule="auto"/>
        <w:jc w:val="center"/>
      </w:pPr>
      <w:r>
        <w:rPr>
          <w:rFonts w:ascii="Times New Roman" w:hAnsi="Times New Roman" w:eastAsia="Times New Roman" w:cs="Times New Roman"/>
          <w:b w:val="0"/>
          <w:bCs w:val="0"/>
          <w:sz w:val="24"/>
          <w:szCs w:val="24"/>
        </w:rPr>
        <w:t>Southern New Hampshire University</w:t>
      </w:r>
    </w:p>
    <w:p w14:paraId="4AD6A5FC">
      <w:pPr>
        <w:pageBreakBefore/>
      </w:pPr>
    </w:p>
    <w:p w14:paraId="66A52DA6">
      <w:pPr>
        <w:spacing w:after="0" w:line="480" w:lineRule="auto"/>
        <w:ind w:firstLine="720"/>
      </w:pPr>
      <w:r>
        <w:rPr>
          <w:rFonts w:ascii="Times New Roman" w:hAnsi="Times New Roman" w:eastAsia="Times New Roman" w:cs="Times New Roman"/>
          <w:sz w:val="24"/>
          <w:szCs w:val="24"/>
        </w:rPr>
        <w:t>At the close of our development effort on the SNHU Travel application, our team conducted a Sprint Review and Retrospective to summarize the work that was completed, analyze how the Scrum-Agile approach shaped that work, and draw conclusions about the methodology going forward. As the Scrum Master for this pilot, my goal in this review is to reflect honestly on what worked, what created friction, and whether the transition from a waterfall model to Scrum-Agile served the project well. The sections below address the contributions of each role, the completion of user stories, the handling of mid-project change, team communication, the organizational tools that supported us, and an overall assessment of the Agile process.</w:t>
      </w:r>
    </w:p>
    <w:p w14:paraId="7110CCED">
      <w:pPr>
        <w:spacing w:after="0" w:line="480" w:lineRule="auto"/>
        <w:jc w:val="center"/>
      </w:pPr>
      <w:r>
        <w:rPr>
          <w:rFonts w:ascii="Times New Roman" w:hAnsi="Times New Roman" w:eastAsia="Times New Roman" w:cs="Times New Roman"/>
          <w:b/>
          <w:bCs/>
          <w:sz w:val="24"/>
          <w:szCs w:val="24"/>
        </w:rPr>
        <w:t>Applying Roles</w:t>
      </w:r>
    </w:p>
    <w:p w14:paraId="5030D0DE">
      <w:pP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A Scrum-Agile team succeeds because its roles are clearly defined and work in support of one another. On our team, the Product Owner was responsible for representing the interests of the client and maintaining the product backlog, ensuring that the most valuable work was prioritized and that each item reflected a real user need. The Scrum Master, the role I held, focused on facilitating the Scrum events, removing obstacles that slowed the team down, and protecting the team from distractions so that members could concentrate on delivering working software. The Development Team carried out the design, coding, and testing, organizing its own work and committing to what it could realistically complete in each sprint. The strength of this structure was that responsibility was shared rather than concentrated in a single manager. Because each role had a distinct focus, decisions were made closer to the work itself, and the team as a whole was able to move with more ownership and accountability than a traditional top-down structure would have allowed.</w:t>
      </w:r>
    </w:p>
    <w:p w14:paraId="581A0A42">
      <w:pPr>
        <w:spacing w:after="0" w:line="480" w:lineRule="auto"/>
        <w:rPr>
          <w:rFonts w:ascii="Times New Roman" w:hAnsi="Times New Roman" w:eastAsia="Times New Roman" w:cs="Times New Roman"/>
          <w:sz w:val="24"/>
          <w:szCs w:val="24"/>
        </w:rPr>
      </w:pPr>
    </w:p>
    <w:p w14:paraId="243730CF">
      <w:pPr>
        <w:spacing w:after="0" w:line="480" w:lineRule="auto"/>
        <w:jc w:val="center"/>
      </w:pPr>
      <w:r>
        <w:rPr>
          <w:rFonts w:ascii="Times New Roman" w:hAnsi="Times New Roman" w:eastAsia="Times New Roman" w:cs="Times New Roman"/>
          <w:b/>
          <w:bCs/>
          <w:sz w:val="24"/>
          <w:szCs w:val="24"/>
        </w:rPr>
        <w:t>Completing User Stories</w:t>
      </w:r>
    </w:p>
    <w:p w14:paraId="111DC117">
      <w:pP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The Scrum-Agile approach helped user stories reach completion by breaking the larger project into small, clearly scoped pieces of value. Rather than attempting to define every requirement in advance, the team worked from a prioritized backlog of user stories, each written from the perspective of the end user and accompanied by acceptance criteria that defined what “done” meant. During sprint planning, the team selected a manageable set of stories and committed only to what could be completed within the sprint. This incremental rhythm kept the work focused and measurable, and the shared definition of done prevented stories from being considered finished before they were truly complete. As each sprint produced a working increment,</w:t>
      </w:r>
      <w:r>
        <w:rPr>
          <w:rFonts w:hint="default" w:cs="Times New Roman"/>
          <w:sz w:val="24"/>
          <w:szCs w:val="24"/>
          <w:lang w:val="en-US"/>
        </w:rPr>
        <w:t xml:space="preserve"> you</w:t>
      </w:r>
      <w:r>
        <w:rPr>
          <w:rFonts w:ascii="Times New Roman" w:hAnsi="Times New Roman" w:eastAsia="Times New Roman" w:cs="Times New Roman"/>
          <w:sz w:val="24"/>
          <w:szCs w:val="24"/>
        </w:rPr>
        <w:t xml:space="preserve"> could see tangible progress and adjust priorities for the next cycle, which kept momentum steady and reduced the risk of a large, unverified body of work piling up at the end.</w:t>
      </w:r>
    </w:p>
    <w:p w14:paraId="25E8A292">
      <w:pPr>
        <w:spacing w:after="0" w:line="480" w:lineRule="auto"/>
        <w:ind w:firstLine="720"/>
        <w:rPr>
          <w:rFonts w:ascii="Times New Roman" w:hAnsi="Times New Roman" w:eastAsia="Times New Roman" w:cs="Times New Roman"/>
          <w:sz w:val="24"/>
          <w:szCs w:val="24"/>
        </w:rPr>
      </w:pPr>
    </w:p>
    <w:p w14:paraId="3110EA03">
      <w:pPr>
        <w:spacing w:after="0" w:line="480" w:lineRule="auto"/>
        <w:jc w:val="center"/>
      </w:pPr>
      <w:r>
        <w:rPr>
          <w:rFonts w:ascii="Times New Roman" w:hAnsi="Times New Roman" w:eastAsia="Times New Roman" w:cs="Times New Roman"/>
          <w:b/>
          <w:bCs/>
          <w:sz w:val="24"/>
          <w:szCs w:val="24"/>
        </w:rPr>
        <w:t>Handling Interruptions</w:t>
      </w:r>
    </w:p>
    <w:p w14:paraId="6DDFEEB4">
      <w:pP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of the clearest advantages of the Scrum-Agile approach appeared when the project shifted direction partway through development. In a waterfall model, a change after the requirements phase can be disruptive and costly because so much depends on plans that were locked in early. Agile, by contrast, treats change as expected rather than exceptional. When priorities shifted, the team did not have to abandon its structure; instead, the Product Owner </w:t>
      </w:r>
      <w:r>
        <w:rPr>
          <w:rFonts w:hint="default" w:cs="Times New Roman"/>
          <w:sz w:val="24"/>
          <w:szCs w:val="24"/>
          <w:lang w:val="en-US"/>
        </w:rPr>
        <w:t xml:space="preserve">would </w:t>
      </w:r>
      <w:r>
        <w:rPr>
          <w:rFonts w:ascii="Times New Roman" w:hAnsi="Times New Roman" w:eastAsia="Times New Roman" w:cs="Times New Roman"/>
          <w:sz w:val="24"/>
          <w:szCs w:val="24"/>
        </w:rPr>
        <w:t>reprioritiz</w:t>
      </w:r>
      <w:bookmarkStart w:id="0" w:name="_GoBack"/>
      <w:bookmarkEnd w:id="0"/>
      <w:r>
        <w:rPr>
          <w:rFonts w:ascii="Times New Roman" w:hAnsi="Times New Roman" w:eastAsia="Times New Roman" w:cs="Times New Roman"/>
          <w:sz w:val="24"/>
          <w:szCs w:val="24"/>
        </w:rPr>
        <w:t xml:space="preserve"> the backlog to reflect the new direction, and the change was absorbed into the next round of sprint planning. The short sprint cycles meant that we were never more than a sprint away from being able to adjust, which limited the amount of work affected by any single change. My emphasis as Scrum Master during this period was on keeping the team calm and focused, communicating the reason for the change clearly, and reframing it as a normal part of the process rather than a setback. Handling change in this way preserved morale and kept the project moving rather than stalling while plans were rewritten.</w:t>
      </w:r>
    </w:p>
    <w:p w14:paraId="5F83675C">
      <w:pPr>
        <w:spacing w:after="0" w:line="480" w:lineRule="auto"/>
        <w:ind w:firstLine="720"/>
        <w:rPr>
          <w:rFonts w:ascii="Times New Roman" w:hAnsi="Times New Roman" w:eastAsia="Times New Roman" w:cs="Times New Roman"/>
          <w:sz w:val="24"/>
          <w:szCs w:val="24"/>
        </w:rPr>
      </w:pPr>
    </w:p>
    <w:p w14:paraId="4145B5DB">
      <w:pPr>
        <w:spacing w:after="0" w:line="480" w:lineRule="auto"/>
        <w:jc w:val="center"/>
      </w:pPr>
      <w:r>
        <w:rPr>
          <w:rFonts w:ascii="Times New Roman" w:hAnsi="Times New Roman" w:eastAsia="Times New Roman" w:cs="Times New Roman"/>
          <w:b/>
          <w:bCs/>
          <w:sz w:val="24"/>
          <w:szCs w:val="24"/>
        </w:rPr>
        <w:t>Communication</w:t>
      </w:r>
    </w:p>
    <w:p w14:paraId="4EA0B950">
      <w:pP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 communication was central to keeping the team aligned, and the Scrum framework provided regular, predictable opportunities for it. The daily stand-up was the most frequent of these, giving each member a brief, structured moment to share what they had completed, what they planned to do next, and what was blocking them. A typical stand-up update from a team member might be: “Yesterday I finished the work on the previous story and verified it against the acceptance criteria; today I’m starting the next item in the sprint backlog; I’m currently blocked waiting on feedback and could use a quick review.” Communication like this was effective because it was concise, focused on progress and obstacles rather than lengthy status reports, and immediately actionable. It encouraged collaboration by surfacing blockers early, where another team member could offer help, and by keeping everyone aware of how the pieces of the sprint fit together. Beyond the stand-ups, the sprint review created a space for honest feedback on the increment, and the retrospective gave the team a structured way to discuss how it worked together and what to improve.</w:t>
      </w:r>
    </w:p>
    <w:p w14:paraId="1B2756ED">
      <w:pPr>
        <w:spacing w:after="0" w:line="480" w:lineRule="auto"/>
        <w:ind w:firstLine="720"/>
        <w:rPr>
          <w:rFonts w:ascii="Times New Roman" w:hAnsi="Times New Roman" w:eastAsia="Times New Roman" w:cs="Times New Roman"/>
          <w:sz w:val="24"/>
          <w:szCs w:val="24"/>
        </w:rPr>
      </w:pPr>
    </w:p>
    <w:p w14:paraId="7FA6B570">
      <w:pPr>
        <w:spacing w:after="0" w:line="480" w:lineRule="auto"/>
        <w:jc w:val="center"/>
      </w:pPr>
      <w:r>
        <w:rPr>
          <w:rFonts w:ascii="Times New Roman" w:hAnsi="Times New Roman" w:eastAsia="Times New Roman" w:cs="Times New Roman"/>
          <w:b/>
          <w:bCs/>
          <w:sz w:val="24"/>
          <w:szCs w:val="24"/>
        </w:rPr>
        <w:t>Organizational Tools</w:t>
      </w:r>
    </w:p>
    <w:p w14:paraId="161EC646">
      <w:pP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Several organizational tools and Scrum-Agile principles helped the team stay successful, and each connected directly to a Scrum event. The product backlog served as the single, prioritized source of truth for all remaining work and was the foundation for sprint planning. The sprint backlog narrowed that work to what the team committed to for the current cycle, giving daily stand-ups a clear point of reference. A task or Scrum board made the state of each item visible at a glance, so the team could see what was in progress and what was finished without lengthy meetings. Tools that tracked progress across the sprint helped the team gauge whether it was on pace to meet its commitment, which informed the conversations during the daily scrum and the sprint review. Together with the Scrum events themselves</w:t>
      </w:r>
      <w:r>
        <w:rPr>
          <w:rFonts w:hint="default" w:cs="Times New Roman"/>
          <w:sz w:val="24"/>
          <w:szCs w:val="24"/>
          <w:lang w:val="en-US"/>
        </w:rPr>
        <w:t xml:space="preserve">,  </w:t>
      </w:r>
      <w:r>
        <w:rPr>
          <w:rFonts w:ascii="Times New Roman" w:hAnsi="Times New Roman" w:eastAsia="Times New Roman" w:cs="Times New Roman"/>
          <w:sz w:val="24"/>
          <w:szCs w:val="24"/>
        </w:rPr>
        <w:t>sprint planning, the daily scrum, the sprint review, and the retrospective</w:t>
      </w:r>
      <w:r>
        <w:rPr>
          <w:rFonts w:hint="default" w:cs="Times New Roman"/>
          <w:sz w:val="24"/>
          <w:szCs w:val="24"/>
          <w:lang w:val="en-US"/>
        </w:rPr>
        <w:t>,</w:t>
      </w:r>
      <w:r>
        <w:rPr>
          <w:rFonts w:ascii="Times New Roman" w:hAnsi="Times New Roman" w:eastAsia="Times New Roman" w:cs="Times New Roman"/>
          <w:sz w:val="24"/>
          <w:szCs w:val="24"/>
        </w:rPr>
        <w:t>these tools created a rhythm of transparency, inspection, and adaptation that kept the work organized and the team accountable.</w:t>
      </w:r>
    </w:p>
    <w:p w14:paraId="551F8AA9">
      <w:pPr>
        <w:spacing w:after="0" w:line="480" w:lineRule="auto"/>
        <w:ind w:firstLine="720"/>
        <w:rPr>
          <w:rFonts w:ascii="Times New Roman" w:hAnsi="Times New Roman" w:eastAsia="Times New Roman" w:cs="Times New Roman"/>
          <w:sz w:val="24"/>
          <w:szCs w:val="24"/>
        </w:rPr>
      </w:pPr>
    </w:p>
    <w:p w14:paraId="70174050">
      <w:pPr>
        <w:spacing w:after="0" w:line="480" w:lineRule="auto"/>
        <w:jc w:val="center"/>
      </w:pPr>
      <w:r>
        <w:rPr>
          <w:rFonts w:ascii="Times New Roman" w:hAnsi="Times New Roman" w:eastAsia="Times New Roman" w:cs="Times New Roman"/>
          <w:b/>
          <w:bCs/>
          <w:sz w:val="24"/>
          <w:szCs w:val="24"/>
        </w:rPr>
        <w:t>Evaluating the Agile Process</w:t>
      </w:r>
    </w:p>
    <w:p w14:paraId="0C0EBE2A">
      <w:pPr>
        <w:spacing w:after="0" w:line="480" w:lineRule="auto"/>
        <w:ind w:firstLine="720"/>
      </w:pPr>
      <w:r>
        <w:rPr>
          <w:rFonts w:ascii="Times New Roman" w:hAnsi="Times New Roman" w:eastAsia="Times New Roman" w:cs="Times New Roman"/>
          <w:sz w:val="24"/>
          <w:szCs w:val="24"/>
        </w:rPr>
        <w:t>Overall, the Scrum-Agile approach was effective for the SNHU Travel project, though it presented both advantages and challenges. On the positive side, the approach offered flexibility in the face of change, frequent delivery of working increments, strong collaboration through its regular events, and continuous feedback that kept the product aligned with the client’s needs. The shared ownership across roles also built a more cohesive team culture, which was one of the company’s goals for the pilot. The approach was not without drawbacks. Scrum requires discipline and active participation to work well, and its lighter emphasis on up-front documentation can be uncomfortable for an organization accustomed to the detailed planning of a waterfall model. The lack of a fixed, fully specified end state can also make long-term predictability harder to communicate to stakeholders. Weighing these factors, a Scrum-Agile approach was the better choice for this project. The work involved evolving requirements and benefited from frequent feedback and the ability to adapt to change, which are precisely the conditions under which Scrum outperforms a rigid, sequential model. For a project of this nature, the flexibility and collaboration that Agile provided outweighed the predictability that a waterfall approach might have offered.</w:t>
      </w:r>
    </w:p>
    <w:p w14:paraId="5F3DFFBE">
      <w:pPr>
        <w:spacing w:after="0" w:line="480" w:lineRule="auto"/>
        <w:ind w:firstLine="720"/>
      </w:pPr>
      <w:r>
        <w:rPr>
          <w:rFonts w:ascii="Times New Roman" w:hAnsi="Times New Roman" w:eastAsia="Times New Roman" w:cs="Times New Roman"/>
          <w:sz w:val="24"/>
          <w:szCs w:val="24"/>
        </w:rPr>
        <w:t>In conclusion, the Sprint Review and Retrospective for the SNHU Travel application showed that the Scrum-Agile transition supported the team’s success across roles, story completion, change management, communication, and organization. While the methodology demands discipline and a cultural shift away from waterfall habits, the benefits it delivered for this project make a strong case for continuing the move toward Scrum-Agile across the organization.</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B27E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7F5107B"/>
    <w:rsid w:val="43904469"/>
    <w:rsid w:val="53A77A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6</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2026-06-29T02:05:00Z</dcterms:created>
  <dc:creator>Un-named</dc:creator>
  <cp:lastModifiedBy>silve</cp:lastModifiedBy>
  <dcterms:modified xsi:type="dcterms:W3CDTF">2026-06-29T02:14:58Z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CA0330C44066403B8C406B176363AB45_13</vt:lpwstr>
  </property>
</Properties>
</file>