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BDA21DE" w:rsidR="00531FBF" w:rsidRPr="00B7788F" w:rsidRDefault="000E382A" w:rsidP="00B7788F">
            <w:pPr>
              <w:contextualSpacing/>
              <w:jc w:val="center"/>
              <w:rPr>
                <w:rFonts w:eastAsia="Times New Roman" w:cstheme="minorHAnsi"/>
                <w:b/>
                <w:bCs/>
                <w:sz w:val="22"/>
                <w:szCs w:val="22"/>
              </w:rPr>
            </w:pPr>
            <w:r>
              <w:rPr>
                <w:rFonts w:eastAsia="Times New Roman" w:cstheme="minorHAnsi"/>
                <w:b/>
                <w:bCs/>
                <w:sz w:val="22"/>
                <w:szCs w:val="22"/>
              </w:rPr>
              <w:t>08/15/2026</w:t>
            </w:r>
          </w:p>
        </w:tc>
        <w:tc>
          <w:tcPr>
            <w:tcW w:w="2338" w:type="dxa"/>
            <w:tcMar>
              <w:left w:w="115" w:type="dxa"/>
              <w:right w:w="115" w:type="dxa"/>
            </w:tcMar>
          </w:tcPr>
          <w:p w14:paraId="07699096" w14:textId="06A28C92" w:rsidR="00531FBF" w:rsidRPr="00B7788F" w:rsidRDefault="000E382A" w:rsidP="00B7788F">
            <w:pPr>
              <w:contextualSpacing/>
              <w:jc w:val="center"/>
              <w:rPr>
                <w:rFonts w:eastAsia="Times New Roman" w:cstheme="minorHAnsi"/>
                <w:b/>
                <w:bCs/>
                <w:sz w:val="22"/>
                <w:szCs w:val="22"/>
              </w:rPr>
            </w:pPr>
            <w:r>
              <w:rPr>
                <w:rFonts w:eastAsia="Times New Roman" w:cstheme="minorHAnsi"/>
                <w:b/>
                <w:bCs/>
                <w:sz w:val="22"/>
                <w:szCs w:val="22"/>
              </w:rPr>
              <w:t>Kela Melendez</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436275F6" w14:textId="624DCC2D" w:rsidR="00701A84" w:rsidRPr="00150196" w:rsidRDefault="005F574E" w:rsidP="00150196">
      <w:pPr>
        <w:pStyle w:val="Heading2"/>
      </w:pPr>
      <w:r w:rsidRPr="00B7788F">
        <w:br w:type="page"/>
      </w:r>
    </w:p>
    <w:p w14:paraId="3EF4D256" w14:textId="62EB8E34" w:rsidR="00701A84" w:rsidRPr="00150196" w:rsidRDefault="00352FD0" w:rsidP="00D47759">
      <w:pPr>
        <w:pStyle w:val="Heading2"/>
        <w:spacing w:before="0" w:line="240" w:lineRule="auto"/>
        <w:rPr>
          <w:rFonts w:ascii="Times New Roman" w:hAnsi="Times New Roman" w:cs="Times New Roman"/>
          <w:sz w:val="24"/>
          <w:szCs w:val="24"/>
        </w:rPr>
      </w:pPr>
      <w:bookmarkStart w:id="9" w:name="_Toc1709846648"/>
      <w:bookmarkStart w:id="10" w:name="_Toc770945630"/>
      <w:bookmarkStart w:id="11" w:name="_Toc102040757"/>
      <w:r w:rsidRPr="00150196">
        <w:rPr>
          <w:rFonts w:ascii="Times New Roman" w:hAnsi="Times New Roman" w:cs="Times New Roman"/>
          <w:sz w:val="24"/>
          <w:szCs w:val="24"/>
        </w:rPr>
        <w:lastRenderedPageBreak/>
        <w:t>Developer</w:t>
      </w:r>
      <w:bookmarkEnd w:id="9"/>
      <w:bookmarkEnd w:id="10"/>
      <w:bookmarkEnd w:id="11"/>
    </w:p>
    <w:p w14:paraId="1A894830" w14:textId="414078CF" w:rsidR="00485402" w:rsidRPr="00150196" w:rsidRDefault="000E382A" w:rsidP="00D47759">
      <w:pPr>
        <w:contextualSpacing/>
        <w:rPr>
          <w:rFonts w:ascii="Times New Roman" w:hAnsi="Times New Roman" w:cs="Times New Roman"/>
        </w:rPr>
      </w:pPr>
      <w:r w:rsidRPr="00150196">
        <w:rPr>
          <w:rFonts w:ascii="Times New Roman" w:hAnsi="Times New Roman" w:cs="Times New Roman"/>
        </w:rPr>
        <w:t>Kela Melendez</w:t>
      </w:r>
    </w:p>
    <w:p w14:paraId="3A4DB0F5" w14:textId="518A6D83" w:rsidR="0058064D" w:rsidRPr="00150196" w:rsidRDefault="0058064D" w:rsidP="00D47759">
      <w:pPr>
        <w:contextualSpacing/>
        <w:rPr>
          <w:rFonts w:ascii="Times New Roman" w:hAnsi="Times New Roman" w:cs="Times New Roman"/>
        </w:rPr>
      </w:pPr>
    </w:p>
    <w:p w14:paraId="7A425AC3" w14:textId="1BBCD55D" w:rsidR="00010B8A" w:rsidRPr="00150196" w:rsidRDefault="00C32F3D" w:rsidP="00AC1A15">
      <w:pPr>
        <w:pStyle w:val="Heading2"/>
        <w:numPr>
          <w:ilvl w:val="0"/>
          <w:numId w:val="21"/>
        </w:numPr>
        <w:spacing w:before="0" w:line="240" w:lineRule="auto"/>
        <w:rPr>
          <w:rFonts w:ascii="Times New Roman" w:hAnsi="Times New Roman" w:cs="Times New Roman"/>
          <w:sz w:val="24"/>
          <w:szCs w:val="24"/>
        </w:rPr>
      </w:pPr>
      <w:bookmarkStart w:id="12" w:name="_Toc361528762"/>
      <w:bookmarkStart w:id="13" w:name="_Toc1441383079"/>
      <w:bookmarkStart w:id="14" w:name="_Toc102040758"/>
      <w:r w:rsidRPr="00150196">
        <w:rPr>
          <w:rFonts w:ascii="Times New Roman" w:hAnsi="Times New Roman" w:cs="Times New Roman"/>
          <w:sz w:val="24"/>
          <w:szCs w:val="24"/>
        </w:rPr>
        <w:t>Algorithm Cipher</w:t>
      </w:r>
      <w:bookmarkEnd w:id="12"/>
      <w:bookmarkEnd w:id="13"/>
      <w:bookmarkEnd w:id="14"/>
    </w:p>
    <w:p w14:paraId="3C3C7792" w14:textId="77777777" w:rsidR="00E4044A" w:rsidRPr="00150196" w:rsidRDefault="00E4044A" w:rsidP="00D47759">
      <w:pPr>
        <w:contextualSpacing/>
        <w:rPr>
          <w:rFonts w:ascii="Times New Roman" w:eastAsia="Times New Roman" w:hAnsi="Times New Roman" w:cs="Times New Roman"/>
        </w:rPr>
      </w:pPr>
    </w:p>
    <w:p w14:paraId="4A1542A8" w14:textId="5D505297" w:rsidR="00AB5A86" w:rsidRPr="00150196" w:rsidRDefault="00665F44" w:rsidP="00665F44">
      <w:pPr>
        <w:ind w:left="360" w:firstLine="360"/>
        <w:contextualSpacing/>
        <w:rPr>
          <w:rFonts w:ascii="Times New Roman" w:eastAsia="Times New Roman" w:hAnsi="Times New Roman" w:cs="Times New Roman"/>
        </w:rPr>
      </w:pPr>
      <w:r w:rsidRPr="00150196">
        <w:rPr>
          <w:rFonts w:ascii="Times New Roman" w:eastAsia="Times New Roman" w:hAnsi="Times New Roman" w:cs="Times New Roman"/>
        </w:rPr>
        <w:t xml:space="preserve">Artemis Financial needs two related but distinct </w:t>
      </w:r>
      <w:proofErr w:type="gramStart"/>
      <w:r w:rsidRPr="00150196">
        <w:rPr>
          <w:rFonts w:ascii="Times New Roman" w:eastAsia="Times New Roman" w:hAnsi="Times New Roman" w:cs="Times New Roman"/>
        </w:rPr>
        <w:t>protections</w:t>
      </w:r>
      <w:proofErr w:type="gramEnd"/>
      <w:r w:rsidRPr="00150196">
        <w:rPr>
          <w:rFonts w:ascii="Times New Roman" w:eastAsia="Times New Roman" w:hAnsi="Times New Roman" w:cs="Times New Roman"/>
        </w:rPr>
        <w:t xml:space="preserve">. I recommend SHA-256 for the requested checksum and TLS-enabled HTTPS for secure communication. SHA-256 is a cryptographic hash function rather than an encryption cipher. It transforms an input of any practical length into a fixed 256-bit message digest. The application can compare an expected digest with a newly calculated value to determine whether the data changed. NIST identifies secure message digests as a method for detecting changes made after a digest was </w:t>
      </w:r>
      <w:proofErr w:type="gramStart"/>
      <w:r w:rsidRPr="00150196">
        <w:rPr>
          <w:rFonts w:ascii="Times New Roman" w:eastAsia="Times New Roman" w:hAnsi="Times New Roman" w:cs="Times New Roman"/>
        </w:rPr>
        <w:t>generated(</w:t>
      </w:r>
      <w:proofErr w:type="gramEnd"/>
      <w:r w:rsidRPr="00150196">
        <w:rPr>
          <w:rFonts w:ascii="Times New Roman" w:eastAsia="Times New Roman" w:hAnsi="Times New Roman" w:cs="Times New Roman"/>
        </w:rPr>
        <w:t>National Institute of Standards and Technology [NIST], 2015).</w:t>
      </w:r>
    </w:p>
    <w:p w14:paraId="7EAF198F" w14:textId="10315F15" w:rsidR="00665F44" w:rsidRPr="00150196" w:rsidRDefault="00665F44" w:rsidP="00665F44">
      <w:pPr>
        <w:ind w:left="360" w:firstLine="360"/>
        <w:contextualSpacing/>
        <w:rPr>
          <w:rFonts w:ascii="Times New Roman" w:eastAsia="Times New Roman" w:hAnsi="Times New Roman" w:cs="Times New Roman"/>
        </w:rPr>
      </w:pPr>
      <w:r w:rsidRPr="00150196">
        <w:rPr>
          <w:rFonts w:ascii="Times New Roman" w:eastAsia="Times New Roman" w:hAnsi="Times New Roman" w:cs="Times New Roman"/>
        </w:rPr>
        <w:t xml:space="preserve">The implementation uses Java’s built-in </w:t>
      </w:r>
      <w:proofErr w:type="spellStart"/>
      <w:r w:rsidRPr="00150196">
        <w:rPr>
          <w:rFonts w:ascii="Times New Roman" w:eastAsia="Times New Roman" w:hAnsi="Times New Roman" w:cs="Times New Roman"/>
        </w:rPr>
        <w:t>MessageDigest</w:t>
      </w:r>
      <w:proofErr w:type="spellEnd"/>
      <w:r w:rsidRPr="00150196">
        <w:rPr>
          <w:rFonts w:ascii="Times New Roman" w:eastAsia="Times New Roman" w:hAnsi="Times New Roman" w:cs="Times New Roman"/>
        </w:rPr>
        <w:t xml:space="preserve"> class with the SHA-256 algorithm and explicitly converts the static data to UTF-8 bytes. SHA-256 returns a 32-byte digest, which the controller displays as 64 hexadecimal characters. Its 256-bit output provides substantially stronger collision resistance than older hash functions such as MD5 and SHA-1. NIST announced that the next revision of the Secure Hash Standard will remove SHA-1, which supports the continued use of SHA-256 for current integrity checks (NIST, 2023)</w:t>
      </w:r>
    </w:p>
    <w:p w14:paraId="560BDCAD" w14:textId="22B656EF" w:rsidR="00665F44" w:rsidRPr="00150196" w:rsidRDefault="00665F44" w:rsidP="00665F44">
      <w:pPr>
        <w:ind w:left="360" w:firstLine="360"/>
        <w:contextualSpacing/>
        <w:rPr>
          <w:rFonts w:ascii="Times New Roman" w:eastAsia="Times New Roman" w:hAnsi="Times New Roman" w:cs="Times New Roman"/>
        </w:rPr>
      </w:pPr>
      <w:r w:rsidRPr="00150196">
        <w:rPr>
          <w:rFonts w:ascii="Times New Roman" w:eastAsia="Times New Roman" w:hAnsi="Times New Roman" w:cs="Times New Roman"/>
        </w:rPr>
        <w:t>SHA-256 is deterministic and unkeyed. The same input always produces the same digest, so this checksum does not require a random number, initialization vector, symmetric key, or asymmetric key. That property makes SHA-256 appropriate for repeatable file verification. A plain checksum does not authenticate its creator, however. If an attacker could replace both the content and its digest, Artemis Financial would need an authenticated mechanism such as HMAC-SHA-256 or a digital signature.</w:t>
      </w:r>
    </w:p>
    <w:p w14:paraId="37D08E9D" w14:textId="2700955D" w:rsidR="007469AF" w:rsidRPr="00150196" w:rsidRDefault="007469AF" w:rsidP="00665F44">
      <w:pPr>
        <w:ind w:left="360" w:firstLine="360"/>
        <w:contextualSpacing/>
        <w:rPr>
          <w:rFonts w:ascii="Times New Roman" w:eastAsia="Times New Roman" w:hAnsi="Times New Roman" w:cs="Times New Roman"/>
        </w:rPr>
      </w:pPr>
      <w:r w:rsidRPr="00150196">
        <w:rPr>
          <w:rFonts w:ascii="Times New Roman" w:eastAsia="Times New Roman" w:hAnsi="Times New Roman" w:cs="Times New Roman"/>
        </w:rPr>
        <w:t xml:space="preserve">Keys and secure random values are used in the HTTPS layer. Java </w:t>
      </w:r>
      <w:proofErr w:type="spellStart"/>
      <w:r w:rsidRPr="00150196">
        <w:rPr>
          <w:rFonts w:ascii="Times New Roman" w:eastAsia="Times New Roman" w:hAnsi="Times New Roman" w:cs="Times New Roman"/>
        </w:rPr>
        <w:t>keytool</w:t>
      </w:r>
      <w:proofErr w:type="spellEnd"/>
      <w:r w:rsidRPr="00150196">
        <w:rPr>
          <w:rFonts w:ascii="Times New Roman" w:eastAsia="Times New Roman" w:hAnsi="Times New Roman" w:cs="Times New Roman"/>
        </w:rPr>
        <w:t xml:space="preserve"> generated an RSA-2048-bit public and private key pair for the self-signed certificate. RSA is asymmetric because the public key can be distributed while ethe private key remains protected. The certificate’s RSA key supports server authentication, and the TLS handshake established temporary session secrets. A symmetric cipher then protects the traffic efficiently because both endpoints use the same negotiated session key, when cipher suite configuration is controlled, an authenticated mode such as AES-GCM is an appropriate modern choice. OWASP recommends at least 20148-bit RSA keys when RSA is required (OWASP Foundation, n.d.-a)</w:t>
      </w:r>
    </w:p>
    <w:p w14:paraId="37EEA626" w14:textId="2172C24D" w:rsidR="007469AF" w:rsidRPr="00150196" w:rsidRDefault="007469AF" w:rsidP="00665F44">
      <w:pPr>
        <w:ind w:left="360" w:firstLine="360"/>
        <w:contextualSpacing/>
        <w:rPr>
          <w:rFonts w:ascii="Times New Roman" w:eastAsia="Times New Roman" w:hAnsi="Times New Roman" w:cs="Times New Roman"/>
        </w:rPr>
      </w:pPr>
      <w:r w:rsidRPr="00150196">
        <w:rPr>
          <w:rFonts w:ascii="Times New Roman" w:eastAsia="Times New Roman" w:hAnsi="Times New Roman" w:cs="Times New Roman"/>
        </w:rPr>
        <w:t>The history of cryptography shows a steady replacement of algorithms whose security margins are because inadequate. DES and 2DES have given way to AES for symmetric encryption. MD5 and SHA-1 no longer meet current integrity requirements, while SHA-2 and SHA-3 remain accepted as families. SSL is obsolete, and current web applications should use TLS 1.2 pr TLS 1.3 with strong authenticated cipher suites. The selected design relies on established Jave cryptographic services instead of customer implementation. SHA-256 supplies the requested verification value, while HTTPS supplies confidentiality, transport integrity, and server authentication (OSWASP Foundation, n.d.-b).</w:t>
      </w:r>
    </w:p>
    <w:p w14:paraId="5CAB2AA8" w14:textId="77777777" w:rsidR="00010B8A" w:rsidRPr="00150196" w:rsidRDefault="00010B8A" w:rsidP="00D47759">
      <w:pPr>
        <w:contextualSpacing/>
        <w:rPr>
          <w:rFonts w:ascii="Times New Roman" w:hAnsi="Times New Roman" w:cs="Times New Roman"/>
        </w:rPr>
      </w:pPr>
    </w:p>
    <w:p w14:paraId="1E424AA7" w14:textId="40A16EEB" w:rsidR="004C255D" w:rsidRPr="00150196" w:rsidRDefault="00C32F3D" w:rsidP="004C255D">
      <w:pPr>
        <w:pStyle w:val="Heading2"/>
        <w:numPr>
          <w:ilvl w:val="0"/>
          <w:numId w:val="21"/>
        </w:numPr>
        <w:spacing w:before="0" w:line="240" w:lineRule="auto"/>
        <w:rPr>
          <w:rFonts w:ascii="Times New Roman" w:hAnsi="Times New Roman" w:cs="Times New Roman"/>
          <w:sz w:val="24"/>
          <w:szCs w:val="24"/>
        </w:rPr>
      </w:pPr>
      <w:bookmarkStart w:id="15" w:name="_Toc272204322"/>
      <w:bookmarkStart w:id="16" w:name="_Toc290624425"/>
      <w:bookmarkStart w:id="17" w:name="_Toc102040759"/>
      <w:r w:rsidRPr="00150196">
        <w:rPr>
          <w:rFonts w:ascii="Times New Roman" w:hAnsi="Times New Roman" w:cs="Times New Roman"/>
          <w:sz w:val="24"/>
          <w:szCs w:val="24"/>
        </w:rPr>
        <w:t>Certificate Generation</w:t>
      </w:r>
      <w:bookmarkEnd w:id="15"/>
      <w:bookmarkEnd w:id="16"/>
      <w:bookmarkEnd w:id="17"/>
    </w:p>
    <w:p w14:paraId="43F5606A" w14:textId="3E40AB43" w:rsidR="004C255D" w:rsidRPr="00150196" w:rsidRDefault="004C255D" w:rsidP="00A6187B">
      <w:pPr>
        <w:ind w:left="360" w:firstLine="360"/>
        <w:contextualSpacing/>
        <w:rPr>
          <w:rFonts w:ascii="Times New Roman" w:eastAsia="Times New Roman" w:hAnsi="Times New Roman" w:cs="Times New Roman"/>
        </w:rPr>
      </w:pPr>
      <w:r w:rsidRPr="00150196">
        <w:rPr>
          <w:rFonts w:ascii="Times New Roman" w:eastAsia="Times New Roman" w:hAnsi="Times New Roman" w:cs="Times New Roman"/>
        </w:rPr>
        <w:t xml:space="preserve">I used the Java </w:t>
      </w:r>
      <w:proofErr w:type="spellStart"/>
      <w:r w:rsidRPr="00150196">
        <w:rPr>
          <w:rFonts w:ascii="Times New Roman" w:eastAsia="Times New Roman" w:hAnsi="Times New Roman" w:cs="Times New Roman"/>
        </w:rPr>
        <w:t>keytool</w:t>
      </w:r>
      <w:proofErr w:type="spellEnd"/>
      <w:r w:rsidRPr="00150196">
        <w:rPr>
          <w:rFonts w:ascii="Times New Roman" w:eastAsia="Times New Roman" w:hAnsi="Times New Roman" w:cs="Times New Roman"/>
        </w:rPr>
        <w:t xml:space="preserve"> utility to generate a PKCS12 keystore named </w:t>
      </w:r>
      <w:proofErr w:type="gramStart"/>
      <w:r w:rsidRPr="00150196">
        <w:rPr>
          <w:rFonts w:ascii="Times New Roman" w:eastAsia="Times New Roman" w:hAnsi="Times New Roman" w:cs="Times New Roman"/>
        </w:rPr>
        <w:t>artemisfinancial.p</w:t>
      </w:r>
      <w:proofErr w:type="gramEnd"/>
      <w:r w:rsidRPr="00150196">
        <w:rPr>
          <w:rFonts w:ascii="Times New Roman" w:eastAsia="Times New Roman" w:hAnsi="Times New Roman" w:cs="Times New Roman"/>
        </w:rPr>
        <w:t xml:space="preserve">12. The entry uses the alias </w:t>
      </w:r>
      <w:proofErr w:type="spellStart"/>
      <w:r w:rsidRPr="00150196">
        <w:rPr>
          <w:rFonts w:ascii="Times New Roman" w:eastAsia="Times New Roman" w:hAnsi="Times New Roman" w:cs="Times New Roman"/>
        </w:rPr>
        <w:t>artemisfinancial</w:t>
      </w:r>
      <w:proofErr w:type="spellEnd"/>
      <w:r w:rsidRPr="00150196">
        <w:rPr>
          <w:rFonts w:ascii="Times New Roman" w:eastAsia="Times New Roman" w:hAnsi="Times New Roman" w:cs="Times New Roman"/>
        </w:rPr>
        <w:t xml:space="preserve">, an RSA 2048-bit key pair, and </w:t>
      </w:r>
      <w:r w:rsidRPr="00150196">
        <w:rPr>
          <w:rFonts w:ascii="Times New Roman" w:eastAsia="Times New Roman" w:hAnsi="Times New Roman" w:cs="Times New Roman"/>
        </w:rPr>
        <w:lastRenderedPageBreak/>
        <w:t xml:space="preserve">a SHA-256 with RSA self-signature. The certificate identifies localhost and includes </w:t>
      </w:r>
      <w:proofErr w:type="gramStart"/>
      <w:r w:rsidRPr="00150196">
        <w:rPr>
          <w:rFonts w:ascii="Times New Roman" w:eastAsia="Times New Roman" w:hAnsi="Times New Roman" w:cs="Times New Roman"/>
        </w:rPr>
        <w:t>subject alternative</w:t>
      </w:r>
      <w:proofErr w:type="gramEnd"/>
      <w:r w:rsidRPr="00150196">
        <w:rPr>
          <w:rFonts w:ascii="Times New Roman" w:eastAsia="Times New Roman" w:hAnsi="Times New Roman" w:cs="Times New Roman"/>
        </w:rPr>
        <w:t xml:space="preserve"> names for localhost and 127.0.0.1 so that it matches the local test endpoint. I then exported the public certificate as artemisfinancial.cer. The private key remains in the protected </w:t>
      </w:r>
      <w:proofErr w:type="gramStart"/>
      <w:r w:rsidRPr="00150196">
        <w:rPr>
          <w:rFonts w:ascii="Times New Roman" w:eastAsia="Times New Roman" w:hAnsi="Times New Roman" w:cs="Times New Roman"/>
        </w:rPr>
        <w:t>keystore</w:t>
      </w:r>
      <w:proofErr w:type="gramEnd"/>
      <w:r w:rsidRPr="00150196">
        <w:rPr>
          <w:rFonts w:ascii="Times New Roman" w:eastAsia="Times New Roman" w:hAnsi="Times New Roman" w:cs="Times New Roman"/>
        </w:rPr>
        <w:t xml:space="preserve"> and is not included in the CER file. </w:t>
      </w:r>
    </w:p>
    <w:p w14:paraId="7CBD82F1" w14:textId="08AEBC88" w:rsidR="00E4044A" w:rsidRPr="00150196" w:rsidRDefault="00E4044A" w:rsidP="004C255D">
      <w:pPr>
        <w:ind w:firstLine="360"/>
        <w:contextualSpacing/>
        <w:rPr>
          <w:rFonts w:ascii="Times New Roman" w:eastAsia="Times New Roman" w:hAnsi="Times New Roman" w:cs="Times New Roman"/>
        </w:rPr>
      </w:pPr>
    </w:p>
    <w:p w14:paraId="1A30C4D3" w14:textId="6A6B0580" w:rsidR="002778D5" w:rsidRPr="00150196" w:rsidRDefault="00272ADC" w:rsidP="00D47759">
      <w:pPr>
        <w:contextualSpacing/>
        <w:rPr>
          <w:rFonts w:ascii="Times New Roman" w:eastAsia="Times New Roman" w:hAnsi="Times New Roman" w:cs="Times New Roman"/>
        </w:rPr>
      </w:pPr>
      <w:r w:rsidRPr="00150196">
        <w:rPr>
          <w:rFonts w:ascii="Times New Roman" w:eastAsia="Times New Roman" w:hAnsi="Times New Roman" w:cs="Times New Roman"/>
          <w:noProof/>
        </w:rPr>
        <w:drawing>
          <wp:inline distT="0" distB="0" distL="0" distR="0" wp14:anchorId="26BEE388" wp14:editId="042B9EB1">
            <wp:extent cx="3063505" cy="3863675"/>
            <wp:effectExtent l="0" t="0" r="3810" b="3810"/>
            <wp:docPr id="3817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8134" name=""/>
                    <pic:cNvPicPr/>
                  </pic:nvPicPr>
                  <pic:blipFill>
                    <a:blip r:embed="rId13"/>
                    <a:stretch>
                      <a:fillRect/>
                    </a:stretch>
                  </pic:blipFill>
                  <pic:spPr>
                    <a:xfrm>
                      <a:off x="0" y="0"/>
                      <a:ext cx="3063505" cy="3863675"/>
                    </a:xfrm>
                    <a:prstGeom prst="rect">
                      <a:avLst/>
                    </a:prstGeom>
                  </pic:spPr>
                </pic:pic>
              </a:graphicData>
            </a:graphic>
          </wp:inline>
        </w:drawing>
      </w:r>
    </w:p>
    <w:p w14:paraId="40BFF2F7" w14:textId="77777777" w:rsidR="00BC2C87" w:rsidRPr="00150196" w:rsidRDefault="00BC2C87" w:rsidP="00D47759">
      <w:pPr>
        <w:contextualSpacing/>
        <w:rPr>
          <w:rFonts w:ascii="Times New Roman" w:eastAsia="Times New Roman" w:hAnsi="Times New Roman" w:cs="Times New Roman"/>
        </w:rPr>
      </w:pPr>
    </w:p>
    <w:p w14:paraId="77A5BBC5" w14:textId="77777777" w:rsidR="00DB5652" w:rsidRPr="00150196" w:rsidRDefault="00DB5652" w:rsidP="00D47759">
      <w:pPr>
        <w:contextualSpacing/>
        <w:rPr>
          <w:rFonts w:ascii="Times New Roman" w:hAnsi="Times New Roman" w:cs="Times New Roman"/>
        </w:rPr>
      </w:pPr>
    </w:p>
    <w:p w14:paraId="4BA218AD" w14:textId="7D5B9494" w:rsidR="00C56FC2" w:rsidRPr="00150196" w:rsidRDefault="00E33862" w:rsidP="00AC1A15">
      <w:pPr>
        <w:pStyle w:val="Heading2"/>
        <w:numPr>
          <w:ilvl w:val="0"/>
          <w:numId w:val="21"/>
        </w:numPr>
        <w:spacing w:before="0" w:line="240" w:lineRule="auto"/>
        <w:rPr>
          <w:rFonts w:ascii="Times New Roman" w:hAnsi="Times New Roman" w:cs="Times New Roman"/>
          <w:sz w:val="24"/>
          <w:szCs w:val="24"/>
        </w:rPr>
      </w:pPr>
      <w:bookmarkStart w:id="18" w:name="_Toc153388823"/>
      <w:bookmarkStart w:id="19" w:name="_Toc469977634"/>
      <w:bookmarkStart w:id="20" w:name="_Toc102040760"/>
      <w:r w:rsidRPr="00150196">
        <w:rPr>
          <w:rFonts w:ascii="Times New Roman" w:hAnsi="Times New Roman" w:cs="Times New Roman"/>
          <w:sz w:val="24"/>
          <w:szCs w:val="24"/>
        </w:rPr>
        <w:t>Deploy Cipher</w:t>
      </w:r>
      <w:bookmarkEnd w:id="18"/>
      <w:bookmarkEnd w:id="19"/>
      <w:bookmarkEnd w:id="20"/>
    </w:p>
    <w:p w14:paraId="2CCE4A2C" w14:textId="1F0A21ED" w:rsidR="00B32755" w:rsidRPr="00150196" w:rsidRDefault="00B32755" w:rsidP="004C255D">
      <w:pPr>
        <w:ind w:left="360" w:firstLine="360"/>
        <w:contextualSpacing/>
        <w:rPr>
          <w:rFonts w:ascii="Times New Roman" w:eastAsia="Times New Roman" w:hAnsi="Times New Roman" w:cs="Times New Roman"/>
        </w:rPr>
      </w:pPr>
      <w:r w:rsidRPr="00150196">
        <w:rPr>
          <w:rFonts w:ascii="Times New Roman" w:eastAsia="Times New Roman" w:hAnsi="Times New Roman" w:cs="Times New Roman"/>
        </w:rPr>
        <w:t xml:space="preserve">I added </w:t>
      </w:r>
      <w:proofErr w:type="spellStart"/>
      <w:r w:rsidRPr="00150196">
        <w:rPr>
          <w:rFonts w:ascii="Times New Roman" w:eastAsia="Times New Roman" w:hAnsi="Times New Roman" w:cs="Times New Roman"/>
        </w:rPr>
        <w:t>HashController</w:t>
      </w:r>
      <w:proofErr w:type="spellEnd"/>
      <w:r w:rsidRPr="00150196">
        <w:rPr>
          <w:rFonts w:ascii="Times New Roman" w:eastAsia="Times New Roman" w:hAnsi="Times New Roman" w:cs="Times New Roman"/>
        </w:rPr>
        <w:t xml:space="preserve"> as a separate REST controller to keep checksum behavior distinct from application startup. A GET request to /hash hashes the UTF-8 bytes of the unique data string “Artemis </w:t>
      </w:r>
      <w:proofErr w:type="gramStart"/>
      <w:r w:rsidRPr="00150196">
        <w:rPr>
          <w:rFonts w:ascii="Times New Roman" w:eastAsia="Times New Roman" w:hAnsi="Times New Roman" w:cs="Times New Roman"/>
        </w:rPr>
        <w:t>Financial</w:t>
      </w:r>
      <w:proofErr w:type="gramEnd"/>
      <w:r w:rsidRPr="00150196">
        <w:rPr>
          <w:rFonts w:ascii="Times New Roman" w:eastAsia="Times New Roman" w:hAnsi="Times New Roman" w:cs="Times New Roman"/>
        </w:rPr>
        <w:t xml:space="preserve"> Secure File Verification 2026” with SHA-256. The response displays my name, Kela Melendez, the original data, the algorithm name, and the hexadecimal checksum. Repeated requests produced the same 64-character digest, which confirms deterministic checksum generation for unchanged data.</w:t>
      </w:r>
      <w:r w:rsidR="007469AF" w:rsidRPr="00150196">
        <w:rPr>
          <w:rFonts w:ascii="Times New Roman" w:eastAsia="Times New Roman" w:hAnsi="Times New Roman" w:cs="Times New Roman"/>
        </w:rPr>
        <w:t xml:space="preserve"> A change to the input would produce a different digest and signal that the content no longer matches the expected value. </w:t>
      </w:r>
    </w:p>
    <w:p w14:paraId="01245F4A" w14:textId="77777777" w:rsidR="00B32755" w:rsidRPr="00150196" w:rsidRDefault="00B32755" w:rsidP="004C255D">
      <w:pPr>
        <w:ind w:left="360" w:firstLine="360"/>
        <w:contextualSpacing/>
        <w:rPr>
          <w:rFonts w:ascii="Times New Roman" w:eastAsia="Times New Roman" w:hAnsi="Times New Roman" w:cs="Times New Roman"/>
        </w:rPr>
      </w:pPr>
    </w:p>
    <w:p w14:paraId="126E4B35" w14:textId="01003CAD" w:rsidR="00E4044A" w:rsidRPr="00150196" w:rsidRDefault="00B32755" w:rsidP="004C255D">
      <w:pPr>
        <w:ind w:left="360" w:firstLine="360"/>
        <w:contextualSpacing/>
        <w:rPr>
          <w:rFonts w:ascii="Times New Roman" w:eastAsia="Times New Roman" w:hAnsi="Times New Roman" w:cs="Times New Roman"/>
        </w:rPr>
      </w:pPr>
      <w:r w:rsidRPr="00150196">
        <w:rPr>
          <w:rFonts w:ascii="Times New Roman" w:eastAsia="Times New Roman" w:hAnsi="Times New Roman" w:cs="Times New Roman"/>
          <w:noProof/>
        </w:rPr>
        <w:lastRenderedPageBreak/>
        <w:drawing>
          <wp:inline distT="0" distB="0" distL="0" distR="0" wp14:anchorId="44C563DD" wp14:editId="60175BFB">
            <wp:extent cx="5935980" cy="1455420"/>
            <wp:effectExtent l="0" t="0" r="7620" b="0"/>
            <wp:docPr id="1513160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1455420"/>
                    </a:xfrm>
                    <a:prstGeom prst="rect">
                      <a:avLst/>
                    </a:prstGeom>
                    <a:noFill/>
                    <a:ln>
                      <a:noFill/>
                    </a:ln>
                  </pic:spPr>
                </pic:pic>
              </a:graphicData>
            </a:graphic>
          </wp:inline>
        </w:drawing>
      </w:r>
    </w:p>
    <w:p w14:paraId="1D5553A4" w14:textId="77777777" w:rsidR="003978A0" w:rsidRPr="00150196" w:rsidRDefault="003978A0" w:rsidP="00D47759">
      <w:pPr>
        <w:contextualSpacing/>
        <w:rPr>
          <w:rFonts w:ascii="Times New Roman" w:eastAsia="Times New Roman" w:hAnsi="Times New Roman" w:cs="Times New Roman"/>
        </w:rPr>
      </w:pPr>
    </w:p>
    <w:p w14:paraId="320DBB8C" w14:textId="78616FCB" w:rsidR="00C56FC2" w:rsidRPr="00150196" w:rsidRDefault="00C56FC2" w:rsidP="00D47759">
      <w:pPr>
        <w:contextualSpacing/>
        <w:rPr>
          <w:rFonts w:ascii="Times New Roman" w:eastAsia="Times New Roman" w:hAnsi="Times New Roman" w:cs="Times New Roman"/>
        </w:rPr>
      </w:pPr>
    </w:p>
    <w:p w14:paraId="6BA341E9" w14:textId="77777777" w:rsidR="00DB5652" w:rsidRPr="00150196" w:rsidRDefault="00DB5652" w:rsidP="00D47759">
      <w:pPr>
        <w:contextualSpacing/>
        <w:rPr>
          <w:rFonts w:ascii="Times New Roman" w:hAnsi="Times New Roman" w:cs="Times New Roman"/>
        </w:rPr>
      </w:pPr>
    </w:p>
    <w:p w14:paraId="1E7FBDDF" w14:textId="3B5DB071" w:rsidR="00B03C25" w:rsidRPr="00150196" w:rsidRDefault="00E4044A" w:rsidP="00AC1A15">
      <w:pPr>
        <w:pStyle w:val="Heading2"/>
        <w:numPr>
          <w:ilvl w:val="0"/>
          <w:numId w:val="21"/>
        </w:numPr>
        <w:spacing w:before="0" w:line="240" w:lineRule="auto"/>
        <w:rPr>
          <w:rFonts w:ascii="Times New Roman" w:hAnsi="Times New Roman" w:cs="Times New Roman"/>
          <w:sz w:val="24"/>
          <w:szCs w:val="24"/>
        </w:rPr>
      </w:pPr>
      <w:bookmarkStart w:id="21" w:name="_Toc102040761"/>
      <w:bookmarkStart w:id="22" w:name="_Toc985755642"/>
      <w:bookmarkStart w:id="23" w:name="_Toc1980769825"/>
      <w:r w:rsidRPr="00150196">
        <w:rPr>
          <w:rFonts w:ascii="Times New Roman" w:hAnsi="Times New Roman" w:cs="Times New Roman"/>
          <w:sz w:val="24"/>
          <w:szCs w:val="24"/>
        </w:rPr>
        <w:t>Secure Communications</w:t>
      </w:r>
      <w:bookmarkEnd w:id="21"/>
      <w:r w:rsidRPr="00150196">
        <w:rPr>
          <w:rFonts w:ascii="Times New Roman" w:hAnsi="Times New Roman" w:cs="Times New Roman"/>
          <w:sz w:val="24"/>
          <w:szCs w:val="24"/>
        </w:rPr>
        <w:t xml:space="preserve"> </w:t>
      </w:r>
      <w:bookmarkEnd w:id="22"/>
      <w:bookmarkEnd w:id="23"/>
    </w:p>
    <w:p w14:paraId="3BE26112" w14:textId="7EBC2714" w:rsidR="007469AF" w:rsidRPr="00150196" w:rsidRDefault="007469AF" w:rsidP="007469AF">
      <w:pPr>
        <w:ind w:left="360" w:firstLine="360"/>
        <w:contextualSpacing/>
        <w:rPr>
          <w:rFonts w:ascii="Times New Roman" w:hAnsi="Times New Roman" w:cs="Times New Roman"/>
        </w:rPr>
      </w:pPr>
      <w:r w:rsidRPr="00150196">
        <w:rPr>
          <w:rFonts w:ascii="Times New Roman" w:hAnsi="Times New Roman" w:cs="Times New Roman"/>
        </w:rPr>
        <w:t xml:space="preserve">I refactored </w:t>
      </w:r>
      <w:proofErr w:type="spellStart"/>
      <w:proofErr w:type="gramStart"/>
      <w:r w:rsidRPr="00150196">
        <w:rPr>
          <w:rFonts w:ascii="Times New Roman" w:hAnsi="Times New Roman" w:cs="Times New Roman"/>
        </w:rPr>
        <w:t>application.properties</w:t>
      </w:r>
      <w:proofErr w:type="spellEnd"/>
      <w:proofErr w:type="gramEnd"/>
      <w:r w:rsidRPr="00150196">
        <w:rPr>
          <w:rFonts w:ascii="Times New Roman" w:hAnsi="Times New Roman" w:cs="Times New Roman"/>
        </w:rPr>
        <w:t xml:space="preserve"> to run the embedded server on port</w:t>
      </w:r>
      <w:r w:rsidRPr="00150196">
        <w:rPr>
          <w:rFonts w:ascii="Times New Roman" w:eastAsia="Times New Roman" w:hAnsi="Times New Roman" w:cs="Times New Roman"/>
        </w:rPr>
        <w:t xml:space="preserve"> 8443 and load </w:t>
      </w:r>
      <w:proofErr w:type="gramStart"/>
      <w:r w:rsidRPr="00150196">
        <w:rPr>
          <w:rFonts w:ascii="Times New Roman" w:eastAsia="Times New Roman" w:hAnsi="Times New Roman" w:cs="Times New Roman"/>
        </w:rPr>
        <w:t>classpath:artemis</w:t>
      </w:r>
      <w:r w:rsidR="00150196" w:rsidRPr="00150196">
        <w:rPr>
          <w:rFonts w:ascii="Times New Roman" w:eastAsia="Times New Roman" w:hAnsi="Times New Roman" w:cs="Times New Roman"/>
        </w:rPr>
        <w:t>financial</w:t>
      </w:r>
      <w:proofErr w:type="gramEnd"/>
      <w:r w:rsidR="00150196" w:rsidRPr="00150196">
        <w:rPr>
          <w:rFonts w:ascii="Times New Roman" w:eastAsia="Times New Roman" w:hAnsi="Times New Roman" w:cs="Times New Roman"/>
        </w:rPr>
        <w:t xml:space="preserve">.p12 as PKCS12 keystore with the </w:t>
      </w:r>
      <w:proofErr w:type="spellStart"/>
      <w:r w:rsidR="00150196" w:rsidRPr="00150196">
        <w:rPr>
          <w:rFonts w:ascii="Times New Roman" w:eastAsia="Times New Roman" w:hAnsi="Times New Roman" w:cs="Times New Roman"/>
        </w:rPr>
        <w:t>artemisfinancial</w:t>
      </w:r>
      <w:proofErr w:type="spellEnd"/>
      <w:r w:rsidR="00150196" w:rsidRPr="00150196">
        <w:rPr>
          <w:rFonts w:ascii="Times New Roman" w:eastAsia="Times New Roman" w:hAnsi="Times New Roman" w:cs="Times New Roman"/>
        </w:rPr>
        <w:t xml:space="preserve"> alias. Tomcat started on port 8443 with HTTPS enabled, and </w:t>
      </w:r>
      <w:hyperlink r:id="rId15" w:history="1">
        <w:r w:rsidR="00150196" w:rsidRPr="00150196">
          <w:rPr>
            <w:rStyle w:val="Hyperlink"/>
            <w:rFonts w:ascii="Times New Roman" w:eastAsia="Times New Roman" w:hAnsi="Times New Roman" w:cs="Times New Roman"/>
          </w:rPr>
          <w:t>https://localhost/hash</w:t>
        </w:r>
      </w:hyperlink>
      <w:r w:rsidR="00150196" w:rsidRPr="00150196">
        <w:rPr>
          <w:rFonts w:ascii="Times New Roman" w:eastAsia="Times New Roman" w:hAnsi="Times New Roman" w:cs="Times New Roman"/>
        </w:rPr>
        <w:t xml:space="preserve"> returned the checksum response. Edge displayed a warning because the classroom certificate is self-signed and is not automatically trusted by a public certificate authority. The warning concerns certificate trust rather than the use of HTTP. After accepting the local certificate warning, the browser communicated with the server through TLS. Correctly configured TLS protects confidentiality, traffic integrity, and server authentication (OWASP Foundation, n.d.-b)</w:t>
      </w:r>
      <w:r w:rsidRPr="00150196">
        <w:rPr>
          <w:rFonts w:ascii="Times New Roman" w:hAnsi="Times New Roman" w:cs="Times New Roman"/>
        </w:rPr>
        <w:t xml:space="preserve"> </w:t>
      </w:r>
    </w:p>
    <w:p w14:paraId="6F681708" w14:textId="5C48C968" w:rsidR="00DB5652" w:rsidRPr="00150196" w:rsidRDefault="00BC2C87" w:rsidP="00D47759">
      <w:pPr>
        <w:contextualSpacing/>
        <w:rPr>
          <w:rFonts w:ascii="Times New Roman" w:hAnsi="Times New Roman" w:cs="Times New Roman"/>
        </w:rPr>
      </w:pPr>
      <w:r w:rsidRPr="00150196">
        <w:rPr>
          <w:rFonts w:ascii="Times New Roman" w:eastAsia="Times New Roman" w:hAnsi="Times New Roman" w:cs="Times New Roman"/>
          <w:noProof/>
        </w:rPr>
        <w:drawing>
          <wp:inline distT="0" distB="0" distL="0" distR="0" wp14:anchorId="1788B3D4" wp14:editId="72678E40">
            <wp:extent cx="5935980" cy="1455420"/>
            <wp:effectExtent l="0" t="0" r="7620" b="0"/>
            <wp:docPr id="1877052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1455420"/>
                    </a:xfrm>
                    <a:prstGeom prst="rect">
                      <a:avLst/>
                    </a:prstGeom>
                    <a:noFill/>
                    <a:ln>
                      <a:noFill/>
                    </a:ln>
                  </pic:spPr>
                </pic:pic>
              </a:graphicData>
            </a:graphic>
          </wp:inline>
        </w:drawing>
      </w:r>
    </w:p>
    <w:p w14:paraId="1C1C76CB" w14:textId="77777777" w:rsidR="00BC2C87" w:rsidRPr="00150196" w:rsidRDefault="00BC2C87" w:rsidP="00D47759">
      <w:pPr>
        <w:contextualSpacing/>
        <w:rPr>
          <w:rFonts w:ascii="Times New Roman" w:hAnsi="Times New Roman" w:cs="Times New Roman"/>
        </w:rPr>
      </w:pPr>
    </w:p>
    <w:p w14:paraId="24144543" w14:textId="2FBA699D" w:rsidR="00E33862" w:rsidRPr="00150196" w:rsidRDefault="000202DE" w:rsidP="00AC1A15">
      <w:pPr>
        <w:pStyle w:val="Heading2"/>
        <w:numPr>
          <w:ilvl w:val="0"/>
          <w:numId w:val="21"/>
        </w:numPr>
        <w:spacing w:before="0" w:line="240" w:lineRule="auto"/>
        <w:rPr>
          <w:rFonts w:ascii="Times New Roman" w:hAnsi="Times New Roman" w:cs="Times New Roman"/>
          <w:sz w:val="24"/>
          <w:szCs w:val="24"/>
        </w:rPr>
      </w:pPr>
      <w:bookmarkStart w:id="24" w:name="_Toc1258769504"/>
      <w:bookmarkStart w:id="25" w:name="_Toc1151872792"/>
      <w:bookmarkStart w:id="26" w:name="_Toc102040762"/>
      <w:r w:rsidRPr="00150196">
        <w:rPr>
          <w:rFonts w:ascii="Times New Roman" w:hAnsi="Times New Roman" w:cs="Times New Roman"/>
          <w:sz w:val="24"/>
          <w:szCs w:val="24"/>
        </w:rPr>
        <w:t>Secondary Testing</w:t>
      </w:r>
      <w:bookmarkEnd w:id="24"/>
      <w:bookmarkEnd w:id="25"/>
      <w:bookmarkEnd w:id="26"/>
    </w:p>
    <w:p w14:paraId="3496F240" w14:textId="2568A0C8" w:rsidR="00E4044A" w:rsidRPr="00150196" w:rsidRDefault="002E2E8E" w:rsidP="00150196">
      <w:pPr>
        <w:ind w:left="360" w:firstLine="360"/>
        <w:contextualSpacing/>
        <w:rPr>
          <w:rFonts w:ascii="Times New Roman" w:eastAsia="Times New Roman" w:hAnsi="Times New Roman" w:cs="Times New Roman"/>
        </w:rPr>
      </w:pPr>
      <w:r w:rsidRPr="00150196">
        <w:rPr>
          <w:rFonts w:ascii="Times New Roman" w:eastAsia="Times New Roman" w:hAnsi="Times New Roman" w:cs="Times New Roman"/>
        </w:rPr>
        <w:t>After refactoring, I ran the application and Maven build to confirm that the added controller and HTTPS configuration compiled and executed without errors. I then ran the OWASP Dependency-Check Maven plug-in and reviewed the generated HTML report. Dependency-Check is a software composition analysis tool that maps project dependencies to publicly disclosed CSEs (OWASP Foundation, n.d.-c).</w:t>
      </w:r>
    </w:p>
    <w:p w14:paraId="4D1ADD9E" w14:textId="00C59023" w:rsidR="002E2E8E" w:rsidRPr="00150196" w:rsidRDefault="002E2E8E" w:rsidP="002E2E8E">
      <w:pPr>
        <w:ind w:left="360"/>
        <w:contextualSpacing/>
        <w:rPr>
          <w:rFonts w:ascii="Times New Roman" w:eastAsia="Times New Roman" w:hAnsi="Times New Roman" w:cs="Times New Roman"/>
        </w:rPr>
      </w:pPr>
      <w:r w:rsidRPr="00150196">
        <w:rPr>
          <w:rFonts w:ascii="Times New Roman" w:eastAsia="Times New Roman" w:hAnsi="Times New Roman" w:cs="Times New Roman"/>
        </w:rPr>
        <w:tab/>
        <w:t xml:space="preserve">The scan reported vulnerabilities associated with the legacy Spring Boot 2.2.4 dependencies because SHA-256, UTF-8 encoding, and certificate support came from Java and Spring features already present in the application. Therefore, the change did not add a new dependency vulnerability. In a production maintenance cycle, the inherited framework components should be upgraded and retested. The assignment’s scope was to focus on whether the newly added code introduced additional findings. </w:t>
      </w:r>
    </w:p>
    <w:p w14:paraId="099B1CE1" w14:textId="77777777" w:rsidR="003978A0" w:rsidRPr="00150196" w:rsidRDefault="003978A0" w:rsidP="00D47759">
      <w:pPr>
        <w:contextualSpacing/>
        <w:rPr>
          <w:rFonts w:ascii="Times New Roman" w:eastAsia="Times New Roman" w:hAnsi="Times New Roman" w:cs="Times New Roman"/>
        </w:rPr>
      </w:pPr>
    </w:p>
    <w:p w14:paraId="75B70F3E" w14:textId="1B0F3739" w:rsidR="00DB5652" w:rsidRPr="00150196" w:rsidRDefault="00BC2C87" w:rsidP="00D47759">
      <w:pPr>
        <w:contextualSpacing/>
        <w:rPr>
          <w:rFonts w:ascii="Times New Roman" w:hAnsi="Times New Roman" w:cs="Times New Roman"/>
        </w:rPr>
      </w:pPr>
      <w:r w:rsidRPr="00150196">
        <w:rPr>
          <w:rFonts w:ascii="Times New Roman" w:eastAsia="Times New Roman" w:hAnsi="Times New Roman" w:cs="Times New Roman"/>
          <w:noProof/>
        </w:rPr>
        <w:lastRenderedPageBreak/>
        <w:drawing>
          <wp:inline distT="0" distB="0" distL="0" distR="0" wp14:anchorId="39D52677" wp14:editId="2F98FC2E">
            <wp:extent cx="5772150" cy="1962150"/>
            <wp:effectExtent l="0" t="0" r="0" b="0"/>
            <wp:docPr id="521527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2150" cy="1962150"/>
                    </a:xfrm>
                    <a:prstGeom prst="rect">
                      <a:avLst/>
                    </a:prstGeom>
                    <a:noFill/>
                    <a:ln>
                      <a:noFill/>
                    </a:ln>
                  </pic:spPr>
                </pic:pic>
              </a:graphicData>
            </a:graphic>
          </wp:inline>
        </w:drawing>
      </w:r>
    </w:p>
    <w:p w14:paraId="75C6011E" w14:textId="77777777" w:rsidR="001D44CB" w:rsidRPr="00150196" w:rsidRDefault="001D44CB" w:rsidP="00D47759">
      <w:pPr>
        <w:contextualSpacing/>
        <w:rPr>
          <w:rFonts w:ascii="Times New Roman" w:hAnsi="Times New Roman" w:cs="Times New Roman"/>
        </w:rPr>
      </w:pPr>
    </w:p>
    <w:p w14:paraId="46B59D41" w14:textId="1A1C7520" w:rsidR="001D44CB" w:rsidRPr="00150196" w:rsidRDefault="001D44CB" w:rsidP="00D47759">
      <w:pPr>
        <w:contextualSpacing/>
        <w:rPr>
          <w:rFonts w:ascii="Times New Roman" w:hAnsi="Times New Roman" w:cs="Times New Roman"/>
        </w:rPr>
      </w:pPr>
      <w:r w:rsidRPr="00150196">
        <w:rPr>
          <w:rFonts w:ascii="Times New Roman" w:eastAsia="Times New Roman" w:hAnsi="Times New Roman" w:cs="Times New Roman"/>
          <w:noProof/>
        </w:rPr>
        <w:drawing>
          <wp:inline distT="0" distB="0" distL="0" distR="0" wp14:anchorId="0BBC771B" wp14:editId="09C85946">
            <wp:extent cx="5943600" cy="3971925"/>
            <wp:effectExtent l="0" t="0" r="0" b="9525"/>
            <wp:docPr id="1509876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971925"/>
                    </a:xfrm>
                    <a:prstGeom prst="rect">
                      <a:avLst/>
                    </a:prstGeom>
                    <a:noFill/>
                    <a:ln>
                      <a:noFill/>
                    </a:ln>
                  </pic:spPr>
                </pic:pic>
              </a:graphicData>
            </a:graphic>
          </wp:inline>
        </w:drawing>
      </w:r>
    </w:p>
    <w:p w14:paraId="44D3BD44" w14:textId="77777777" w:rsidR="001D44CB" w:rsidRPr="00150196" w:rsidRDefault="001D44CB" w:rsidP="00D47759">
      <w:pPr>
        <w:contextualSpacing/>
        <w:rPr>
          <w:rFonts w:ascii="Times New Roman" w:hAnsi="Times New Roman" w:cs="Times New Roman"/>
        </w:rPr>
      </w:pPr>
    </w:p>
    <w:p w14:paraId="31762174" w14:textId="546940EE" w:rsidR="00E33862" w:rsidRPr="00150196" w:rsidRDefault="000202DE" w:rsidP="00AC1A15">
      <w:pPr>
        <w:pStyle w:val="Heading2"/>
        <w:numPr>
          <w:ilvl w:val="0"/>
          <w:numId w:val="21"/>
        </w:numPr>
        <w:spacing w:before="0" w:line="240" w:lineRule="auto"/>
        <w:rPr>
          <w:rFonts w:ascii="Times New Roman" w:hAnsi="Times New Roman" w:cs="Times New Roman"/>
          <w:sz w:val="24"/>
          <w:szCs w:val="24"/>
        </w:rPr>
      </w:pPr>
      <w:bookmarkStart w:id="27" w:name="_Toc1726280430"/>
      <w:bookmarkStart w:id="28" w:name="_Toc190184513"/>
      <w:bookmarkStart w:id="29" w:name="_Toc102040763"/>
      <w:r w:rsidRPr="00150196">
        <w:rPr>
          <w:rFonts w:ascii="Times New Roman" w:hAnsi="Times New Roman" w:cs="Times New Roman"/>
          <w:sz w:val="24"/>
          <w:szCs w:val="24"/>
        </w:rPr>
        <w:t>Functional Testing</w:t>
      </w:r>
      <w:bookmarkEnd w:id="27"/>
      <w:bookmarkEnd w:id="28"/>
      <w:bookmarkEnd w:id="29"/>
    </w:p>
    <w:p w14:paraId="6D135EC2" w14:textId="3785D3C1" w:rsidR="00E4044A" w:rsidRPr="00150196" w:rsidRDefault="00F24ED1" w:rsidP="00F24ED1">
      <w:pPr>
        <w:ind w:firstLine="360"/>
        <w:contextualSpacing/>
        <w:rPr>
          <w:rFonts w:ascii="Times New Roman" w:eastAsia="Times New Roman" w:hAnsi="Times New Roman" w:cs="Times New Roman"/>
        </w:rPr>
      </w:pPr>
      <w:r w:rsidRPr="00150196">
        <w:rPr>
          <w:rFonts w:ascii="Times New Roman" w:eastAsia="Times New Roman" w:hAnsi="Times New Roman" w:cs="Times New Roman"/>
        </w:rPr>
        <w:t xml:space="preserve">I manually reviewed the refactored source and tested the complete request path. Eclipse showed no Jave compilation errors. The application launched successfully, Tomcat reported HTTPS on port 8443, and /hash returned the expected name, unique data string, algorithm label, and a 64character lowercase hexadecimal digest. Refreshing the endpoint returned the same checksum for the unchanged input. I also verified that the controller handles the checked </w:t>
      </w:r>
      <w:proofErr w:type="spellStart"/>
      <w:r w:rsidRPr="00150196">
        <w:rPr>
          <w:rFonts w:ascii="Times New Roman" w:eastAsia="Times New Roman" w:hAnsi="Times New Roman" w:cs="Times New Roman"/>
        </w:rPr>
        <w:t>NoSuchAlgorithmExeption</w:t>
      </w:r>
      <w:proofErr w:type="spellEnd"/>
      <w:r w:rsidRPr="00150196">
        <w:rPr>
          <w:rFonts w:ascii="Times New Roman" w:eastAsia="Times New Roman" w:hAnsi="Times New Roman" w:cs="Times New Roman"/>
        </w:rPr>
        <w:t xml:space="preserve"> without exposing a stack trace to the browser. These checks addressed syntax, logic, deterministic output, secure transport, and controlled error behavior. </w:t>
      </w:r>
    </w:p>
    <w:p w14:paraId="42BA38F6" w14:textId="77777777" w:rsidR="003978A0" w:rsidRPr="00150196" w:rsidRDefault="003978A0" w:rsidP="00D47759">
      <w:pPr>
        <w:contextualSpacing/>
        <w:rPr>
          <w:rFonts w:ascii="Times New Roman" w:eastAsia="Times New Roman" w:hAnsi="Times New Roman" w:cs="Times New Roman"/>
        </w:rPr>
      </w:pPr>
    </w:p>
    <w:p w14:paraId="7B9F371C" w14:textId="09DABBDA" w:rsidR="00E33862" w:rsidRPr="00150196" w:rsidRDefault="00E33862" w:rsidP="00D47759">
      <w:pPr>
        <w:contextualSpacing/>
        <w:rPr>
          <w:rFonts w:ascii="Times New Roman" w:hAnsi="Times New Roman" w:cs="Times New Roman"/>
        </w:rPr>
      </w:pPr>
    </w:p>
    <w:p w14:paraId="5ABECBEC" w14:textId="77777777" w:rsidR="001D44CB" w:rsidRPr="00150196" w:rsidRDefault="001D44CB" w:rsidP="00D47759">
      <w:pPr>
        <w:contextualSpacing/>
        <w:rPr>
          <w:rFonts w:ascii="Times New Roman" w:hAnsi="Times New Roman" w:cs="Times New Roman"/>
        </w:rPr>
      </w:pPr>
    </w:p>
    <w:p w14:paraId="1540BD14" w14:textId="5255305F" w:rsidR="001D44CB" w:rsidRPr="00150196" w:rsidRDefault="001D44CB" w:rsidP="00D47759">
      <w:pPr>
        <w:contextualSpacing/>
        <w:rPr>
          <w:rFonts w:ascii="Times New Roman" w:hAnsi="Times New Roman" w:cs="Times New Roman"/>
        </w:rPr>
      </w:pPr>
      <w:r w:rsidRPr="00150196">
        <w:rPr>
          <w:rFonts w:ascii="Times New Roman" w:hAnsi="Times New Roman" w:cs="Times New Roman"/>
          <w:noProof/>
        </w:rPr>
        <w:lastRenderedPageBreak/>
        <w:drawing>
          <wp:inline distT="0" distB="0" distL="0" distR="0" wp14:anchorId="292D9F4E" wp14:editId="5645314D">
            <wp:extent cx="5934075" cy="3390900"/>
            <wp:effectExtent l="0" t="0" r="9525" b="0"/>
            <wp:docPr id="1625757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3390900"/>
                    </a:xfrm>
                    <a:prstGeom prst="rect">
                      <a:avLst/>
                    </a:prstGeom>
                    <a:noFill/>
                    <a:ln>
                      <a:noFill/>
                    </a:ln>
                  </pic:spPr>
                </pic:pic>
              </a:graphicData>
            </a:graphic>
          </wp:inline>
        </w:drawing>
      </w:r>
    </w:p>
    <w:p w14:paraId="2731DE97" w14:textId="46FF2EDE" w:rsidR="00E33862" w:rsidRPr="00150196" w:rsidRDefault="00E33862" w:rsidP="00AC1A15">
      <w:pPr>
        <w:pStyle w:val="Heading2"/>
        <w:numPr>
          <w:ilvl w:val="0"/>
          <w:numId w:val="21"/>
        </w:numPr>
        <w:spacing w:before="0" w:line="240" w:lineRule="auto"/>
        <w:rPr>
          <w:rFonts w:ascii="Times New Roman" w:hAnsi="Times New Roman" w:cs="Times New Roman"/>
          <w:sz w:val="24"/>
          <w:szCs w:val="24"/>
        </w:rPr>
      </w:pPr>
      <w:bookmarkStart w:id="30" w:name="_Toc1256172566"/>
      <w:bookmarkStart w:id="31" w:name="_Toc1705881728"/>
      <w:bookmarkStart w:id="32" w:name="_Toc102040764"/>
      <w:r w:rsidRPr="00150196">
        <w:rPr>
          <w:rFonts w:ascii="Times New Roman" w:hAnsi="Times New Roman" w:cs="Times New Roman"/>
          <w:sz w:val="24"/>
          <w:szCs w:val="24"/>
        </w:rPr>
        <w:t>Summary</w:t>
      </w:r>
      <w:bookmarkEnd w:id="30"/>
      <w:bookmarkEnd w:id="31"/>
      <w:bookmarkEnd w:id="32"/>
    </w:p>
    <w:p w14:paraId="09582ED5" w14:textId="77777777" w:rsidR="00E4044A" w:rsidRPr="00150196" w:rsidRDefault="00E4044A" w:rsidP="00D47759">
      <w:pPr>
        <w:contextualSpacing/>
        <w:rPr>
          <w:rFonts w:ascii="Times New Roman" w:eastAsia="Times New Roman" w:hAnsi="Times New Roman" w:cs="Times New Roman"/>
        </w:rPr>
      </w:pPr>
    </w:p>
    <w:p w14:paraId="029EC57C" w14:textId="77777777" w:rsidR="00150196" w:rsidRPr="00150196" w:rsidRDefault="00150196" w:rsidP="00DC3EF3">
      <w:pPr>
        <w:ind w:left="360"/>
        <w:contextualSpacing/>
        <w:rPr>
          <w:rFonts w:ascii="Times New Roman" w:eastAsia="Times New Roman" w:hAnsi="Times New Roman" w:cs="Times New Roman"/>
        </w:rPr>
      </w:pPr>
      <w:r w:rsidRPr="00150196">
        <w:rPr>
          <w:rFonts w:ascii="Times New Roman" w:eastAsia="Times New Roman" w:hAnsi="Times New Roman" w:cs="Times New Roman"/>
        </w:rPr>
        <w:t xml:space="preserve">I followed the vulnerability assessment process by reviewing the application’s security requirements, identifying missing protections, applying targeted </w:t>
      </w:r>
      <w:proofErr w:type="spellStart"/>
      <w:r w:rsidRPr="00150196">
        <w:rPr>
          <w:rFonts w:ascii="Times New Roman" w:eastAsia="Times New Roman" w:hAnsi="Times New Roman" w:cs="Times New Roman"/>
        </w:rPr>
        <w:t>mititgation</w:t>
      </w:r>
      <w:proofErr w:type="spellEnd"/>
      <w:r w:rsidRPr="00150196">
        <w:rPr>
          <w:rFonts w:ascii="Times New Roman" w:eastAsia="Times New Roman" w:hAnsi="Times New Roman" w:cs="Times New Roman"/>
        </w:rPr>
        <w:t xml:space="preserve">, and retesting the result. The refactoring addressed cryptography, secure communication, certificate management, code quality, error handling, and dependency analysis. The </w:t>
      </w:r>
      <w:proofErr w:type="spellStart"/>
      <w:r w:rsidRPr="00150196">
        <w:rPr>
          <w:rFonts w:ascii="Times New Roman" w:eastAsia="Times New Roman" w:hAnsi="Times New Roman" w:cs="Times New Roman"/>
        </w:rPr>
        <w:t>rorigianl</w:t>
      </w:r>
      <w:proofErr w:type="spellEnd"/>
      <w:r w:rsidRPr="00150196">
        <w:rPr>
          <w:rFonts w:ascii="Times New Roman" w:eastAsia="Times New Roman" w:hAnsi="Times New Roman" w:cs="Times New Roman"/>
        </w:rPr>
        <w:t xml:space="preserve"> application lacked both a checksum endpoint and HTTPS configuration. The completed application calculates a SHA-2569 digest through a focused REST controller, loads an RSA certificate from a PKCS12 keystore, and serves the endpoint through HTTPS on port 8443.</w:t>
      </w:r>
    </w:p>
    <w:p w14:paraId="4D6B0E81" w14:textId="77777777" w:rsidR="00150196" w:rsidRPr="00150196" w:rsidRDefault="00150196" w:rsidP="00DC3EF3">
      <w:pPr>
        <w:ind w:left="360"/>
        <w:contextualSpacing/>
        <w:rPr>
          <w:rFonts w:ascii="Times New Roman" w:eastAsia="Times New Roman" w:hAnsi="Times New Roman" w:cs="Times New Roman"/>
        </w:rPr>
      </w:pPr>
      <w:r w:rsidRPr="00150196">
        <w:rPr>
          <w:rFonts w:ascii="Times New Roman" w:eastAsia="Times New Roman" w:hAnsi="Times New Roman" w:cs="Times New Roman"/>
        </w:rPr>
        <w:tab/>
        <w:t xml:space="preserve">I added security in complementary layers. The SHA-256 checksum provides an application-level integrity signal for the </w:t>
      </w:r>
      <w:proofErr w:type="gramStart"/>
      <w:r w:rsidRPr="00150196">
        <w:rPr>
          <w:rFonts w:ascii="Times New Roman" w:eastAsia="Times New Roman" w:hAnsi="Times New Roman" w:cs="Times New Roman"/>
        </w:rPr>
        <w:t>designed data</w:t>
      </w:r>
      <w:proofErr w:type="gramEnd"/>
      <w:r w:rsidRPr="00150196">
        <w:rPr>
          <w:rFonts w:ascii="Times New Roman" w:eastAsia="Times New Roman" w:hAnsi="Times New Roman" w:cs="Times New Roman"/>
        </w:rPr>
        <w:t xml:space="preserve">. The certificate and TLS </w:t>
      </w:r>
      <w:proofErr w:type="spellStart"/>
      <w:proofErr w:type="gramStart"/>
      <w:r w:rsidRPr="00150196">
        <w:rPr>
          <w:rFonts w:ascii="Times New Roman" w:eastAsia="Times New Roman" w:hAnsi="Times New Roman" w:cs="Times New Roman"/>
        </w:rPr>
        <w:t>configurationauthenticate</w:t>
      </w:r>
      <w:proofErr w:type="spellEnd"/>
      <w:proofErr w:type="gramEnd"/>
      <w:r w:rsidRPr="00150196">
        <w:rPr>
          <w:rFonts w:ascii="Times New Roman" w:eastAsia="Times New Roman" w:hAnsi="Times New Roman" w:cs="Times New Roman"/>
        </w:rPr>
        <w:t xml:space="preserve"> the local test server and protect traffic between the browser and the application. Separating </w:t>
      </w:r>
      <w:proofErr w:type="spellStart"/>
      <w:r w:rsidRPr="00150196">
        <w:rPr>
          <w:rFonts w:ascii="Times New Roman" w:eastAsia="Times New Roman" w:hAnsi="Times New Roman" w:cs="Times New Roman"/>
        </w:rPr>
        <w:t>SslServerAppplication</w:t>
      </w:r>
      <w:proofErr w:type="spellEnd"/>
      <w:r w:rsidRPr="00150196">
        <w:rPr>
          <w:rFonts w:ascii="Times New Roman" w:eastAsia="Times New Roman" w:hAnsi="Times New Roman" w:cs="Times New Roman"/>
        </w:rPr>
        <w:t xml:space="preserve"> from </w:t>
      </w:r>
      <w:proofErr w:type="spellStart"/>
      <w:r w:rsidRPr="00150196">
        <w:rPr>
          <w:rFonts w:ascii="Times New Roman" w:eastAsia="Times New Roman" w:hAnsi="Times New Roman" w:cs="Times New Roman"/>
        </w:rPr>
        <w:t>HashController</w:t>
      </w:r>
      <w:proofErr w:type="spellEnd"/>
      <w:r w:rsidRPr="00150196">
        <w:rPr>
          <w:rFonts w:ascii="Times New Roman" w:eastAsia="Times New Roman" w:hAnsi="Times New Roman" w:cs="Times New Roman"/>
        </w:rPr>
        <w:t xml:space="preserve"> improves maintainability and gives each class a focused responsibility. Dependency analysis and manual functional testing provide additional checks that operate independently of the runtime controls. </w:t>
      </w:r>
    </w:p>
    <w:p w14:paraId="33EBC1F9" w14:textId="13D1F23B" w:rsidR="00DC3EF3" w:rsidRPr="00150196" w:rsidRDefault="00150196" w:rsidP="00DC3EF3">
      <w:pPr>
        <w:ind w:left="360"/>
        <w:contextualSpacing/>
        <w:rPr>
          <w:rFonts w:ascii="Times New Roman" w:eastAsia="Times New Roman" w:hAnsi="Times New Roman" w:cs="Times New Roman"/>
        </w:rPr>
      </w:pPr>
      <w:r w:rsidRPr="00150196">
        <w:rPr>
          <w:rFonts w:ascii="Times New Roman" w:eastAsia="Times New Roman" w:hAnsi="Times New Roman" w:cs="Times New Roman"/>
        </w:rPr>
        <w:tab/>
        <w:t xml:space="preserve">The completed test demonstrates that the HTTPS endpoint works, the digest remains stable for unchanged data, and the refactored code executes without errors. They also show that the security changes did not add a new third-party dependency. The application now meets the file verification and secure communication requirements while clearly identifying inherited </w:t>
      </w:r>
      <w:proofErr w:type="gramStart"/>
      <w:r w:rsidRPr="00150196">
        <w:rPr>
          <w:rFonts w:ascii="Times New Roman" w:eastAsia="Times New Roman" w:hAnsi="Times New Roman" w:cs="Times New Roman"/>
        </w:rPr>
        <w:t>frame work</w:t>
      </w:r>
      <w:proofErr w:type="gramEnd"/>
      <w:r w:rsidRPr="00150196">
        <w:rPr>
          <w:rFonts w:ascii="Times New Roman" w:eastAsia="Times New Roman" w:hAnsi="Times New Roman" w:cs="Times New Roman"/>
        </w:rPr>
        <w:t xml:space="preserve"> risk that should be addressed through future upgrades. </w:t>
      </w:r>
      <w:r w:rsidR="00DC3EF3" w:rsidRPr="00150196">
        <w:rPr>
          <w:rFonts w:ascii="Times New Roman" w:eastAsia="Times New Roman" w:hAnsi="Times New Roman" w:cs="Times New Roman"/>
        </w:rPr>
        <w:t xml:space="preserve"> </w:t>
      </w:r>
    </w:p>
    <w:p w14:paraId="4C02CC3C" w14:textId="77777777" w:rsidR="006E3003" w:rsidRPr="00150196" w:rsidRDefault="006E3003" w:rsidP="00D47759">
      <w:pPr>
        <w:contextualSpacing/>
        <w:rPr>
          <w:rFonts w:ascii="Times New Roman" w:eastAsia="Times New Roman" w:hAnsi="Times New Roman" w:cs="Times New Roman"/>
        </w:rPr>
      </w:pPr>
    </w:p>
    <w:p w14:paraId="31987E4A" w14:textId="60009066" w:rsidR="620D193F" w:rsidRPr="00150196" w:rsidRDefault="620D193F" w:rsidP="00AC1A15">
      <w:pPr>
        <w:pStyle w:val="Heading2"/>
        <w:numPr>
          <w:ilvl w:val="0"/>
          <w:numId w:val="21"/>
        </w:numPr>
        <w:spacing w:before="0" w:line="240" w:lineRule="auto"/>
        <w:rPr>
          <w:rFonts w:ascii="Times New Roman" w:eastAsia="Calibri" w:hAnsi="Times New Roman" w:cs="Times New Roman"/>
          <w:sz w:val="24"/>
          <w:szCs w:val="24"/>
        </w:rPr>
      </w:pPr>
      <w:bookmarkStart w:id="33" w:name="_Toc171130422"/>
      <w:bookmarkStart w:id="34" w:name="_Toc102040765"/>
      <w:r w:rsidRPr="00150196">
        <w:rPr>
          <w:rFonts w:ascii="Times New Roman" w:hAnsi="Times New Roman" w:cs="Times New Roman"/>
          <w:sz w:val="24"/>
          <w:szCs w:val="24"/>
        </w:rPr>
        <w:t>Industry Standard Best Practices</w:t>
      </w:r>
      <w:bookmarkEnd w:id="33"/>
      <w:bookmarkEnd w:id="34"/>
    </w:p>
    <w:p w14:paraId="5D57CF48" w14:textId="77777777" w:rsidR="00A51033" w:rsidRPr="00150196" w:rsidRDefault="00DC3EF3" w:rsidP="00DC3EF3">
      <w:pPr>
        <w:contextualSpacing/>
        <w:rPr>
          <w:rFonts w:ascii="Times New Roman" w:eastAsia="Times New Roman" w:hAnsi="Times New Roman" w:cs="Times New Roman"/>
        </w:rPr>
      </w:pPr>
      <w:r w:rsidRPr="00150196">
        <w:rPr>
          <w:rFonts w:ascii="Times New Roman" w:eastAsia="Times New Roman" w:hAnsi="Times New Roman" w:cs="Times New Roman"/>
        </w:rPr>
        <w:tab/>
      </w:r>
    </w:p>
    <w:p w14:paraId="016A8C5B" w14:textId="77777777" w:rsidR="00A51033" w:rsidRPr="00150196" w:rsidRDefault="00A51033" w:rsidP="00A51033">
      <w:pPr>
        <w:ind w:left="360"/>
        <w:contextualSpacing/>
        <w:rPr>
          <w:rFonts w:ascii="Times New Roman" w:eastAsia="Times New Roman" w:hAnsi="Times New Roman" w:cs="Times New Roman"/>
        </w:rPr>
      </w:pPr>
      <w:r w:rsidRPr="00150196">
        <w:rPr>
          <w:rFonts w:ascii="Times New Roman" w:eastAsia="Times New Roman" w:hAnsi="Times New Roman" w:cs="Times New Roman"/>
        </w:rPr>
        <w:tab/>
        <w:t xml:space="preserve">I applied industry practices by using a NIST-standard SHA-2 function through Hava’s maintained </w:t>
      </w:r>
      <w:proofErr w:type="spellStart"/>
      <w:r w:rsidRPr="00150196">
        <w:rPr>
          <w:rFonts w:ascii="Times New Roman" w:eastAsia="Times New Roman" w:hAnsi="Times New Roman" w:cs="Times New Roman"/>
        </w:rPr>
        <w:t>MessageDisgestAPI</w:t>
      </w:r>
      <w:proofErr w:type="spellEnd"/>
      <w:r w:rsidRPr="00150196">
        <w:rPr>
          <w:rFonts w:ascii="Times New Roman" w:eastAsia="Times New Roman" w:hAnsi="Times New Roman" w:cs="Times New Roman"/>
        </w:rPr>
        <w:t xml:space="preserve">, specifying UTF-8 instead of relying on a platform default, and </w:t>
      </w:r>
      <w:proofErr w:type="spellStart"/>
      <w:r w:rsidRPr="00150196">
        <w:rPr>
          <w:rFonts w:ascii="Times New Roman" w:eastAsia="Times New Roman" w:hAnsi="Times New Roman" w:cs="Times New Roman"/>
        </w:rPr>
        <w:t>avaiding</w:t>
      </w:r>
      <w:proofErr w:type="spellEnd"/>
      <w:r w:rsidRPr="00150196">
        <w:rPr>
          <w:rFonts w:ascii="Times New Roman" w:eastAsia="Times New Roman" w:hAnsi="Times New Roman" w:cs="Times New Roman"/>
        </w:rPr>
        <w:t xml:space="preserve"> a custom cryptographic implementation. The controller uses constants for the demonstration values, limits the route to a simple GET response, and catches the checked </w:t>
      </w:r>
      <w:r w:rsidRPr="00150196">
        <w:rPr>
          <w:rFonts w:ascii="Times New Roman" w:eastAsia="Times New Roman" w:hAnsi="Times New Roman" w:cs="Times New Roman"/>
        </w:rPr>
        <w:lastRenderedPageBreak/>
        <w:t>algorithm exception. The certificate uses RSA 2048, SHA-256, PKCS12 storage, and localhost subject alternative names. OWASP recommends at least 2048-bit RSA keys when RSA is required and SHA-2569 rather than MD5 or SHA-1 for certificates (OWASP Foundation, n.d.-a; OWASP Foundation, n.d.-b)</w:t>
      </w:r>
    </w:p>
    <w:p w14:paraId="457A37BC" w14:textId="4F0CD46B" w:rsidR="00A51033" w:rsidRPr="00150196" w:rsidRDefault="00A51033" w:rsidP="00A51033">
      <w:pPr>
        <w:ind w:left="360"/>
        <w:contextualSpacing/>
        <w:rPr>
          <w:rFonts w:ascii="Times New Roman" w:eastAsia="Times New Roman" w:hAnsi="Times New Roman" w:cs="Times New Roman"/>
        </w:rPr>
      </w:pPr>
      <w:r w:rsidRPr="00150196">
        <w:rPr>
          <w:rFonts w:ascii="Times New Roman" w:eastAsia="Times New Roman" w:hAnsi="Times New Roman" w:cs="Times New Roman"/>
        </w:rPr>
        <w:tab/>
        <w:t xml:space="preserve">The application also follows defense-in-depth principles. HTPPS protects data in transit, SHA-256 verifies the expected content, the private key remains in a keystore, and OWASP Dependency-Check examines third-party components. Manual review verifies behavior that automated scanning cannot fully judge. Together, these layers reduce the chance that one missed control will become a complete security failure. </w:t>
      </w:r>
    </w:p>
    <w:p w14:paraId="76DF2239" w14:textId="0B41E148" w:rsidR="00A51033" w:rsidRPr="00150196" w:rsidRDefault="00A51033" w:rsidP="00A51033">
      <w:pPr>
        <w:ind w:left="360"/>
        <w:contextualSpacing/>
        <w:rPr>
          <w:rFonts w:ascii="Times New Roman" w:eastAsia="Times New Roman" w:hAnsi="Times New Roman" w:cs="Times New Roman"/>
        </w:rPr>
      </w:pPr>
      <w:r w:rsidRPr="00150196">
        <w:rPr>
          <w:rFonts w:ascii="Times New Roman" w:eastAsia="Times New Roman" w:hAnsi="Times New Roman" w:cs="Times New Roman"/>
        </w:rPr>
        <w:tab/>
        <w:t xml:space="preserve">Two classroom choices require stronger treatment before production deployment. A public Artemis Financial service should use a certificate issued by a trusted certificate authority rather than a self-signed certificate. The demonstration password changit must not remain in source-controlled configuration. Production secrets should be supplied through an approved secrets management system with restricted access, rotation, and auditing. Regular dependency updates, automated scan in the build pipeline, certificate renewal, and regression testing should continue throughout the software lifecycle. </w:t>
      </w:r>
    </w:p>
    <w:p w14:paraId="15138FDA" w14:textId="0AC6A770" w:rsidR="00A51033" w:rsidRPr="00150196" w:rsidRDefault="00A51033" w:rsidP="00A51033">
      <w:pPr>
        <w:ind w:left="360"/>
        <w:contextualSpacing/>
        <w:rPr>
          <w:rFonts w:ascii="Times New Roman" w:eastAsia="Times New Roman" w:hAnsi="Times New Roman" w:cs="Times New Roman"/>
        </w:rPr>
      </w:pPr>
      <w:r w:rsidRPr="00150196">
        <w:rPr>
          <w:rFonts w:ascii="Times New Roman" w:eastAsia="Times New Roman" w:hAnsi="Times New Roman" w:cs="Times New Roman"/>
        </w:rPr>
        <w:tab/>
        <w:t xml:space="preserve">Secure coding practices protect the company’s overall well-being by reducing the likelihood and impact of data tampering, interception, vulnerable component exploitation, and loss of customer trust. They also make the application easier to review and maintain, support audit and compliance obligations, and lower the financial and operational cost of correcting security defects after release. </w:t>
      </w:r>
    </w:p>
    <w:p w14:paraId="0BCDA42F" w14:textId="6F973FB8" w:rsidR="00DC3EF3" w:rsidRPr="00150196" w:rsidRDefault="00DC3EF3" w:rsidP="00DC3EF3">
      <w:pPr>
        <w:contextualSpacing/>
        <w:rPr>
          <w:rFonts w:ascii="Times New Roman" w:eastAsia="Times New Roman" w:hAnsi="Times New Roman" w:cs="Times New Roman"/>
        </w:rPr>
      </w:pPr>
      <w:r w:rsidRPr="00150196">
        <w:rPr>
          <w:rFonts w:ascii="Times New Roman" w:eastAsia="Times New Roman" w:hAnsi="Times New Roman" w:cs="Times New Roman"/>
        </w:rPr>
        <w:tab/>
      </w:r>
    </w:p>
    <w:p w14:paraId="4110C57B" w14:textId="77777777" w:rsidR="00150196" w:rsidRPr="00150196" w:rsidRDefault="00150196" w:rsidP="00DC3EF3">
      <w:pPr>
        <w:contextualSpacing/>
        <w:rPr>
          <w:rFonts w:ascii="Times New Roman" w:eastAsia="Times New Roman" w:hAnsi="Times New Roman" w:cs="Times New Roman"/>
        </w:rPr>
      </w:pPr>
    </w:p>
    <w:p w14:paraId="4502699D" w14:textId="77777777" w:rsidR="00150196" w:rsidRPr="00150196" w:rsidRDefault="00150196" w:rsidP="00DC3EF3">
      <w:pPr>
        <w:contextualSpacing/>
        <w:rPr>
          <w:rFonts w:ascii="Times New Roman" w:eastAsia="Times New Roman" w:hAnsi="Times New Roman" w:cs="Times New Roman"/>
          <w:b/>
          <w:bCs/>
        </w:rPr>
      </w:pPr>
    </w:p>
    <w:p w14:paraId="16CDAE99" w14:textId="77777777" w:rsidR="00150196" w:rsidRPr="00150196" w:rsidRDefault="00150196" w:rsidP="00150196">
      <w:pPr>
        <w:contextualSpacing/>
        <w:rPr>
          <w:rFonts w:ascii="Times New Roman" w:eastAsia="Times New Roman" w:hAnsi="Times New Roman" w:cs="Times New Roman"/>
          <w:b/>
          <w:bCs/>
        </w:rPr>
      </w:pPr>
      <w:r w:rsidRPr="00150196">
        <w:rPr>
          <w:rFonts w:ascii="Times New Roman" w:eastAsia="Times New Roman" w:hAnsi="Times New Roman" w:cs="Times New Roman"/>
          <w:b/>
          <w:bCs/>
        </w:rPr>
        <w:t>References</w:t>
      </w:r>
    </w:p>
    <w:p w14:paraId="46B88B92" w14:textId="77777777" w:rsidR="00150196" w:rsidRPr="00150196" w:rsidRDefault="00150196" w:rsidP="00150196">
      <w:pPr>
        <w:contextualSpacing/>
        <w:rPr>
          <w:rFonts w:ascii="Times New Roman" w:eastAsia="Times New Roman" w:hAnsi="Times New Roman" w:cs="Times New Roman"/>
        </w:rPr>
      </w:pPr>
    </w:p>
    <w:p w14:paraId="6BAFCF7D" w14:textId="4E688E0E" w:rsidR="00150196" w:rsidRPr="00150196" w:rsidRDefault="00150196" w:rsidP="00150196">
      <w:pPr>
        <w:contextualSpacing/>
        <w:rPr>
          <w:rFonts w:ascii="Times New Roman" w:eastAsia="Times New Roman" w:hAnsi="Times New Roman" w:cs="Times New Roman"/>
        </w:rPr>
      </w:pPr>
      <w:r w:rsidRPr="00150196">
        <w:rPr>
          <w:rFonts w:ascii="Times New Roman" w:eastAsia="Times New Roman" w:hAnsi="Times New Roman" w:cs="Times New Roman"/>
        </w:rPr>
        <w:t xml:space="preserve">National Institute of Standards and Technology. (2015). Secure Hash Standard (SHS) (FIPS PUB 180-4).    U.S. Department of Commerce. </w:t>
      </w:r>
      <w:hyperlink r:id="rId19" w:history="1">
        <w:r w:rsidRPr="00150196">
          <w:rPr>
            <w:rStyle w:val="Hyperlink"/>
            <w:rFonts w:ascii="Times New Roman" w:eastAsia="Times New Roman" w:hAnsi="Times New Roman" w:cs="Times New Roman"/>
          </w:rPr>
          <w:t>https://doi.org/10.6028/NIST.FIPS.180-4</w:t>
        </w:r>
      </w:hyperlink>
    </w:p>
    <w:p w14:paraId="19AFB59E" w14:textId="77777777" w:rsidR="00150196" w:rsidRPr="00150196" w:rsidRDefault="00150196" w:rsidP="00150196">
      <w:pPr>
        <w:contextualSpacing/>
        <w:rPr>
          <w:rFonts w:ascii="Times New Roman" w:eastAsia="Times New Roman" w:hAnsi="Times New Roman" w:cs="Times New Roman"/>
        </w:rPr>
      </w:pPr>
    </w:p>
    <w:p w14:paraId="52B7D92F" w14:textId="39122102" w:rsidR="00150196" w:rsidRPr="00150196" w:rsidRDefault="00150196" w:rsidP="00150196">
      <w:pPr>
        <w:contextualSpacing/>
        <w:rPr>
          <w:rFonts w:ascii="Times New Roman" w:eastAsia="Times New Roman" w:hAnsi="Times New Roman" w:cs="Times New Roman"/>
        </w:rPr>
      </w:pPr>
      <w:r w:rsidRPr="00150196">
        <w:rPr>
          <w:rFonts w:ascii="Times New Roman" w:eastAsia="Times New Roman" w:hAnsi="Times New Roman" w:cs="Times New Roman"/>
        </w:rPr>
        <w:t xml:space="preserve">National Institute of Standards and Technology. (2023, March 7). Decision to revise FIPS 180-4, Secure Hash Standard (SHS). </w:t>
      </w:r>
      <w:hyperlink r:id="rId20" w:history="1">
        <w:r w:rsidRPr="00150196">
          <w:rPr>
            <w:rStyle w:val="Hyperlink"/>
            <w:rFonts w:ascii="Times New Roman" w:eastAsia="Times New Roman" w:hAnsi="Times New Roman" w:cs="Times New Roman"/>
          </w:rPr>
          <w:t>https://www.nist.gov/news-events/news/2023/03/decision-revise-fips-180-4-secure-hash-standard-shs</w:t>
        </w:r>
      </w:hyperlink>
    </w:p>
    <w:p w14:paraId="7FD1B4EC" w14:textId="77777777" w:rsidR="00150196" w:rsidRPr="00150196" w:rsidRDefault="00150196" w:rsidP="00150196">
      <w:pPr>
        <w:contextualSpacing/>
        <w:rPr>
          <w:rFonts w:ascii="Times New Roman" w:eastAsia="Times New Roman" w:hAnsi="Times New Roman" w:cs="Times New Roman"/>
        </w:rPr>
      </w:pPr>
    </w:p>
    <w:p w14:paraId="7213B3C4" w14:textId="51ABFBAB" w:rsidR="00150196" w:rsidRPr="00150196" w:rsidRDefault="00150196" w:rsidP="00150196">
      <w:pPr>
        <w:contextualSpacing/>
        <w:rPr>
          <w:rFonts w:ascii="Times New Roman" w:eastAsia="Times New Roman" w:hAnsi="Times New Roman" w:cs="Times New Roman"/>
        </w:rPr>
      </w:pPr>
      <w:r w:rsidRPr="00150196">
        <w:rPr>
          <w:rFonts w:ascii="Times New Roman" w:eastAsia="Times New Roman" w:hAnsi="Times New Roman" w:cs="Times New Roman"/>
        </w:rPr>
        <w:t xml:space="preserve">Oracle. (n.d.). The </w:t>
      </w:r>
      <w:proofErr w:type="spellStart"/>
      <w:proofErr w:type="gramStart"/>
      <w:r w:rsidRPr="00150196">
        <w:rPr>
          <w:rFonts w:ascii="Times New Roman" w:eastAsia="Times New Roman" w:hAnsi="Times New Roman" w:cs="Times New Roman"/>
        </w:rPr>
        <w:t>keytool</w:t>
      </w:r>
      <w:proofErr w:type="spellEnd"/>
      <w:proofErr w:type="gramEnd"/>
      <w:r w:rsidRPr="00150196">
        <w:rPr>
          <w:rFonts w:ascii="Times New Roman" w:eastAsia="Times New Roman" w:hAnsi="Times New Roman" w:cs="Times New Roman"/>
        </w:rPr>
        <w:t xml:space="preserve"> command. </w:t>
      </w:r>
      <w:hyperlink r:id="rId21" w:history="1">
        <w:r w:rsidRPr="00150196">
          <w:rPr>
            <w:rStyle w:val="Hyperlink"/>
            <w:rFonts w:ascii="Times New Roman" w:eastAsia="Times New Roman" w:hAnsi="Times New Roman" w:cs="Times New Roman"/>
          </w:rPr>
          <w:t>https://docs.oracle.com/en/java/javase/14/docs/specs/man/keytool.html</w:t>
        </w:r>
      </w:hyperlink>
    </w:p>
    <w:p w14:paraId="1F42035B" w14:textId="77777777" w:rsidR="00150196" w:rsidRPr="00150196" w:rsidRDefault="00150196" w:rsidP="00150196">
      <w:pPr>
        <w:contextualSpacing/>
        <w:rPr>
          <w:rFonts w:ascii="Times New Roman" w:eastAsia="Times New Roman" w:hAnsi="Times New Roman" w:cs="Times New Roman"/>
        </w:rPr>
      </w:pPr>
    </w:p>
    <w:p w14:paraId="78E46248" w14:textId="216AC603" w:rsidR="00150196" w:rsidRPr="00150196" w:rsidRDefault="00150196" w:rsidP="00150196">
      <w:pPr>
        <w:contextualSpacing/>
        <w:rPr>
          <w:rFonts w:ascii="Times New Roman" w:eastAsia="Times New Roman" w:hAnsi="Times New Roman" w:cs="Times New Roman"/>
        </w:rPr>
      </w:pPr>
      <w:r w:rsidRPr="00150196">
        <w:rPr>
          <w:rFonts w:ascii="Times New Roman" w:eastAsia="Times New Roman" w:hAnsi="Times New Roman" w:cs="Times New Roman"/>
        </w:rPr>
        <w:t xml:space="preserve">OWASP Foundation. (n.d.-a). Cryptographic storage cheat sheet. OWASP Cheat Sheet Series. </w:t>
      </w:r>
      <w:hyperlink r:id="rId22" w:history="1">
        <w:r w:rsidRPr="00150196">
          <w:rPr>
            <w:rStyle w:val="Hyperlink"/>
            <w:rFonts w:ascii="Times New Roman" w:eastAsia="Times New Roman" w:hAnsi="Times New Roman" w:cs="Times New Roman"/>
          </w:rPr>
          <w:t>https://cheatsheetseries.owasp.org/cheatsheets/Cryptographic_Storage_Cheat_Sheet.html</w:t>
        </w:r>
      </w:hyperlink>
    </w:p>
    <w:p w14:paraId="1086B054" w14:textId="77777777" w:rsidR="00150196" w:rsidRPr="00150196" w:rsidRDefault="00150196" w:rsidP="00150196">
      <w:pPr>
        <w:contextualSpacing/>
        <w:rPr>
          <w:rFonts w:ascii="Times New Roman" w:eastAsia="Times New Roman" w:hAnsi="Times New Roman" w:cs="Times New Roman"/>
        </w:rPr>
      </w:pPr>
    </w:p>
    <w:p w14:paraId="6C9B5C90" w14:textId="0565C873" w:rsidR="00150196" w:rsidRPr="00150196" w:rsidRDefault="00150196" w:rsidP="00150196">
      <w:pPr>
        <w:contextualSpacing/>
        <w:rPr>
          <w:rFonts w:ascii="Times New Roman" w:eastAsia="Times New Roman" w:hAnsi="Times New Roman" w:cs="Times New Roman"/>
        </w:rPr>
      </w:pPr>
      <w:r w:rsidRPr="00150196">
        <w:rPr>
          <w:rFonts w:ascii="Times New Roman" w:eastAsia="Times New Roman" w:hAnsi="Times New Roman" w:cs="Times New Roman"/>
        </w:rPr>
        <w:t xml:space="preserve">OWASP Foundation. (n.d.-b). Transport Layer Security cheat sheet. OWASP Cheat Sheet Series. </w:t>
      </w:r>
      <w:hyperlink r:id="rId23" w:history="1">
        <w:r w:rsidRPr="00150196">
          <w:rPr>
            <w:rStyle w:val="Hyperlink"/>
            <w:rFonts w:ascii="Times New Roman" w:eastAsia="Times New Roman" w:hAnsi="Times New Roman" w:cs="Times New Roman"/>
          </w:rPr>
          <w:t>https://cheatsheetseries.owasp.org/cheatsheets/Transport_Layer_Security_Cheat_Sheet.html</w:t>
        </w:r>
      </w:hyperlink>
    </w:p>
    <w:p w14:paraId="534518CB" w14:textId="77777777" w:rsidR="00150196" w:rsidRPr="00150196" w:rsidRDefault="00150196" w:rsidP="00150196">
      <w:pPr>
        <w:contextualSpacing/>
        <w:rPr>
          <w:rFonts w:ascii="Times New Roman" w:eastAsia="Times New Roman" w:hAnsi="Times New Roman" w:cs="Times New Roman"/>
        </w:rPr>
      </w:pPr>
    </w:p>
    <w:p w14:paraId="1F3AFC9F" w14:textId="77777777" w:rsidR="00150196" w:rsidRPr="00150196" w:rsidRDefault="00150196" w:rsidP="00150196">
      <w:pPr>
        <w:contextualSpacing/>
        <w:rPr>
          <w:rFonts w:ascii="Times New Roman" w:eastAsia="Times New Roman" w:hAnsi="Times New Roman" w:cs="Times New Roman"/>
        </w:rPr>
      </w:pPr>
      <w:r w:rsidRPr="00150196">
        <w:rPr>
          <w:rFonts w:ascii="Times New Roman" w:eastAsia="Times New Roman" w:hAnsi="Times New Roman" w:cs="Times New Roman"/>
        </w:rPr>
        <w:t>OWASP Foundation. (n.d.-c). OWASP Dependency-Check. https://owasp.org/www-project-dependency-check/</w:t>
      </w:r>
    </w:p>
    <w:p w14:paraId="707392A3" w14:textId="77777777" w:rsidR="00150196" w:rsidRPr="00B7788F" w:rsidRDefault="00150196" w:rsidP="00DC3EF3">
      <w:pPr>
        <w:contextualSpacing/>
        <w:rPr>
          <w:rFonts w:eastAsia="Times New Roman"/>
          <w:sz w:val="22"/>
          <w:szCs w:val="22"/>
        </w:rPr>
      </w:pPr>
    </w:p>
    <w:sectPr w:rsidR="00150196" w:rsidRPr="00B7788F" w:rsidSect="00C41B36">
      <w:headerReference w:type="default" r:id="rId24"/>
      <w:footerReference w:type="even"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64BEB" w14:textId="77777777" w:rsidR="00C72811" w:rsidRDefault="00C72811" w:rsidP="002F3F84">
      <w:r>
        <w:separator/>
      </w:r>
    </w:p>
  </w:endnote>
  <w:endnote w:type="continuationSeparator" w:id="0">
    <w:p w14:paraId="1F5DA331" w14:textId="77777777" w:rsidR="00C72811" w:rsidRDefault="00C72811" w:rsidP="002F3F84">
      <w:r>
        <w:continuationSeparator/>
      </w:r>
    </w:p>
  </w:endnote>
  <w:endnote w:type="continuationNotice" w:id="1">
    <w:p w14:paraId="4E723AB3" w14:textId="77777777" w:rsidR="00C72811" w:rsidRDefault="00C728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987D5" w14:textId="77777777" w:rsidR="00C72811" w:rsidRDefault="00C72811" w:rsidP="002F3F84">
      <w:r>
        <w:separator/>
      </w:r>
    </w:p>
  </w:footnote>
  <w:footnote w:type="continuationSeparator" w:id="0">
    <w:p w14:paraId="02CEA2BB" w14:textId="77777777" w:rsidR="00C72811" w:rsidRDefault="00C72811" w:rsidP="002F3F84">
      <w:r>
        <w:continuationSeparator/>
      </w:r>
    </w:p>
  </w:footnote>
  <w:footnote w:type="continuationNotice" w:id="1">
    <w:p w14:paraId="23437FAF" w14:textId="77777777" w:rsidR="00C72811" w:rsidRDefault="00C728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49275490">
    <w:abstractNumId w:val="16"/>
  </w:num>
  <w:num w:numId="2" w16cid:durableId="1971207707">
    <w:abstractNumId w:val="20"/>
  </w:num>
  <w:num w:numId="3" w16cid:durableId="1883051639">
    <w:abstractNumId w:val="6"/>
  </w:num>
  <w:num w:numId="4" w16cid:durableId="1925527539">
    <w:abstractNumId w:val="8"/>
  </w:num>
  <w:num w:numId="5" w16cid:durableId="1507134902">
    <w:abstractNumId w:val="4"/>
  </w:num>
  <w:num w:numId="6" w16cid:durableId="589200061">
    <w:abstractNumId w:val="17"/>
  </w:num>
  <w:num w:numId="7" w16cid:durableId="2001150989">
    <w:abstractNumId w:val="12"/>
    <w:lvlOverride w:ilvl="0">
      <w:lvl w:ilvl="0">
        <w:numFmt w:val="lowerLetter"/>
        <w:lvlText w:val="%1."/>
        <w:lvlJc w:val="left"/>
      </w:lvl>
    </w:lvlOverride>
  </w:num>
  <w:num w:numId="8" w16cid:durableId="2056729551">
    <w:abstractNumId w:val="5"/>
  </w:num>
  <w:num w:numId="9" w16cid:durableId="219639429">
    <w:abstractNumId w:val="1"/>
    <w:lvlOverride w:ilvl="0">
      <w:lvl w:ilvl="0">
        <w:numFmt w:val="lowerLetter"/>
        <w:lvlText w:val="%1."/>
        <w:lvlJc w:val="left"/>
      </w:lvl>
    </w:lvlOverride>
  </w:num>
  <w:num w:numId="10" w16cid:durableId="1693532559">
    <w:abstractNumId w:val="0"/>
  </w:num>
  <w:num w:numId="11" w16cid:durableId="774861371">
    <w:abstractNumId w:val="3"/>
  </w:num>
  <w:num w:numId="12" w16cid:durableId="1466503708">
    <w:abstractNumId w:val="19"/>
  </w:num>
  <w:num w:numId="13" w16cid:durableId="1292328410">
    <w:abstractNumId w:val="15"/>
  </w:num>
  <w:num w:numId="14" w16cid:durableId="1185292138">
    <w:abstractNumId w:val="2"/>
  </w:num>
  <w:num w:numId="15" w16cid:durableId="2077697921">
    <w:abstractNumId w:val="11"/>
  </w:num>
  <w:num w:numId="16" w16cid:durableId="328951909">
    <w:abstractNumId w:val="9"/>
  </w:num>
  <w:num w:numId="17" w16cid:durableId="1814641756">
    <w:abstractNumId w:val="14"/>
  </w:num>
  <w:num w:numId="18" w16cid:durableId="1445806222">
    <w:abstractNumId w:val="18"/>
  </w:num>
  <w:num w:numId="19" w16cid:durableId="34234849">
    <w:abstractNumId w:val="7"/>
  </w:num>
  <w:num w:numId="20" w16cid:durableId="1989632133">
    <w:abstractNumId w:val="13"/>
  </w:num>
  <w:num w:numId="21" w16cid:durableId="2369453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E382A"/>
    <w:rsid w:val="00102660"/>
    <w:rsid w:val="0010436E"/>
    <w:rsid w:val="00114D54"/>
    <w:rsid w:val="00120ACD"/>
    <w:rsid w:val="00144936"/>
    <w:rsid w:val="00150196"/>
    <w:rsid w:val="00151233"/>
    <w:rsid w:val="00164480"/>
    <w:rsid w:val="00177698"/>
    <w:rsid w:val="00182245"/>
    <w:rsid w:val="00183C9F"/>
    <w:rsid w:val="00187548"/>
    <w:rsid w:val="001933BA"/>
    <w:rsid w:val="001A381D"/>
    <w:rsid w:val="001B4F8C"/>
    <w:rsid w:val="001D44CB"/>
    <w:rsid w:val="001F5F49"/>
    <w:rsid w:val="002001E0"/>
    <w:rsid w:val="00234FC3"/>
    <w:rsid w:val="00246C90"/>
    <w:rsid w:val="00271E26"/>
    <w:rsid w:val="00272ADC"/>
    <w:rsid w:val="002778D5"/>
    <w:rsid w:val="00277B38"/>
    <w:rsid w:val="00281DF1"/>
    <w:rsid w:val="00292377"/>
    <w:rsid w:val="002A1A18"/>
    <w:rsid w:val="002B4D43"/>
    <w:rsid w:val="002E2E8E"/>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A60F2"/>
    <w:rsid w:val="004B2BE0"/>
    <w:rsid w:val="004C255D"/>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65F44"/>
    <w:rsid w:val="006A66A8"/>
    <w:rsid w:val="006B66FE"/>
    <w:rsid w:val="006E1A73"/>
    <w:rsid w:val="006E3003"/>
    <w:rsid w:val="00701A84"/>
    <w:rsid w:val="0071273D"/>
    <w:rsid w:val="007469AF"/>
    <w:rsid w:val="0076659B"/>
    <w:rsid w:val="00790486"/>
    <w:rsid w:val="00793EE5"/>
    <w:rsid w:val="00797EC8"/>
    <w:rsid w:val="00816AE9"/>
    <w:rsid w:val="00824ABB"/>
    <w:rsid w:val="00826665"/>
    <w:rsid w:val="00844A5D"/>
    <w:rsid w:val="00861EC1"/>
    <w:rsid w:val="008A7514"/>
    <w:rsid w:val="008B068E"/>
    <w:rsid w:val="0093316A"/>
    <w:rsid w:val="00940B1A"/>
    <w:rsid w:val="00957280"/>
    <w:rsid w:val="009714E8"/>
    <w:rsid w:val="00974AE3"/>
    <w:rsid w:val="009826D6"/>
    <w:rsid w:val="009C6202"/>
    <w:rsid w:val="009C7B99"/>
    <w:rsid w:val="009D3129"/>
    <w:rsid w:val="009F285B"/>
    <w:rsid w:val="00A0672A"/>
    <w:rsid w:val="00A21152"/>
    <w:rsid w:val="00A2133A"/>
    <w:rsid w:val="00A51033"/>
    <w:rsid w:val="00A6187B"/>
    <w:rsid w:val="00A87E0C"/>
    <w:rsid w:val="00AB5A86"/>
    <w:rsid w:val="00AC1A15"/>
    <w:rsid w:val="00AC3626"/>
    <w:rsid w:val="00AD43C0"/>
    <w:rsid w:val="00AE5B33"/>
    <w:rsid w:val="00AF4C03"/>
    <w:rsid w:val="00B03C25"/>
    <w:rsid w:val="00B20F52"/>
    <w:rsid w:val="00B26489"/>
    <w:rsid w:val="00B32755"/>
    <w:rsid w:val="00B35185"/>
    <w:rsid w:val="00B406E8"/>
    <w:rsid w:val="00B50C83"/>
    <w:rsid w:val="00B720DC"/>
    <w:rsid w:val="00B7788F"/>
    <w:rsid w:val="00BC2C87"/>
    <w:rsid w:val="00C32F3D"/>
    <w:rsid w:val="00C41B36"/>
    <w:rsid w:val="00C56FC2"/>
    <w:rsid w:val="00C67FA3"/>
    <w:rsid w:val="00C72811"/>
    <w:rsid w:val="00CE44E9"/>
    <w:rsid w:val="00CF445D"/>
    <w:rsid w:val="00CF618A"/>
    <w:rsid w:val="00D0558B"/>
    <w:rsid w:val="00D47759"/>
    <w:rsid w:val="00D80946"/>
    <w:rsid w:val="00DA1F78"/>
    <w:rsid w:val="00DB5652"/>
    <w:rsid w:val="00DC3EF3"/>
    <w:rsid w:val="00DD6742"/>
    <w:rsid w:val="00E02BD0"/>
    <w:rsid w:val="00E06ED9"/>
    <w:rsid w:val="00E33862"/>
    <w:rsid w:val="00E4044A"/>
    <w:rsid w:val="00E5594E"/>
    <w:rsid w:val="00E66FC0"/>
    <w:rsid w:val="00E941D0"/>
    <w:rsid w:val="00EB1CEC"/>
    <w:rsid w:val="00EB4E90"/>
    <w:rsid w:val="00EC29F5"/>
    <w:rsid w:val="00ED1CC4"/>
    <w:rsid w:val="00EE3EAE"/>
    <w:rsid w:val="00EF4D6F"/>
    <w:rsid w:val="00F24ED1"/>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B327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docs.oracle.com/en/java/javase/14/docs/specs/man/keytool.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nist.gov/news-events/news/2023/03/decision-revise-fips-180-4-secure-hash-standard-sh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localhost/hash" TargetMode="External"/><Relationship Id="rId23" Type="http://schemas.openxmlformats.org/officeDocument/2006/relationships/hyperlink" Target="https://cheatsheetseries.owasp.org/cheatsheets/Transport_Layer_Security_Cheat_Sheet.html"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6028/NIST.FIPS.180-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cheatsheetseries.owasp.org/cheatsheets/Cryptographic_Storage_Cheat_Sheet.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B0EC73D7407F74A82F83BCAD045BF8B" ma:contentTypeVersion="10" ma:contentTypeDescription="Create a new document." ma:contentTypeScope="" ma:versionID="617e8267c5b8b4d3a326a39236994029">
  <xsd:schema xmlns:xsd="http://www.w3.org/2001/XMLSchema" xmlns:xs="http://www.w3.org/2001/XMLSchema" xmlns:p="http://schemas.microsoft.com/office/2006/metadata/properties" xmlns:ns3="d21d7af8-fbbc-4abd-9396-8e6e225cd581" targetNamespace="http://schemas.microsoft.com/office/2006/metadata/properties" ma:root="true" ma:fieldsID="4e6a660424a0b553da2cced5287636b9" ns3:_="">
    <xsd:import namespace="d21d7af8-fbbc-4abd-9396-8e6e225cd58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1d7af8-fbbc-4abd-9396-8e6e225cd58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21d7af8-fbbc-4abd-9396-8e6e225cd581" xsi:nil="true"/>
  </documentManagement>
</p:properties>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DD73B099-20EA-44E9-82A5-303A7CEF16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1d7af8-fbbc-4abd-9396-8e6e225cd5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d21d7af8-fbbc-4abd-9396-8e6e225cd581"/>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1981</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13247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Kela LLoyd</cp:lastModifiedBy>
  <cp:revision>2</cp:revision>
  <dcterms:created xsi:type="dcterms:W3CDTF">2026-08-19T02:01:00Z</dcterms:created>
  <dcterms:modified xsi:type="dcterms:W3CDTF">2026-08-19T02:01:00Z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0x0101001B0EC73D7407F74A82F83BCAD045BF8B</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