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B708" w14:textId="77777777" w:rsidR="00334F09" w:rsidRDefault="002B119D" w:rsidP="00334F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统一系统架构</w:t>
      </w:r>
    </w:p>
    <w:p w14:paraId="2AAEDC97" w14:textId="3DF4AF9C" w:rsidR="002B119D" w:rsidRPr="00334F09" w:rsidRDefault="002B119D" w:rsidP="00334F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推荐技术栈：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815"/>
      </w:tblGrid>
      <w:tr w:rsidR="002B119D" w:rsidRPr="002B119D" w14:paraId="1B0643C3" w14:textId="77777777" w:rsidTr="00334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14FFF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77769385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推荐技术</w:t>
            </w:r>
          </w:p>
        </w:tc>
      </w:tr>
      <w:tr w:rsidR="002B119D" w:rsidRPr="002B119D" w14:paraId="57A262EC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5FC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0B019AF5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Vue 3 + TypeScript + Vite + 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Pinia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Element Plus/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ECharts</w:t>
            </w:r>
            <w:proofErr w:type="spellEnd"/>
          </w:p>
        </w:tc>
      </w:tr>
      <w:tr w:rsidR="002B119D" w:rsidRPr="002B119D" w14:paraId="7D9D1370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E13D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业务后端</w:t>
            </w:r>
          </w:p>
        </w:tc>
        <w:tc>
          <w:tcPr>
            <w:tcW w:w="0" w:type="auto"/>
            <w:vAlign w:val="center"/>
            <w:hideMark/>
          </w:tcPr>
          <w:p w14:paraId="75028B0B" w14:textId="45C5D4CC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Spring Boot </w:t>
            </w:r>
          </w:p>
        </w:tc>
      </w:tr>
      <w:tr w:rsidR="002B119D" w:rsidRPr="002B119D" w14:paraId="6B414131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A601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AI 服务</w:t>
            </w:r>
          </w:p>
        </w:tc>
        <w:tc>
          <w:tcPr>
            <w:tcW w:w="0" w:type="auto"/>
            <w:vAlign w:val="center"/>
            <w:hideMark/>
          </w:tcPr>
          <w:p w14:paraId="239020A6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Python + 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FastAPI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LangChain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LlamaIndex</w:t>
            </w:r>
            <w:proofErr w:type="spellEnd"/>
          </w:p>
        </w:tc>
      </w:tr>
      <w:tr w:rsidR="002B119D" w:rsidRPr="002B119D" w14:paraId="3B1E72AC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DA2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关系数据库</w:t>
            </w:r>
          </w:p>
        </w:tc>
        <w:tc>
          <w:tcPr>
            <w:tcW w:w="0" w:type="auto"/>
            <w:vAlign w:val="center"/>
            <w:hideMark/>
          </w:tcPr>
          <w:p w14:paraId="54B4E768" w14:textId="5DF0A3C6" w:rsidR="002B119D" w:rsidRPr="002B119D" w:rsidRDefault="00334F09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My</w:t>
            </w:r>
            <w:r w:rsidR="002B119D"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SQL，涉及地图时使用 </w:t>
            </w:r>
            <w:proofErr w:type="spellStart"/>
            <w:r w:rsidR="002B119D"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PostGIS</w:t>
            </w:r>
            <w:proofErr w:type="spellEnd"/>
          </w:p>
        </w:tc>
      </w:tr>
      <w:tr w:rsidR="002B119D" w:rsidRPr="002B119D" w14:paraId="7C4EC9CA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0DEC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向量数据库</w:t>
            </w:r>
          </w:p>
        </w:tc>
        <w:tc>
          <w:tcPr>
            <w:tcW w:w="0" w:type="auto"/>
            <w:vAlign w:val="center"/>
            <w:hideMark/>
          </w:tcPr>
          <w:p w14:paraId="277CDD9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pgvector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或 Milvus</w:t>
            </w:r>
          </w:p>
        </w:tc>
      </w:tr>
      <w:tr w:rsidR="002B119D" w:rsidRPr="002B119D" w14:paraId="390B036E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50F3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缓存/任务</w:t>
            </w:r>
          </w:p>
        </w:tc>
        <w:tc>
          <w:tcPr>
            <w:tcW w:w="0" w:type="auto"/>
            <w:vAlign w:val="center"/>
            <w:hideMark/>
          </w:tcPr>
          <w:p w14:paraId="224E832C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Redis + Celery/RQ</w:t>
            </w:r>
          </w:p>
        </w:tc>
      </w:tr>
      <w:tr w:rsidR="002B119D" w:rsidRPr="002B119D" w14:paraId="4EBBB132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61A2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文件存储</w:t>
            </w:r>
          </w:p>
        </w:tc>
        <w:tc>
          <w:tcPr>
            <w:tcW w:w="0" w:type="auto"/>
            <w:vAlign w:val="center"/>
            <w:hideMark/>
          </w:tcPr>
          <w:p w14:paraId="75A1796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MinIO</w:t>
            </w:r>
            <w:proofErr w:type="spellEnd"/>
          </w:p>
        </w:tc>
      </w:tr>
      <w:tr w:rsidR="002B119D" w:rsidRPr="002B119D" w14:paraId="426E03D3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B55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部署</w:t>
            </w:r>
          </w:p>
        </w:tc>
        <w:tc>
          <w:tcPr>
            <w:tcW w:w="0" w:type="auto"/>
            <w:vAlign w:val="center"/>
            <w:hideMark/>
          </w:tcPr>
          <w:p w14:paraId="6AFE8CD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Docker Compose + Nginx</w:t>
            </w:r>
          </w:p>
        </w:tc>
      </w:tr>
      <w:tr w:rsidR="002B119D" w:rsidRPr="002B119D" w14:paraId="2BFFD66D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88E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接口文档</w:t>
            </w:r>
          </w:p>
        </w:tc>
        <w:tc>
          <w:tcPr>
            <w:tcW w:w="0" w:type="auto"/>
            <w:vAlign w:val="center"/>
            <w:hideMark/>
          </w:tcPr>
          <w:p w14:paraId="30B1B1D4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OpenAPI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/Swagger</w:t>
            </w:r>
          </w:p>
        </w:tc>
      </w:tr>
      <w:tr w:rsidR="002B119D" w:rsidRPr="002B119D" w14:paraId="1CAF54E4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E73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14:paraId="5FA01E1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Pytest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/JUnit + </w:t>
            </w:r>
            <w:proofErr w:type="spellStart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Vitest</w:t>
            </w:r>
            <w:proofErr w:type="spellEnd"/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+ Playwright</w:t>
            </w:r>
          </w:p>
        </w:tc>
      </w:tr>
    </w:tbl>
    <w:p w14:paraId="0D585DF6" w14:textId="2FD79310" w:rsidR="002B119D" w:rsidRPr="00334F09" w:rsidRDefault="002B119D" w:rsidP="00334F09">
      <w:pPr>
        <w:widowControl/>
        <w:spacing w:before="100" w:beforeAutospacing="1" w:after="100" w:afterAutospacing="1"/>
        <w:ind w:firstLineChars="300" w:firstLine="734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4F09">
        <w:rPr>
          <w:rFonts w:ascii="宋体" w:eastAsia="宋体" w:hAnsi="宋体" w:cs="宋体"/>
          <w:b/>
          <w:bCs/>
          <w:kern w:val="0"/>
          <w:sz w:val="24"/>
          <w:szCs w:val="24"/>
        </w:rPr>
        <w:t>方案建议采用“Spring Boot 业务后端 + Python AI 服务”，让业务逻辑与模型推理解耦。</w:t>
      </w:r>
    </w:p>
    <w:p w14:paraId="12196383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选题一：云南自然灾害应急协同决策平台</w:t>
      </w:r>
    </w:p>
    <w:p w14:paraId="730B5474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用户角色</w:t>
      </w:r>
    </w:p>
    <w:p w14:paraId="14B3EB5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普通信息员：上报灾情。</w:t>
      </w:r>
    </w:p>
    <w:p w14:paraId="5559272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应急指挥人员：审核事件、生成处置方案。</w:t>
      </w:r>
    </w:p>
    <w:p w14:paraId="583ED66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资源管理员：维护人员、车辆、物资和避难场所。</w:t>
      </w:r>
    </w:p>
    <w:p w14:paraId="7DB34CAF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系统管理员：管理知识库、用户、模型和数据源。</w:t>
      </w:r>
    </w:p>
    <w:p w14:paraId="6291C2AB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前端功能</w:t>
      </w:r>
    </w:p>
    <w:p w14:paraId="0CE605F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灾情态势地图和实时事件大屏。</w:t>
      </w:r>
    </w:p>
    <w:p w14:paraId="6F7ED70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灾情上报、图片上传和信息审核。</w:t>
      </w:r>
    </w:p>
    <w:p w14:paraId="700AFCC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应急方案生成与人工修改工作台。</w:t>
      </w:r>
    </w:p>
    <w:p w14:paraId="7090602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救援资源查询与调度看板。</w:t>
      </w:r>
    </w:p>
    <w:p w14:paraId="6DC53D09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知识库和数据源管理。</w:t>
      </w:r>
    </w:p>
    <w:p w14:paraId="42C37B21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Agent 执行过程、引用来源和审计日志查看。</w:t>
      </w:r>
    </w:p>
    <w:p w14:paraId="60577A6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后端功能</w:t>
      </w:r>
    </w:p>
    <w:p w14:paraId="16FEA97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灾情工单状态机：待核验、已确认、处置中、已结束。</w:t>
      </w:r>
    </w:p>
    <w:p w14:paraId="42B805FC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资源锁定、调度、释放和冲突检测。</w:t>
      </w:r>
    </w:p>
    <w:p w14:paraId="28CA608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SSE 推送 AI 生成进度，WebSocket 推送事件状态。</w:t>
      </w:r>
    </w:p>
    <w:p w14:paraId="76E5D58F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定时采集公开预警和气象数据。</w:t>
      </w:r>
    </w:p>
    <w:p w14:paraId="6A3EC9D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调用 AI 服务完成事件抽取、预案检索和方案审查。</w:t>
      </w:r>
    </w:p>
    <w:p w14:paraId="05D1C60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RBAC 权限控制、操作审计和异常重试。</w:t>
      </w:r>
    </w:p>
    <w:p w14:paraId="5BA69F42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数据库设计</w:t>
      </w:r>
    </w:p>
    <w:p w14:paraId="223880F8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核心表包括：</w:t>
      </w:r>
    </w:p>
    <w:p w14:paraId="6CB86356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users、roles、incidents、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incident_reports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、locations、resources、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dispatch_orders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emergency_plans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data_sources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agent_runs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、citations、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audit_logs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8C7D1C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使用 PostgreSQL/</w:t>
      </w:r>
      <w:proofErr w:type="spellStart"/>
      <w:r w:rsidRPr="002B119D">
        <w:rPr>
          <w:rFonts w:ascii="宋体" w:eastAsia="宋体" w:hAnsi="宋体" w:cs="宋体"/>
          <w:kern w:val="0"/>
          <w:sz w:val="24"/>
          <w:szCs w:val="24"/>
        </w:rPr>
        <w:t>PostGIS</w:t>
      </w:r>
      <w:proofErr w:type="spellEnd"/>
      <w:r w:rsidRPr="002B119D">
        <w:rPr>
          <w:rFonts w:ascii="宋体" w:eastAsia="宋体" w:hAnsi="宋体" w:cs="宋体"/>
          <w:kern w:val="0"/>
          <w:sz w:val="24"/>
          <w:szCs w:val="24"/>
        </w:rPr>
        <w:t xml:space="preserve"> 存储事件位置、风险范围和救援资源坐标；向量库只保存预案分块和文档向量，不能代替业务数据库。</w:t>
      </w:r>
    </w:p>
    <w:p w14:paraId="24C6A82A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完整业务闭环</w:t>
      </w:r>
    </w:p>
    <w:p w14:paraId="742E1F02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灾情上报 → 后端校验 → 多源核验 → 风险研判 → RAG 检索预案 → Agent 生成方案 → 人工审批 → 资源调度 → 过程记录 → 事件归档。</w:t>
      </w:r>
    </w:p>
    <w:sectPr w:rsidR="002B119D" w:rsidRPr="002B1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A9F8" w14:textId="77777777" w:rsidR="00236DDC" w:rsidRDefault="00236DDC" w:rsidP="00334F09">
      <w:r>
        <w:separator/>
      </w:r>
    </w:p>
  </w:endnote>
  <w:endnote w:type="continuationSeparator" w:id="0">
    <w:p w14:paraId="1D06CBC1" w14:textId="77777777" w:rsidR="00236DDC" w:rsidRDefault="00236DDC" w:rsidP="0033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20CB" w14:textId="77777777" w:rsidR="00236DDC" w:rsidRDefault="00236DDC" w:rsidP="00334F09">
      <w:r>
        <w:separator/>
      </w:r>
    </w:p>
  </w:footnote>
  <w:footnote w:type="continuationSeparator" w:id="0">
    <w:p w14:paraId="4183FB9D" w14:textId="77777777" w:rsidR="00236DDC" w:rsidRDefault="00236DDC" w:rsidP="00334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DB9"/>
    <w:multiLevelType w:val="multilevel"/>
    <w:tmpl w:val="5F5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0908"/>
    <w:multiLevelType w:val="multilevel"/>
    <w:tmpl w:val="772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A58"/>
    <w:multiLevelType w:val="multilevel"/>
    <w:tmpl w:val="568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148B"/>
    <w:multiLevelType w:val="multilevel"/>
    <w:tmpl w:val="8FC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44CB"/>
    <w:multiLevelType w:val="multilevel"/>
    <w:tmpl w:val="A96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3A97"/>
    <w:multiLevelType w:val="multilevel"/>
    <w:tmpl w:val="058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13609"/>
    <w:multiLevelType w:val="multilevel"/>
    <w:tmpl w:val="903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42D2E"/>
    <w:multiLevelType w:val="multilevel"/>
    <w:tmpl w:val="D5B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5571"/>
    <w:multiLevelType w:val="multilevel"/>
    <w:tmpl w:val="2C1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D16D0"/>
    <w:multiLevelType w:val="multilevel"/>
    <w:tmpl w:val="BB6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4671D"/>
    <w:multiLevelType w:val="multilevel"/>
    <w:tmpl w:val="3B5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50101">
    <w:abstractNumId w:val="5"/>
  </w:num>
  <w:num w:numId="2" w16cid:durableId="1397586336">
    <w:abstractNumId w:val="9"/>
  </w:num>
  <w:num w:numId="3" w16cid:durableId="1874416369">
    <w:abstractNumId w:val="6"/>
  </w:num>
  <w:num w:numId="4" w16cid:durableId="1246765884">
    <w:abstractNumId w:val="3"/>
  </w:num>
  <w:num w:numId="5" w16cid:durableId="1132987296">
    <w:abstractNumId w:val="8"/>
  </w:num>
  <w:num w:numId="6" w16cid:durableId="2069257033">
    <w:abstractNumId w:val="10"/>
  </w:num>
  <w:num w:numId="7" w16cid:durableId="635188376">
    <w:abstractNumId w:val="4"/>
  </w:num>
  <w:num w:numId="8" w16cid:durableId="218901978">
    <w:abstractNumId w:val="1"/>
  </w:num>
  <w:num w:numId="9" w16cid:durableId="879167950">
    <w:abstractNumId w:val="2"/>
  </w:num>
  <w:num w:numId="10" w16cid:durableId="413092878">
    <w:abstractNumId w:val="0"/>
  </w:num>
  <w:num w:numId="11" w16cid:durableId="934172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9D"/>
    <w:rsid w:val="00143899"/>
    <w:rsid w:val="00236DDC"/>
    <w:rsid w:val="00273BE8"/>
    <w:rsid w:val="002B119D"/>
    <w:rsid w:val="00334F09"/>
    <w:rsid w:val="003940FA"/>
    <w:rsid w:val="00414264"/>
    <w:rsid w:val="004537B2"/>
    <w:rsid w:val="004D4D4A"/>
    <w:rsid w:val="0052275D"/>
    <w:rsid w:val="00835CDF"/>
    <w:rsid w:val="00AC0686"/>
    <w:rsid w:val="00CC7D60"/>
    <w:rsid w:val="00D54F26"/>
    <w:rsid w:val="00E11372"/>
    <w:rsid w:val="00EB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FEE20"/>
  <w15:chartTrackingRefBased/>
  <w15:docId w15:val="{ECD45D59-7EDE-48D8-8177-9BA165E5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B119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11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B119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B119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B11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B11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B119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B119D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34F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F0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F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F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yuhan Fang</cp:lastModifiedBy>
  <cp:revision>8</cp:revision>
  <dcterms:created xsi:type="dcterms:W3CDTF">2026-07-19T08:20:00Z</dcterms:created>
  <dcterms:modified xsi:type="dcterms:W3CDTF">2026-07-22T06:29:00Z</dcterms:modified>
</cp:coreProperties>
</file>