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CD" w:rsidRDefault="00FA769D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 xml:space="preserve">Hand Over Form – </w:t>
      </w:r>
      <w:proofErr w:type="spellStart"/>
      <w:r>
        <w:rPr>
          <w:rFonts w:ascii="CG Times" w:hAnsi="CG Times"/>
          <w:b/>
          <w:sz w:val="32"/>
        </w:rPr>
        <w:t>Maitre’D</w:t>
      </w:r>
      <w:proofErr w:type="spellEnd"/>
    </w:p>
    <w:p w:rsidR="00B525CD" w:rsidRDefault="00B525CD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2330"/>
        <w:gridCol w:w="2353"/>
        <w:gridCol w:w="2355"/>
      </w:tblGrid>
      <w:tr w:rsidR="00B525CD">
        <w:tc>
          <w:tcPr>
            <w:tcW w:w="2638" w:type="dxa"/>
            <w:tcBorders>
              <w:top w:val="single" w:sz="24" w:space="0" w:color="000000"/>
              <w:left w:val="single" w:sz="24" w:space="0" w:color="000000"/>
            </w:tcBorders>
          </w:tcPr>
          <w:p w:rsidR="00B525CD" w:rsidRDefault="00FA769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tcBorders>
              <w:top w:val="single" w:sz="24" w:space="0" w:color="000000"/>
            </w:tcBorders>
          </w:tcPr>
          <w:p w:rsidR="00B525CD" w:rsidRDefault="00B525C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  <w:tcBorders>
              <w:top w:val="single" w:sz="24" w:space="0" w:color="000000"/>
            </w:tcBorders>
          </w:tcPr>
          <w:p w:rsidR="00B525CD" w:rsidRDefault="00FA769D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  <w:tcBorders>
              <w:top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B525CD" w:rsidRDefault="00FA769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B525CD" w:rsidRDefault="00FA769D">
            <w:pPr>
              <w:pStyle w:val="Heading4"/>
            </w:pPr>
            <w:proofErr w:type="spellStart"/>
            <w:r>
              <w:t>Maitre’D</w:t>
            </w:r>
            <w:proofErr w:type="spellEnd"/>
          </w:p>
        </w:tc>
      </w:tr>
      <w:tr w:rsidR="00B525CD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B525CD" w:rsidRDefault="00B525CD">
            <w:pPr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B525CD" w:rsidRDefault="00FA769D">
            <w:pPr>
              <w:pStyle w:val="Heading4"/>
              <w:spacing w:line="240" w:lineRule="auto"/>
              <w:rPr>
                <w:i/>
              </w:rPr>
            </w:pPr>
            <w:r>
              <w:rPr>
                <w:i/>
              </w:rPr>
              <w:t>cc Hotel Operations</w:t>
            </w:r>
          </w:p>
          <w:p w:rsidR="00B525CD" w:rsidRDefault="00FA769D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 Hotel Director</w:t>
            </w:r>
          </w:p>
        </w:tc>
      </w:tr>
      <w:tr w:rsidR="00B525CD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525CD" w:rsidRDefault="00FA769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525CD" w:rsidRDefault="00B525CD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nil"/>
              <w:right w:val="single" w:sz="6" w:space="0" w:color="000000"/>
            </w:tcBorders>
          </w:tcPr>
          <w:p w:rsidR="00B525CD" w:rsidRDefault="00FA769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hand-over </w:t>
            </w:r>
          </w:p>
          <w:p w:rsidR="00B525CD" w:rsidRDefault="00B525C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B525CD" w:rsidRDefault="00B525C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525CD" w:rsidRDefault="00FA769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525CD" w:rsidRDefault="00B525CD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B525CD" w:rsidRDefault="00FA769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take-over </w:t>
            </w:r>
          </w:p>
          <w:p w:rsidR="00B525CD" w:rsidRDefault="00B525C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B525CD" w:rsidRDefault="00B525CD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</w:tbl>
    <w:p w:rsidR="00B525CD" w:rsidRDefault="00B525CD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B525CD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525CD" w:rsidRDefault="00FA769D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525CD" w:rsidRDefault="00FA769D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B525CD" w:rsidRDefault="00FA769D">
            <w:pPr>
              <w:pStyle w:val="Heading5"/>
            </w:pPr>
            <w:r>
              <w:t>Initial</w:t>
            </w:r>
          </w:p>
        </w:tc>
      </w:tr>
      <w:tr w:rsidR="00B525CD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Introduction to Department Heads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Manuals FOM 14, 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each department as per evaluation procedures.</w:t>
            </w:r>
          </w:p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Discuss and explain problems and strengths within the </w:t>
            </w:r>
            <w:proofErr w:type="spellStart"/>
            <w:r>
              <w:rPr>
                <w:rFonts w:ascii="CG Times" w:hAnsi="CG Times"/>
              </w:rPr>
              <w:t>D.Room</w:t>
            </w:r>
            <w:proofErr w:type="spellEnd"/>
            <w:r>
              <w:rPr>
                <w:rFonts w:ascii="CG Times" w:hAnsi="CG Times"/>
              </w:rPr>
              <w:t xml:space="preserve"> organization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Inspections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Cover Communication procedures: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AVO’s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equipment orders and/or spare part orders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FA769D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  <w:tr w:rsidR="00B525CD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525CD" w:rsidRDefault="00B525CD">
            <w:pPr>
              <w:jc w:val="both"/>
              <w:rPr>
                <w:rFonts w:ascii="CG Times" w:hAnsi="CG Times"/>
              </w:rPr>
            </w:pPr>
          </w:p>
        </w:tc>
      </w:tr>
    </w:tbl>
    <w:p w:rsidR="00B525CD" w:rsidRDefault="00B525CD"/>
    <w:sectPr w:rsidR="00B52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7B0" w:rsidRDefault="00BA37B0">
      <w:pPr>
        <w:spacing w:line="20" w:lineRule="exact"/>
      </w:pPr>
    </w:p>
  </w:endnote>
  <w:endnote w:type="continuationSeparator" w:id="0">
    <w:p w:rsidR="00BA37B0" w:rsidRDefault="00BA37B0">
      <w:r>
        <w:t xml:space="preserve"> </w:t>
      </w:r>
    </w:p>
  </w:endnote>
  <w:endnote w:type="continuationNotice" w:id="1">
    <w:p w:rsidR="00BA37B0" w:rsidRDefault="00BA37B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F0" w:rsidRDefault="00AD4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5CD" w:rsidRDefault="00B525CD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B525CD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525CD" w:rsidRDefault="00FA769D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525CD" w:rsidRDefault="00FA769D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525CD" w:rsidRDefault="00FA769D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525CD" w:rsidRDefault="00FA769D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B525CD" w:rsidRDefault="00B525CD">
    <w:pPr>
      <w:spacing w:before="380" w:line="100" w:lineRule="exact"/>
      <w:rPr>
        <w:sz w:val="10"/>
      </w:rPr>
    </w:pPr>
  </w:p>
  <w:p w:rsidR="00B525CD" w:rsidRDefault="00B525CD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F0" w:rsidRDefault="00AD4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7B0" w:rsidRDefault="00BA37B0">
      <w:r>
        <w:separator/>
      </w:r>
    </w:p>
  </w:footnote>
  <w:footnote w:type="continuationSeparator" w:id="0">
    <w:p w:rsidR="00BA37B0" w:rsidRDefault="00BA3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F0" w:rsidRDefault="00AD4F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5CD" w:rsidRDefault="00B525CD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F0" w:rsidRDefault="00AD4F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769D"/>
    <w:rsid w:val="00AD4FF0"/>
    <w:rsid w:val="00B525CD"/>
    <w:rsid w:val="00BA37B0"/>
    <w:rsid w:val="00F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2016-04-12T09:06:00Z</dcterms:created>
  <dcterms:modified xsi:type="dcterms:W3CDTF">2016-04-12T09:06:00Z</dcterms:modified>
</cp:coreProperties>
</file>