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070"/>
        <w:gridCol w:w="1530"/>
        <w:gridCol w:w="2160"/>
        <w:gridCol w:w="2532"/>
      </w:tblGrid>
      <w:tr w:rsidR="00203FF5">
        <w:trPr>
          <w:cantSplit/>
        </w:trPr>
        <w:tc>
          <w:tcPr>
            <w:tcW w:w="9570" w:type="dxa"/>
            <w:gridSpan w:val="5"/>
          </w:tcPr>
          <w:p w:rsidR="00203FF5" w:rsidRDefault="00852DCF">
            <w:pPr>
              <w:pStyle w:val="Heading5"/>
            </w:pPr>
            <w:bookmarkStart w:id="0" w:name="_GoBack"/>
            <w:bookmarkEnd w:id="0"/>
            <w:r>
              <w:t>Bar Manager’s Cruise End Report</w:t>
            </w:r>
          </w:p>
        </w:tc>
      </w:tr>
      <w:tr w:rsidR="00203FF5">
        <w:trPr>
          <w:cantSplit/>
        </w:trPr>
        <w:tc>
          <w:tcPr>
            <w:tcW w:w="1278" w:type="dxa"/>
          </w:tcPr>
          <w:p w:rsidR="00203FF5" w:rsidRDefault="00852DC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</w:t>
            </w:r>
          </w:p>
        </w:tc>
        <w:tc>
          <w:tcPr>
            <w:tcW w:w="2070" w:type="dxa"/>
          </w:tcPr>
          <w:p w:rsidR="00203FF5" w:rsidRDefault="00203FF5">
            <w:pPr>
              <w:pStyle w:val="EndnoteText"/>
              <w:rPr>
                <w:rFonts w:ascii="Arial" w:hAnsi="Arial"/>
                <w:sz w:val="20"/>
              </w:rPr>
            </w:pPr>
          </w:p>
        </w:tc>
        <w:tc>
          <w:tcPr>
            <w:tcW w:w="1530" w:type="dxa"/>
          </w:tcPr>
          <w:p w:rsidR="00203FF5" w:rsidRDefault="00852DCF">
            <w:pPr>
              <w:pStyle w:val="Endnote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Voyage #</w:t>
            </w:r>
          </w:p>
        </w:tc>
        <w:tc>
          <w:tcPr>
            <w:tcW w:w="2160" w:type="dxa"/>
          </w:tcPr>
          <w:p w:rsidR="00203FF5" w:rsidRDefault="00203FF5">
            <w:pPr>
              <w:pStyle w:val="EndnoteText"/>
              <w:rPr>
                <w:rFonts w:ascii="Arial" w:hAnsi="Arial"/>
                <w:sz w:val="20"/>
              </w:rPr>
            </w:pPr>
          </w:p>
        </w:tc>
        <w:tc>
          <w:tcPr>
            <w:tcW w:w="2532" w:type="dxa"/>
          </w:tcPr>
          <w:p w:rsidR="00203FF5" w:rsidRDefault="00203FF5">
            <w:pPr>
              <w:pStyle w:val="EndnoteText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203FF5" w:rsidRDefault="00203FF5">
      <w:pPr>
        <w:rPr>
          <w:sz w:val="20"/>
        </w:rPr>
      </w:pPr>
    </w:p>
    <w:p w:rsidR="00203FF5" w:rsidRDefault="00852DCF">
      <w:pPr>
        <w:pStyle w:val="EndnoteText"/>
        <w:rPr>
          <w:rFonts w:ascii="Arial" w:hAnsi="Arial"/>
          <w:sz w:val="20"/>
        </w:rPr>
      </w:pPr>
      <w:r>
        <w:rPr>
          <w:rFonts w:ascii="Arial" w:hAnsi="Arial"/>
          <w:sz w:val="20"/>
        </w:rPr>
        <w:t>a.</w:t>
      </w:r>
      <w:r>
        <w:rPr>
          <w:rFonts w:ascii="Arial" w:hAnsi="Arial"/>
          <w:sz w:val="20"/>
        </w:rPr>
        <w:tab/>
        <w:t>General comments</w:t>
      </w:r>
    </w:p>
    <w:p w:rsidR="00203FF5" w:rsidRDefault="00852DCF" w:rsidP="00852DCF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Comments to beverage cost</w:t>
      </w:r>
    </w:p>
    <w:p w:rsidR="00203FF5" w:rsidRDefault="00852DCF" w:rsidP="00852DCF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Comments to sales and revenue analysis</w:t>
      </w:r>
    </w:p>
    <w:p w:rsidR="00203FF5" w:rsidRDefault="00852DCF" w:rsidP="00852DCF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Parties</w:t>
      </w:r>
    </w:p>
    <w:p w:rsidR="00203FF5" w:rsidRDefault="00852DCF" w:rsidP="00852DCF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Incidents</w:t>
      </w:r>
    </w:p>
    <w:p w:rsidR="00203FF5" w:rsidRDefault="00852DCF" w:rsidP="00852DCF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Personnel Issues</w:t>
      </w:r>
    </w:p>
    <w:p w:rsidR="00203FF5" w:rsidRDefault="00203FF5">
      <w:pPr>
        <w:ind w:left="720"/>
        <w:rPr>
          <w:rFonts w:ascii="Arial" w:hAnsi="Arial"/>
          <w:sz w:val="20"/>
        </w:rPr>
      </w:pPr>
    </w:p>
    <w:p w:rsidR="00203FF5" w:rsidRDefault="00203FF5">
      <w:pPr>
        <w:ind w:left="720"/>
        <w:rPr>
          <w:rFonts w:ascii="Arial" w:hAnsi="Arial"/>
          <w:sz w:val="20"/>
        </w:rPr>
      </w:pPr>
    </w:p>
    <w:p w:rsidR="00203FF5" w:rsidRDefault="00203FF5">
      <w:pPr>
        <w:ind w:left="720"/>
        <w:rPr>
          <w:rFonts w:ascii="Arial" w:hAnsi="Arial"/>
          <w:sz w:val="20"/>
        </w:rPr>
      </w:pPr>
    </w:p>
    <w:p w:rsidR="00203FF5" w:rsidRDefault="00203FF5">
      <w:pPr>
        <w:ind w:left="720"/>
        <w:rPr>
          <w:rFonts w:ascii="Arial" w:hAnsi="Arial"/>
          <w:sz w:val="20"/>
        </w:rPr>
      </w:pPr>
    </w:p>
    <w:p w:rsidR="00203FF5" w:rsidRDefault="00203FF5">
      <w:pPr>
        <w:ind w:left="720"/>
        <w:rPr>
          <w:rFonts w:ascii="Arial" w:hAnsi="Arial"/>
          <w:sz w:val="20"/>
        </w:rPr>
      </w:pPr>
    </w:p>
    <w:p w:rsidR="00203FF5" w:rsidRDefault="00203FF5">
      <w:pPr>
        <w:ind w:left="720"/>
        <w:rPr>
          <w:rFonts w:ascii="Arial" w:hAnsi="Arial"/>
          <w:sz w:val="20"/>
        </w:rPr>
      </w:pPr>
    </w:p>
    <w:p w:rsidR="00203FF5" w:rsidRDefault="00203FF5">
      <w:pPr>
        <w:ind w:left="720"/>
        <w:rPr>
          <w:rFonts w:ascii="Arial" w:hAnsi="Arial"/>
          <w:sz w:val="20"/>
        </w:rPr>
      </w:pPr>
    </w:p>
    <w:p w:rsidR="00203FF5" w:rsidRDefault="00203FF5">
      <w:pPr>
        <w:ind w:left="720"/>
        <w:rPr>
          <w:rFonts w:ascii="Arial" w:hAnsi="Arial"/>
          <w:sz w:val="20"/>
        </w:rPr>
      </w:pPr>
    </w:p>
    <w:sectPr w:rsidR="00203F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817" w:rsidRDefault="00630817">
      <w:r>
        <w:separator/>
      </w:r>
    </w:p>
  </w:endnote>
  <w:endnote w:type="continuationSeparator" w:id="0">
    <w:p w:rsidR="00630817" w:rsidRDefault="00630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00F" w:rsidRDefault="001F30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392"/>
      <w:gridCol w:w="2392"/>
      <w:gridCol w:w="2392"/>
      <w:gridCol w:w="2392"/>
    </w:tblGrid>
    <w:tr w:rsidR="00203FF5">
      <w:tc>
        <w:tcPr>
          <w:tcW w:w="2392" w:type="dxa"/>
        </w:tcPr>
        <w:p w:rsidR="00203FF5" w:rsidRDefault="00852DCF">
          <w:pPr>
            <w:rPr>
              <w:sz w:val="20"/>
            </w:rPr>
          </w:pPr>
          <w:r>
            <w:rPr>
              <w:sz w:val="20"/>
            </w:rPr>
            <w:t>HO 1111h</w:t>
          </w:r>
        </w:p>
      </w:tc>
      <w:tc>
        <w:tcPr>
          <w:tcW w:w="2392" w:type="dxa"/>
        </w:tcPr>
        <w:p w:rsidR="00203FF5" w:rsidRDefault="00852DCF">
          <w:pPr>
            <w:rPr>
              <w:sz w:val="20"/>
            </w:rPr>
          </w:pPr>
          <w:r>
            <w:rPr>
              <w:sz w:val="20"/>
            </w:rPr>
            <w:t>Version: 1   Issued: 9/98</w:t>
          </w:r>
        </w:p>
      </w:tc>
      <w:tc>
        <w:tcPr>
          <w:tcW w:w="2392" w:type="dxa"/>
        </w:tcPr>
        <w:p w:rsidR="00203FF5" w:rsidRDefault="00852DCF">
          <w:pPr>
            <w:rPr>
              <w:sz w:val="20"/>
            </w:rPr>
          </w:pPr>
          <w:r>
            <w:rPr>
              <w:sz w:val="20"/>
            </w:rPr>
            <w:t>Revision: 0   Issued: Date</w:t>
          </w:r>
        </w:p>
      </w:tc>
      <w:tc>
        <w:tcPr>
          <w:tcW w:w="2392" w:type="dxa"/>
        </w:tcPr>
        <w:p w:rsidR="00203FF5" w:rsidRDefault="00852DCF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F300F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F300F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203FF5" w:rsidRDefault="00203F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00F" w:rsidRDefault="001F30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817" w:rsidRDefault="00630817">
      <w:r>
        <w:separator/>
      </w:r>
    </w:p>
  </w:footnote>
  <w:footnote w:type="continuationSeparator" w:id="0">
    <w:p w:rsidR="00630817" w:rsidRDefault="006308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00F" w:rsidRDefault="001F30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00F" w:rsidRDefault="001F30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00F" w:rsidRDefault="001F30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67B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2DCF"/>
    <w:rsid w:val="001F300F"/>
    <w:rsid w:val="00203FF5"/>
    <w:rsid w:val="00630817"/>
    <w:rsid w:val="0085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EndnoteText">
    <w:name w:val="endnote text"/>
    <w:basedOn w:val="Normal"/>
    <w:semiHidden/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BodyTextIndent3">
    <w:name w:val="Body Text Indent 3"/>
    <w:basedOn w:val="Normal"/>
    <w:semiHidden/>
    <w:pPr>
      <w:ind w:left="720" w:hanging="720"/>
    </w:pPr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2016-04-12T09:08:00Z</dcterms:created>
  <dcterms:modified xsi:type="dcterms:W3CDTF">2016-04-12T09:08:00Z</dcterms:modified>
</cp:coreProperties>
</file>