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1701"/>
        <w:gridCol w:w="4536"/>
        <w:gridCol w:w="1418"/>
        <w:gridCol w:w="1275"/>
        <w:gridCol w:w="1985"/>
        <w:gridCol w:w="709"/>
        <w:gridCol w:w="939"/>
        <w:gridCol w:w="1612"/>
        <w:gridCol w:w="284"/>
      </w:tblGrid>
      <w:tr w:rsidR="007232C2">
        <w:trPr>
          <w:cantSplit/>
          <w:trHeight w:val="55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  <w:bookmarkStart w:id="0" w:name="_GoBack"/>
            <w:bookmarkEnd w:id="0"/>
            <w:r>
              <w:rPr>
                <w:rFonts w:ascii="CG Times (W1)" w:hAnsi="CG Times (W1)"/>
                <w:spacing w:val="-3"/>
              </w:rPr>
              <w:t>Ship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  <w:r>
              <w:rPr>
                <w:rFonts w:ascii="CG Times (W1)" w:hAnsi="CG Times (W1)"/>
                <w:spacing w:val="-3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232C2" w:rsidRDefault="007232C2">
            <w:pPr>
              <w:tabs>
                <w:tab w:val="right" w:pos="14918"/>
              </w:tabs>
              <w:rPr>
                <w:rFonts w:ascii="CG Times (W1)" w:hAnsi="CG Times (W1)"/>
                <w:spacing w:val="-3"/>
              </w:rPr>
            </w:pPr>
          </w:p>
        </w:tc>
      </w:tr>
      <w:tr w:rsidR="007232C2">
        <w:trPr>
          <w:cantSplit/>
          <w:trHeight w:val="551"/>
        </w:trPr>
        <w:tc>
          <w:tcPr>
            <w:tcW w:w="15168" w:type="dxa"/>
            <w:gridSpan w:val="11"/>
            <w:tcBorders>
              <w:top w:val="nil"/>
            </w:tcBorders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MASTER CALIBRATION LIST </w:t>
            </w:r>
          </w:p>
          <w:p w:rsidR="007232C2" w:rsidRDefault="007232C2">
            <w:pPr>
              <w:keepLines/>
              <w:tabs>
                <w:tab w:val="left" w:pos="-720"/>
              </w:tabs>
              <w:suppressAutoHyphens/>
              <w:jc w:val="center"/>
              <w:rPr>
                <w:b/>
                <w:spacing w:val="-3"/>
              </w:rPr>
            </w:pPr>
          </w:p>
        </w:tc>
      </w:tr>
      <w:tr w:rsidR="007232C2">
        <w:trPr>
          <w:trHeight w:val="416"/>
        </w:trPr>
        <w:tc>
          <w:tcPr>
            <w:tcW w:w="567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No</w:t>
            </w:r>
          </w:p>
        </w:tc>
        <w:tc>
          <w:tcPr>
            <w:tcW w:w="6379" w:type="dxa"/>
            <w:gridSpan w:val="3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 xml:space="preserve">Items to be Periodically Calibrated </w:t>
            </w:r>
          </w:p>
        </w:tc>
        <w:tc>
          <w:tcPr>
            <w:tcW w:w="1418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Frequency</w:t>
            </w:r>
          </w:p>
        </w:tc>
        <w:tc>
          <w:tcPr>
            <w:tcW w:w="1275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By whom</w:t>
            </w:r>
          </w:p>
        </w:tc>
        <w:tc>
          <w:tcPr>
            <w:tcW w:w="1985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Responsible HoD</w:t>
            </w:r>
          </w:p>
        </w:tc>
        <w:tc>
          <w:tcPr>
            <w:tcW w:w="3544" w:type="dxa"/>
            <w:gridSpan w:val="4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Records to be Maintained</w:t>
            </w: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6379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418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27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  <w:gridSpan w:val="4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</w:tbl>
    <w:p w:rsidR="007232C2" w:rsidRDefault="007232C2">
      <w:pPr>
        <w:rPr>
          <w:sz w:val="2"/>
        </w:rPr>
      </w:pPr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5670"/>
        <w:gridCol w:w="2268"/>
        <w:gridCol w:w="142"/>
        <w:gridCol w:w="1843"/>
        <w:gridCol w:w="3544"/>
      </w:tblGrid>
      <w:tr w:rsidR="007232C2">
        <w:trPr>
          <w:cantSplit/>
          <w:trHeight w:val="416"/>
        </w:trPr>
        <w:tc>
          <w:tcPr>
            <w:tcW w:w="567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lastRenderedPageBreak/>
              <w:t>No</w:t>
            </w:r>
          </w:p>
        </w:tc>
        <w:tc>
          <w:tcPr>
            <w:tcW w:w="9072" w:type="dxa"/>
            <w:gridSpan w:val="3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 xml:space="preserve">Items to be supplied with a Calibration Certificate </w:t>
            </w:r>
          </w:p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i/>
                <w:spacing w:val="-3"/>
                <w:sz w:val="22"/>
              </w:rPr>
              <w:t>(that require replacement if control checks identify they are out of Calibration, e.g. thermometers)</w:t>
            </w:r>
          </w:p>
        </w:tc>
        <w:tc>
          <w:tcPr>
            <w:tcW w:w="1985" w:type="dxa"/>
            <w:gridSpan w:val="2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Responsible HoD</w:t>
            </w:r>
          </w:p>
        </w:tc>
        <w:tc>
          <w:tcPr>
            <w:tcW w:w="3544" w:type="dxa"/>
            <w:vAlign w:val="center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i/>
                <w:spacing w:val="-3"/>
                <w:sz w:val="22"/>
              </w:rPr>
            </w:pPr>
            <w:r>
              <w:rPr>
                <w:b/>
                <w:i/>
                <w:spacing w:val="-3"/>
                <w:sz w:val="22"/>
              </w:rPr>
              <w:t>Records to be Maintained</w:t>
            </w:r>
          </w:p>
        </w:tc>
      </w:tr>
      <w:tr w:rsidR="007232C2">
        <w:trPr>
          <w:cantSplit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jc w:val="both"/>
              <w:rPr>
                <w:b/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rPr>
          <w:cantSplit/>
          <w:trHeight w:val="243"/>
        </w:trPr>
        <w:tc>
          <w:tcPr>
            <w:tcW w:w="567" w:type="dxa"/>
          </w:tcPr>
          <w:p w:rsidR="007232C2" w:rsidRDefault="007232C2">
            <w:pPr>
              <w:keepLines/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9072" w:type="dxa"/>
            <w:gridSpan w:val="3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1985" w:type="dxa"/>
            <w:gridSpan w:val="2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  <w:tc>
          <w:tcPr>
            <w:tcW w:w="3544" w:type="dxa"/>
          </w:tcPr>
          <w:p w:rsidR="007232C2" w:rsidRDefault="007232C2">
            <w:pPr>
              <w:keepLines/>
              <w:tabs>
                <w:tab w:val="left" w:pos="-720"/>
              </w:tabs>
              <w:suppressAutoHyphens/>
              <w:spacing w:before="60" w:after="60"/>
              <w:rPr>
                <w:spacing w:val="-3"/>
              </w:rPr>
            </w:pPr>
          </w:p>
        </w:tc>
      </w:tr>
      <w:tr w:rsidR="00723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4"/>
        </w:trPr>
        <w:tc>
          <w:tcPr>
            <w:tcW w:w="1701" w:type="dxa"/>
            <w:gridSpan w:val="2"/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  <w:r>
              <w:rPr>
                <w:rFonts w:ascii="CG Times (W1)" w:hAnsi="CG Times (W1)"/>
                <w:spacing w:val="-3"/>
              </w:rPr>
              <w:t>Master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</w:p>
        </w:tc>
        <w:tc>
          <w:tcPr>
            <w:tcW w:w="2410" w:type="dxa"/>
            <w:gridSpan w:val="2"/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  <w:r>
              <w:rPr>
                <w:rFonts w:ascii="CG Times (W1)" w:hAnsi="CG Times (W1)"/>
                <w:spacing w:val="-3"/>
              </w:rPr>
              <w:t>Chief Engineer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</w:p>
        </w:tc>
      </w:tr>
      <w:tr w:rsidR="00723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00"/>
        </w:trPr>
        <w:tc>
          <w:tcPr>
            <w:tcW w:w="1701" w:type="dxa"/>
            <w:gridSpan w:val="2"/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  <w:r>
              <w:rPr>
                <w:rFonts w:ascii="CG Times (W1)" w:hAnsi="CG Times (W1)"/>
                <w:spacing w:val="-3"/>
              </w:rPr>
              <w:t>Staff Captain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</w:p>
        </w:tc>
        <w:tc>
          <w:tcPr>
            <w:tcW w:w="2410" w:type="dxa"/>
            <w:gridSpan w:val="2"/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  <w:r>
              <w:rPr>
                <w:rFonts w:ascii="CG Times (W1)" w:hAnsi="CG Times (W1)"/>
                <w:spacing w:val="-3"/>
              </w:rPr>
              <w:t>Fleet Superintendent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  <w:vAlign w:val="bottom"/>
          </w:tcPr>
          <w:p w:rsidR="007232C2" w:rsidRDefault="007232C2">
            <w:pPr>
              <w:spacing w:before="120" w:after="120"/>
              <w:rPr>
                <w:rFonts w:ascii="CG Times (W1)" w:hAnsi="CG Times (W1)"/>
                <w:spacing w:val="-3"/>
              </w:rPr>
            </w:pPr>
          </w:p>
        </w:tc>
      </w:tr>
    </w:tbl>
    <w:p w:rsidR="007232C2" w:rsidRDefault="007232C2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ind w:left="1684" w:hanging="1684"/>
        <w:jc w:val="both"/>
        <w:rPr>
          <w:rFonts w:ascii="CG Times (W1)" w:hAnsi="CG Times (W1)"/>
          <w:spacing w:val="-2"/>
          <w:sz w:val="2"/>
        </w:rPr>
      </w:pPr>
    </w:p>
    <w:sectPr w:rsidR="00723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6840" w:h="11907" w:orient="landscape" w:code="9"/>
      <w:pgMar w:top="1134" w:right="851" w:bottom="851" w:left="85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DA" w:rsidRDefault="00390FDA">
      <w:pPr>
        <w:spacing w:line="20" w:lineRule="exact"/>
      </w:pPr>
    </w:p>
  </w:endnote>
  <w:endnote w:type="continuationSeparator" w:id="0">
    <w:p w:rsidR="00390FDA" w:rsidRDefault="00390FDA">
      <w:r>
        <w:t xml:space="preserve"> </w:t>
      </w:r>
    </w:p>
  </w:endnote>
  <w:endnote w:type="continuationNotice" w:id="1">
    <w:p w:rsidR="00390FDA" w:rsidRDefault="00390FD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6C0061" w:usb1="00630069" w:usb2="00430000" w:usb3="00200047" w:csb0="00690054" w:csb1="0065006D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69" w:rsidRDefault="00A535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92"/>
      <w:gridCol w:w="3792"/>
      <w:gridCol w:w="3792"/>
      <w:gridCol w:w="3792"/>
    </w:tblGrid>
    <w:tr w:rsidR="007232C2">
      <w:tc>
        <w:tcPr>
          <w:tcW w:w="3792" w:type="dxa"/>
        </w:tcPr>
        <w:p w:rsidR="007232C2" w:rsidRDefault="007232C2">
          <w:pPr>
            <w:pStyle w:val="Footer"/>
            <w:tabs>
              <w:tab w:val="clear" w:pos="4153"/>
              <w:tab w:val="center" w:pos="4536"/>
            </w:tabs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Form OP61 (Pax)</w:t>
          </w:r>
        </w:p>
      </w:tc>
      <w:tc>
        <w:tcPr>
          <w:tcW w:w="3792" w:type="dxa"/>
        </w:tcPr>
        <w:p w:rsidR="007232C2" w:rsidRDefault="007232C2">
          <w:pPr>
            <w:pStyle w:val="Footer"/>
            <w:tabs>
              <w:tab w:val="clear" w:pos="4153"/>
              <w:tab w:val="center" w:pos="4536"/>
            </w:tabs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Version: 1   Issued: 05/01</w:t>
          </w:r>
        </w:p>
      </w:tc>
      <w:tc>
        <w:tcPr>
          <w:tcW w:w="3792" w:type="dxa"/>
        </w:tcPr>
        <w:p w:rsidR="007232C2" w:rsidRDefault="007232C2">
          <w:pPr>
            <w:pStyle w:val="Footer"/>
            <w:tabs>
              <w:tab w:val="clear" w:pos="4153"/>
              <w:tab w:val="center" w:pos="4536"/>
            </w:tabs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Revision: 1   Issued 03/02</w:t>
          </w:r>
        </w:p>
      </w:tc>
      <w:tc>
        <w:tcPr>
          <w:tcW w:w="3792" w:type="dxa"/>
        </w:tcPr>
        <w:p w:rsidR="007232C2" w:rsidRDefault="007232C2">
          <w:pPr>
            <w:pStyle w:val="Footer"/>
            <w:tabs>
              <w:tab w:val="clear" w:pos="4153"/>
              <w:tab w:val="center" w:pos="4536"/>
            </w:tabs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Page </w:t>
          </w:r>
          <w:r>
            <w:rPr>
              <w:rFonts w:ascii="Univers" w:hAnsi="Univers"/>
              <w:sz w:val="20"/>
            </w:rPr>
            <w:fldChar w:fldCharType="begin"/>
          </w:r>
          <w:r>
            <w:rPr>
              <w:rFonts w:ascii="Univers" w:hAnsi="Univers"/>
              <w:sz w:val="20"/>
            </w:rPr>
            <w:instrText xml:space="preserve"> PAGE  \* MERGEFORMAT </w:instrText>
          </w:r>
          <w:r>
            <w:rPr>
              <w:rFonts w:ascii="Univers" w:hAnsi="Univers"/>
              <w:sz w:val="20"/>
            </w:rPr>
            <w:fldChar w:fldCharType="separate"/>
          </w:r>
          <w:r w:rsidR="00A53569">
            <w:rPr>
              <w:rFonts w:ascii="Univers" w:hAnsi="Univers"/>
              <w:noProof/>
              <w:sz w:val="20"/>
            </w:rPr>
            <w:t>2</w:t>
          </w:r>
          <w:r>
            <w:rPr>
              <w:rFonts w:ascii="Univers" w:hAnsi="Univers"/>
              <w:sz w:val="20"/>
            </w:rPr>
            <w:fldChar w:fldCharType="end"/>
          </w:r>
          <w:r>
            <w:rPr>
              <w:rFonts w:ascii="Univers" w:hAnsi="Univers"/>
              <w:sz w:val="20"/>
            </w:rPr>
            <w:t xml:space="preserve"> of </w:t>
          </w:r>
          <w:r>
            <w:rPr>
              <w:rStyle w:val="PageNumber"/>
              <w:rFonts w:ascii="Univers" w:hAnsi="Univers"/>
              <w:sz w:val="20"/>
            </w:rPr>
            <w:fldChar w:fldCharType="begin"/>
          </w:r>
          <w:r>
            <w:rPr>
              <w:rStyle w:val="PageNumber"/>
              <w:rFonts w:ascii="Univers" w:hAnsi="Univers"/>
              <w:sz w:val="20"/>
            </w:rPr>
            <w:instrText xml:space="preserve"> NUMPAGES </w:instrText>
          </w:r>
          <w:r>
            <w:rPr>
              <w:rStyle w:val="PageNumber"/>
              <w:rFonts w:ascii="Univers" w:hAnsi="Univers"/>
              <w:sz w:val="20"/>
            </w:rPr>
            <w:fldChar w:fldCharType="separate"/>
          </w:r>
          <w:r w:rsidR="00A53569">
            <w:rPr>
              <w:rStyle w:val="PageNumber"/>
              <w:rFonts w:ascii="Univers" w:hAnsi="Univers"/>
              <w:noProof/>
              <w:sz w:val="20"/>
            </w:rPr>
            <w:t>2</w:t>
          </w:r>
          <w:r>
            <w:rPr>
              <w:rStyle w:val="PageNumber"/>
              <w:rFonts w:ascii="Univers" w:hAnsi="Univers"/>
              <w:sz w:val="20"/>
            </w:rPr>
            <w:fldChar w:fldCharType="end"/>
          </w:r>
        </w:p>
      </w:tc>
    </w:tr>
  </w:tbl>
  <w:p w:rsidR="007232C2" w:rsidRDefault="007232C2">
    <w:pPr>
      <w:pStyle w:val="Footer"/>
      <w:tabs>
        <w:tab w:val="clear" w:pos="4153"/>
        <w:tab w:val="center" w:pos="4536"/>
      </w:tabs>
      <w:jc w:val="cen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69" w:rsidRDefault="00A53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DA" w:rsidRDefault="00390FDA">
      <w:r>
        <w:separator/>
      </w:r>
    </w:p>
  </w:footnote>
  <w:footnote w:type="continuationSeparator" w:id="0">
    <w:p w:rsidR="00390FDA" w:rsidRDefault="00390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69" w:rsidRDefault="00A535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69" w:rsidRDefault="00A535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69" w:rsidRDefault="00A535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328E"/>
    <w:multiLevelType w:val="singleLevel"/>
    <w:tmpl w:val="E05CD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10177AD"/>
    <w:multiLevelType w:val="singleLevel"/>
    <w:tmpl w:val="E05CD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AD"/>
    <w:rsid w:val="00390FDA"/>
    <w:rsid w:val="005D0142"/>
    <w:rsid w:val="006E01AD"/>
    <w:rsid w:val="007232C2"/>
    <w:rsid w:val="00A53569"/>
    <w:rsid w:val="00B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2016-04-12T09:20:00Z</dcterms:created>
  <dcterms:modified xsi:type="dcterms:W3CDTF">2016-04-12T09:20:00Z</dcterms:modified>
</cp:coreProperties>
</file>