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0C" w:rsidRPr="00513AA3" w:rsidRDefault="008C040C" w:rsidP="008C040C">
      <w:pPr>
        <w:jc w:val="center"/>
        <w:rPr>
          <w:rFonts w:asciiTheme="minorHAnsi" w:hAnsiTheme="minorHAnsi"/>
          <w:b/>
          <w:sz w:val="28"/>
          <w:lang w:val="de-DE"/>
        </w:rPr>
      </w:pPr>
      <w:r w:rsidRPr="00513AA3">
        <w:rPr>
          <w:rFonts w:asciiTheme="minorHAnsi" w:hAnsiTheme="minorHAnsi"/>
          <w:b/>
          <w:sz w:val="28"/>
          <w:lang w:val="de-DE"/>
        </w:rPr>
        <w:t>P O T A B L E   W A T E R   B U N K E R   L O G</w:t>
      </w:r>
    </w:p>
    <w:p w:rsidR="008C040C" w:rsidRPr="00513AA3" w:rsidRDefault="008C040C" w:rsidP="008C040C">
      <w:pPr>
        <w:jc w:val="center"/>
        <w:rPr>
          <w:rFonts w:asciiTheme="minorHAnsi" w:hAnsiTheme="minorHAnsi"/>
          <w:b/>
          <w:sz w:val="28"/>
          <w:lang w:val="en-GB"/>
        </w:rPr>
      </w:pPr>
      <w:r w:rsidRPr="00626566">
        <w:rPr>
          <w:rFonts w:asciiTheme="minorHAnsi" w:hAnsiTheme="minorHAnsi"/>
          <w:b/>
          <w:sz w:val="28"/>
          <w:lang w:val="en-GB"/>
        </w:rPr>
        <w:t xml:space="preserve">REF. </w:t>
      </w:r>
      <w:hyperlink r:id="rId8" w:history="1">
        <w:r w:rsidR="00626566" w:rsidRPr="00626566">
          <w:rPr>
            <w:rStyle w:val="Hyperlink"/>
            <w:rFonts w:ascii="Segoe UI" w:hAnsi="Segoe UI" w:cs="Segoe UI"/>
            <w:b/>
          </w:rPr>
          <w:t>Health</w:t>
        </w:r>
      </w:hyperlink>
      <w:r w:rsidR="00626566" w:rsidRPr="00626566">
        <w:rPr>
          <w:rStyle w:val="mcbreadcrumbsdivider"/>
          <w:rFonts w:ascii="Segoe UI" w:hAnsi="Segoe UI" w:cs="Segoe UI"/>
          <w:b/>
        </w:rPr>
        <w:t xml:space="preserve"> &gt; </w:t>
      </w:r>
      <w:r w:rsidR="00626566" w:rsidRPr="00626566">
        <w:rPr>
          <w:rStyle w:val="mcbreadcrumbsself"/>
          <w:rFonts w:ascii="Segoe UI" w:hAnsi="Segoe UI" w:cs="Segoe UI"/>
          <w:b/>
        </w:rPr>
        <w:t>1.0 Hygiene &amp; Sanitation</w:t>
      </w:r>
      <w:r w:rsidRPr="00626566">
        <w:rPr>
          <w:rStyle w:val="mcbreadcrumbsdivider"/>
          <w:rFonts w:ascii="Segoe UI" w:hAnsi="Segoe UI" w:cs="Segoe UI"/>
          <w:b/>
        </w:rPr>
        <w:t xml:space="preserve"> &gt; </w:t>
      </w:r>
      <w:bookmarkStart w:id="0" w:name="10.10_Safe_Water_Supplies"/>
      <w:bookmarkEnd w:id="0"/>
      <w:r w:rsidR="00626566" w:rsidRPr="00626566">
        <w:rPr>
          <w:rStyle w:val="mcdropdownhead1"/>
          <w:rFonts w:ascii="Segoe UI" w:hAnsi="Segoe UI" w:cs="Segoe UI"/>
          <w:b/>
        </w:rPr>
        <w:fldChar w:fldCharType="begin"/>
      </w:r>
      <w:r w:rsidR="00626566" w:rsidRPr="00626566">
        <w:rPr>
          <w:rStyle w:val="mcdropdownhead1"/>
          <w:rFonts w:ascii="Segoe UI" w:hAnsi="Segoe UI" w:cs="Segoe UI"/>
          <w:b/>
        </w:rPr>
        <w:instrText xml:space="preserve"> HYPERLINK "javascript:void(0);" </w:instrText>
      </w:r>
      <w:r w:rsidR="00626566" w:rsidRPr="00626566">
        <w:rPr>
          <w:rStyle w:val="mcdropdownhead1"/>
          <w:rFonts w:ascii="Segoe UI" w:hAnsi="Segoe UI" w:cs="Segoe UI"/>
          <w:b/>
        </w:rPr>
        <w:fldChar w:fldCharType="separate"/>
      </w:r>
      <w:r w:rsidR="00626566" w:rsidRPr="00626566">
        <w:rPr>
          <w:rStyle w:val="Hyperlink"/>
          <w:rFonts w:ascii="Segoe UI" w:hAnsi="Segoe UI" w:cs="Segoe UI"/>
          <w:b/>
        </w:rPr>
        <w:t>1.9 Safe Water Supplies</w:t>
      </w:r>
      <w:r w:rsidR="00626566" w:rsidRPr="00626566">
        <w:rPr>
          <w:rStyle w:val="mcdropdownhead1"/>
          <w:rFonts w:ascii="Segoe UI" w:hAnsi="Segoe UI" w:cs="Segoe UI"/>
          <w:b/>
        </w:rPr>
        <w:fldChar w:fldCharType="end"/>
      </w:r>
      <w:r w:rsidR="00626566" w:rsidRPr="00626566">
        <w:rPr>
          <w:rFonts w:asciiTheme="minorHAnsi" w:hAnsiTheme="minorHAnsi"/>
          <w:b/>
          <w:sz w:val="28"/>
          <w:lang w:val="en-GB"/>
        </w:rPr>
        <w:t xml:space="preserve"> </w:t>
      </w:r>
      <w:r w:rsidRPr="00626566">
        <w:rPr>
          <w:rFonts w:asciiTheme="minorHAnsi" w:hAnsiTheme="minorHAnsi"/>
          <w:b/>
          <w:sz w:val="28"/>
          <w:lang w:val="en-GB"/>
        </w:rPr>
        <w:t>AND CDC VSP MANUAL</w:t>
      </w:r>
      <w:r w:rsidRPr="00513AA3">
        <w:rPr>
          <w:rFonts w:asciiTheme="minorHAnsi" w:hAnsiTheme="minorHAnsi"/>
          <w:b/>
          <w:sz w:val="28"/>
          <w:lang w:val="en-GB"/>
        </w:rPr>
        <w:t xml:space="preserve"> 5.2.1</w:t>
      </w:r>
    </w:p>
    <w:p w:rsidR="008C040C" w:rsidRPr="00513AA3" w:rsidRDefault="008C040C" w:rsidP="008C040C">
      <w:pPr>
        <w:rPr>
          <w:rFonts w:asciiTheme="minorHAnsi" w:hAnsiTheme="minorHAnsi"/>
          <w:lang w:val="en-GB"/>
        </w:rPr>
      </w:pPr>
      <w:bookmarkStart w:id="1" w:name="_GoBack"/>
      <w:bookmarkEnd w:id="1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2889"/>
        <w:gridCol w:w="992"/>
        <w:gridCol w:w="993"/>
        <w:gridCol w:w="708"/>
        <w:gridCol w:w="142"/>
        <w:gridCol w:w="567"/>
        <w:gridCol w:w="709"/>
      </w:tblGrid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PORT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HOSES CORRECTLY RIGGED?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HOSES AND SHORE LINES FLUSHED?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MICROBIOLOGIC REPORT RECEIVED?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SHORE SAMPLE CERTIFICATE RESULT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CHL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pH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SAMPLE SHORESIDE PRE-TEST  RESULT BEFORE COMMENCEMENT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CHL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TIME COMMENCED BUNKERS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CALIBRATION OF CHART RECORDER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rPr>
          <w:trHeight w:val="851"/>
        </w:trPr>
        <w:tc>
          <w:tcPr>
            <w:tcW w:w="5353" w:type="dxa"/>
            <w:gridSpan w:val="2"/>
            <w:vMerge w:val="restart"/>
            <w:tcBorders>
              <w:right w:val="nil"/>
            </w:tcBorders>
            <w:vAlign w:val="center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TIME RESIDUAL HALOGEN ADJUSTED TO MIN 2 PPM</w:t>
            </w:r>
          </w:p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( WITHIN 30 MINS AFTER THE START OF BUNKERING)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CHL </w:t>
            </w:r>
          </w:p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 MIN 2.0 </w:t>
            </w:r>
          </w:p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PPM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pH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rPr>
          <w:trHeight w:val="548"/>
        </w:trPr>
        <w:tc>
          <w:tcPr>
            <w:tcW w:w="5353" w:type="dxa"/>
            <w:gridSpan w:val="2"/>
            <w:vMerge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Time 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rPr>
          <w:trHeight w:val="851"/>
        </w:trPr>
        <w:tc>
          <w:tcPr>
            <w:tcW w:w="5353" w:type="dxa"/>
            <w:gridSpan w:val="2"/>
            <w:vMerge w:val="restart"/>
            <w:tcBorders>
              <w:right w:val="nil"/>
            </w:tcBorders>
            <w:vAlign w:val="center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TIME RESIDUAL HALOGEN LEVEL OF MIN 2 PPM AND PH  NOT EXCEEDING 7.8 REACHED </w:t>
            </w:r>
          </w:p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CHL </w:t>
            </w:r>
          </w:p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 MIN 2.0 </w:t>
            </w:r>
          </w:p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PPM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ind w:right="-108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pH  MAX 7.8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rPr>
          <w:trHeight w:val="572"/>
        </w:trPr>
        <w:tc>
          <w:tcPr>
            <w:tcW w:w="5353" w:type="dxa"/>
            <w:gridSpan w:val="2"/>
            <w:vMerge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Time 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9464" w:type="dxa"/>
            <w:gridSpan w:val="8"/>
            <w:tcBorders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 xml:space="preserve">HOURLY TESTS AFTER ABOVE TIME </w:t>
            </w:r>
          </w:p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IN CASE CALIBRATED CHART RECORDER IS NOT AVAILABLE</w:t>
            </w: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  <w:tcBorders>
              <w:top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2464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2889" w:type="dxa"/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CHL</w:t>
            </w:r>
          </w:p>
        </w:tc>
        <w:tc>
          <w:tcPr>
            <w:tcW w:w="993" w:type="dxa"/>
            <w:tcBorders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  <w:r w:rsidRPr="00513AA3">
              <w:rPr>
                <w:rFonts w:asciiTheme="minorHAnsi" w:hAnsiTheme="minorHAnsi"/>
                <w:b/>
              </w:rPr>
              <w:t>pH</w:t>
            </w:r>
          </w:p>
        </w:tc>
        <w:tc>
          <w:tcPr>
            <w:tcW w:w="1276" w:type="dxa"/>
            <w:gridSpan w:val="2"/>
            <w:tcBorders>
              <w:bottom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TIME COMPLETE BUNKERS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RESPONSIBLE OFFICER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  <w:tr w:rsidR="008C040C" w:rsidRPr="00513AA3" w:rsidTr="001B5FCF">
        <w:tc>
          <w:tcPr>
            <w:tcW w:w="5353" w:type="dxa"/>
            <w:gridSpan w:val="2"/>
            <w:tcBorders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  <w:r w:rsidRPr="00513AA3">
              <w:rPr>
                <w:rFonts w:asciiTheme="minorHAnsi" w:hAnsiTheme="minorHAnsi"/>
                <w:b/>
                <w:szCs w:val="24"/>
              </w:rPr>
              <w:t>SIGNATURE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040C" w:rsidRPr="00513AA3" w:rsidRDefault="008C040C" w:rsidP="001B5FCF">
            <w:pPr>
              <w:pStyle w:val="EndnoteText"/>
              <w:rPr>
                <w:rFonts w:asciiTheme="minorHAnsi" w:hAnsiTheme="minorHAnsi"/>
                <w:b/>
                <w:szCs w:val="24"/>
              </w:rPr>
            </w:pPr>
          </w:p>
        </w:tc>
      </w:tr>
    </w:tbl>
    <w:p w:rsidR="008C040C" w:rsidRPr="00513AA3" w:rsidRDefault="008C040C" w:rsidP="008C040C">
      <w:pPr>
        <w:pStyle w:val="EndnoteText"/>
        <w:outlineLvl w:val="0"/>
        <w:rPr>
          <w:rFonts w:asciiTheme="minorHAnsi" w:hAnsiTheme="minorHAnsi"/>
          <w:b/>
          <w:szCs w:val="24"/>
        </w:rPr>
      </w:pPr>
    </w:p>
    <w:p w:rsidR="008C040C" w:rsidRPr="00513AA3" w:rsidRDefault="008C040C" w:rsidP="008C040C">
      <w:pPr>
        <w:pStyle w:val="EndnoteText"/>
        <w:outlineLvl w:val="0"/>
        <w:rPr>
          <w:rFonts w:asciiTheme="minorHAnsi" w:hAnsiTheme="minorHAnsi"/>
          <w:b/>
          <w:szCs w:val="24"/>
        </w:rPr>
      </w:pPr>
      <w:r w:rsidRPr="00513AA3">
        <w:rPr>
          <w:rFonts w:asciiTheme="minorHAnsi" w:hAnsiTheme="minorHAnsi"/>
          <w:b/>
          <w:szCs w:val="24"/>
        </w:rPr>
        <w:t xml:space="preserve">Free residual halogen requirement for bunkered water must be: </w:t>
      </w:r>
    </w:p>
    <w:p w:rsidR="008C040C" w:rsidRPr="00513AA3" w:rsidRDefault="008C040C" w:rsidP="008C040C">
      <w:pPr>
        <w:pStyle w:val="EndnoteText"/>
        <w:numPr>
          <w:ilvl w:val="0"/>
          <w:numId w:val="1"/>
        </w:numPr>
        <w:outlineLvl w:val="0"/>
        <w:rPr>
          <w:rFonts w:asciiTheme="minorHAnsi" w:hAnsiTheme="minorHAnsi"/>
          <w:b/>
          <w:szCs w:val="24"/>
        </w:rPr>
      </w:pPr>
      <w:r w:rsidRPr="00513AA3">
        <w:rPr>
          <w:rFonts w:asciiTheme="minorHAnsi" w:hAnsiTheme="minorHAnsi"/>
          <w:b/>
          <w:szCs w:val="24"/>
        </w:rPr>
        <w:t>minimum 2ppm chlorine (CHL)</w:t>
      </w:r>
    </w:p>
    <w:p w:rsidR="008C040C" w:rsidRPr="00513AA3" w:rsidRDefault="008C040C" w:rsidP="008C040C">
      <w:pPr>
        <w:pStyle w:val="EndnoteText"/>
        <w:numPr>
          <w:ilvl w:val="0"/>
          <w:numId w:val="1"/>
        </w:numPr>
        <w:outlineLvl w:val="0"/>
        <w:rPr>
          <w:rFonts w:asciiTheme="minorHAnsi" w:hAnsiTheme="minorHAnsi"/>
          <w:b/>
          <w:szCs w:val="24"/>
        </w:rPr>
      </w:pPr>
      <w:r w:rsidRPr="00513AA3">
        <w:rPr>
          <w:rFonts w:asciiTheme="minorHAnsi" w:hAnsiTheme="minorHAnsi"/>
          <w:b/>
          <w:szCs w:val="24"/>
        </w:rPr>
        <w:t>max 7.8 pH</w:t>
      </w:r>
    </w:p>
    <w:p w:rsidR="008C040C" w:rsidRPr="00513AA3" w:rsidRDefault="008C040C" w:rsidP="008C040C">
      <w:pPr>
        <w:pStyle w:val="EndnoteText"/>
        <w:outlineLvl w:val="0"/>
        <w:rPr>
          <w:rFonts w:asciiTheme="minorHAnsi" w:hAnsiTheme="minorHAnsi"/>
          <w:szCs w:val="24"/>
        </w:rPr>
      </w:pPr>
      <w:r w:rsidRPr="00513AA3">
        <w:rPr>
          <w:rFonts w:asciiTheme="minorHAnsi" w:hAnsiTheme="minorHAnsi"/>
          <w:szCs w:val="24"/>
        </w:rPr>
        <w:t xml:space="preserve">(Retain this Log </w:t>
      </w:r>
      <w:proofErr w:type="spellStart"/>
      <w:r w:rsidRPr="00513AA3">
        <w:rPr>
          <w:rFonts w:asciiTheme="minorHAnsi" w:hAnsiTheme="minorHAnsi"/>
          <w:szCs w:val="24"/>
        </w:rPr>
        <w:t>onboard</w:t>
      </w:r>
      <w:proofErr w:type="spellEnd"/>
      <w:r w:rsidRPr="00513AA3">
        <w:rPr>
          <w:rFonts w:asciiTheme="minorHAnsi" w:hAnsiTheme="minorHAnsi"/>
          <w:szCs w:val="24"/>
        </w:rPr>
        <w:t xml:space="preserve"> for min 12 months)</w:t>
      </w:r>
    </w:p>
    <w:p w:rsidR="008C040C" w:rsidRPr="00513AA3" w:rsidRDefault="008C040C" w:rsidP="008C040C">
      <w:pPr>
        <w:rPr>
          <w:rFonts w:asciiTheme="minorHAnsi" w:hAnsiTheme="minorHAnsi"/>
        </w:rPr>
      </w:pPr>
    </w:p>
    <w:p w:rsidR="002E17B9" w:rsidRPr="008C040C" w:rsidRDefault="002E17B9" w:rsidP="008C040C"/>
    <w:sectPr w:rsidR="002E17B9" w:rsidRPr="008C040C" w:rsidSect="005C6F5E">
      <w:footerReference w:type="default" r:id="rId9"/>
      <w:pgSz w:w="11906" w:h="16838"/>
      <w:pgMar w:top="567" w:right="1134" w:bottom="567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FD" w:rsidRDefault="00E112FD" w:rsidP="00877F3B">
      <w:r>
        <w:separator/>
      </w:r>
    </w:p>
  </w:endnote>
  <w:endnote w:type="continuationSeparator" w:id="0">
    <w:p w:rsidR="00E112FD" w:rsidRDefault="00E112FD" w:rsidP="0087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10"/>
      <w:gridCol w:w="2813"/>
      <w:gridCol w:w="2432"/>
      <w:gridCol w:w="1559"/>
    </w:tblGrid>
    <w:tr w:rsidR="008C040C" w:rsidRPr="00513AA3" w:rsidTr="001B5FCF">
      <w:tc>
        <w:tcPr>
          <w:tcW w:w="241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C040C" w:rsidRPr="00513AA3" w:rsidRDefault="008C040C" w:rsidP="001B5FC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Theme="minorHAnsi" w:hAnsiTheme="minorHAnsi"/>
              <w:spacing w:val="-2"/>
              <w:sz w:val="20"/>
            </w:rPr>
          </w:pPr>
          <w:r w:rsidRPr="00513AA3">
            <w:rPr>
              <w:rFonts w:asciiTheme="minorHAnsi" w:hAnsiTheme="minorHAnsi"/>
              <w:spacing w:val="-2"/>
              <w:sz w:val="20"/>
            </w:rPr>
            <w:fldChar w:fldCharType="begin"/>
          </w:r>
          <w:r w:rsidRPr="00513AA3">
            <w:rPr>
              <w:rFonts w:asciiTheme="minorHAnsi" w:hAnsiTheme="minorHAnsi"/>
              <w:spacing w:val="-2"/>
              <w:sz w:val="20"/>
            </w:rPr>
            <w:instrText xml:space="preserve">PRIVATE </w:instrText>
          </w:r>
          <w:r w:rsidRPr="00513AA3">
            <w:rPr>
              <w:rFonts w:asciiTheme="minorHAnsi" w:hAnsiTheme="minorHAnsi"/>
              <w:spacing w:val="-2"/>
              <w:sz w:val="20"/>
            </w:rPr>
            <w:fldChar w:fldCharType="end"/>
          </w:r>
          <w:r w:rsidRPr="00513AA3">
            <w:rPr>
              <w:rFonts w:asciiTheme="minorHAnsi" w:hAnsiTheme="minorHAnsi"/>
              <w:spacing w:val="-2"/>
              <w:sz w:val="20"/>
            </w:rPr>
            <w:t>Hygiene Log 17 (</w:t>
          </w:r>
          <w:proofErr w:type="spellStart"/>
          <w:r w:rsidRPr="00513AA3">
            <w:rPr>
              <w:rFonts w:asciiTheme="minorHAnsi" w:hAnsiTheme="minorHAnsi"/>
              <w:spacing w:val="-2"/>
              <w:sz w:val="20"/>
            </w:rPr>
            <w:t>Pax</w:t>
          </w:r>
          <w:proofErr w:type="spellEnd"/>
          <w:r w:rsidRPr="00513AA3">
            <w:rPr>
              <w:rFonts w:asciiTheme="minorHAnsi" w:hAnsiTheme="minorHAnsi"/>
              <w:spacing w:val="-2"/>
              <w:sz w:val="20"/>
            </w:rPr>
            <w:t>)</w:t>
          </w:r>
        </w:p>
      </w:tc>
      <w:tc>
        <w:tcPr>
          <w:tcW w:w="281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C040C" w:rsidRPr="00513AA3" w:rsidRDefault="008C040C" w:rsidP="001B5FC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Theme="minorHAnsi" w:hAnsiTheme="minorHAnsi"/>
              <w:spacing w:val="-2"/>
              <w:sz w:val="20"/>
            </w:rPr>
          </w:pPr>
          <w:r w:rsidRPr="00513AA3">
            <w:rPr>
              <w:rFonts w:asciiTheme="minorHAnsi" w:hAnsiTheme="minorHAnsi"/>
              <w:spacing w:val="-2"/>
              <w:sz w:val="20"/>
            </w:rPr>
            <w:t>Version: 1  Issued: 06/03</w:t>
          </w:r>
        </w:p>
      </w:tc>
      <w:tc>
        <w:tcPr>
          <w:tcW w:w="243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C040C" w:rsidRPr="00513AA3" w:rsidRDefault="008C040C" w:rsidP="001B5FC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Theme="minorHAnsi" w:hAnsiTheme="minorHAnsi"/>
              <w:spacing w:val="-2"/>
              <w:sz w:val="20"/>
            </w:rPr>
          </w:pPr>
          <w:r w:rsidRPr="00513AA3">
            <w:rPr>
              <w:rFonts w:asciiTheme="minorHAnsi" w:hAnsiTheme="minorHAnsi"/>
              <w:spacing w:val="-2"/>
              <w:sz w:val="20"/>
            </w:rPr>
            <w:t xml:space="preserve">Revision: </w:t>
          </w:r>
          <w:r>
            <w:rPr>
              <w:rFonts w:asciiTheme="minorHAnsi" w:hAnsiTheme="minorHAnsi"/>
              <w:spacing w:val="-2"/>
              <w:sz w:val="20"/>
            </w:rPr>
            <w:t>2</w:t>
          </w:r>
          <w:r w:rsidRPr="00513AA3">
            <w:rPr>
              <w:rFonts w:asciiTheme="minorHAnsi" w:hAnsiTheme="minorHAnsi"/>
              <w:spacing w:val="-2"/>
              <w:sz w:val="20"/>
            </w:rPr>
            <w:t xml:space="preserve">  Issued: </w:t>
          </w:r>
          <w:r>
            <w:rPr>
              <w:rFonts w:asciiTheme="minorHAnsi" w:hAnsiTheme="minorHAnsi"/>
              <w:spacing w:val="-2"/>
              <w:sz w:val="20"/>
            </w:rPr>
            <w:t>09/17</w:t>
          </w:r>
        </w:p>
      </w:tc>
      <w:tc>
        <w:tcPr>
          <w:tcW w:w="1559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C040C" w:rsidRPr="00513AA3" w:rsidRDefault="008C040C" w:rsidP="001B5FC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Theme="minorHAnsi" w:hAnsiTheme="minorHAnsi"/>
              <w:spacing w:val="-2"/>
              <w:sz w:val="20"/>
            </w:rPr>
          </w:pPr>
          <w:r w:rsidRPr="00513AA3">
            <w:rPr>
              <w:rFonts w:asciiTheme="minorHAnsi" w:hAnsiTheme="minorHAnsi"/>
              <w:spacing w:val="-2"/>
              <w:sz w:val="20"/>
            </w:rPr>
            <w:t xml:space="preserve">Page </w:t>
          </w:r>
          <w:r w:rsidRPr="00513AA3">
            <w:rPr>
              <w:rFonts w:asciiTheme="minorHAnsi" w:hAnsiTheme="minorHAnsi"/>
              <w:spacing w:val="-2"/>
              <w:sz w:val="20"/>
            </w:rPr>
            <w:fldChar w:fldCharType="begin"/>
          </w:r>
          <w:r w:rsidRPr="00513AA3">
            <w:rPr>
              <w:rFonts w:asciiTheme="minorHAnsi" w:hAnsiTheme="minorHAnsi"/>
              <w:spacing w:val="-2"/>
              <w:sz w:val="20"/>
            </w:rPr>
            <w:instrText>page \* arabic</w:instrText>
          </w:r>
          <w:r w:rsidRPr="00513AA3">
            <w:rPr>
              <w:rFonts w:asciiTheme="minorHAnsi" w:hAnsiTheme="minorHAnsi"/>
              <w:spacing w:val="-2"/>
              <w:sz w:val="20"/>
            </w:rPr>
            <w:fldChar w:fldCharType="separate"/>
          </w:r>
          <w:r w:rsidR="00626566">
            <w:rPr>
              <w:rFonts w:asciiTheme="minorHAnsi" w:hAnsiTheme="minorHAnsi"/>
              <w:noProof/>
              <w:spacing w:val="-2"/>
              <w:sz w:val="20"/>
            </w:rPr>
            <w:t>1</w:t>
          </w:r>
          <w:r w:rsidRPr="00513AA3">
            <w:rPr>
              <w:rFonts w:asciiTheme="minorHAnsi" w:hAnsiTheme="minorHAnsi"/>
              <w:spacing w:val="-2"/>
              <w:sz w:val="20"/>
            </w:rPr>
            <w:fldChar w:fldCharType="end"/>
          </w:r>
          <w:r w:rsidRPr="00513AA3">
            <w:rPr>
              <w:rFonts w:asciiTheme="minorHAnsi" w:hAnsiTheme="minorHAnsi"/>
              <w:spacing w:val="-2"/>
              <w:sz w:val="20"/>
            </w:rPr>
            <w:t xml:space="preserve"> of </w:t>
          </w:r>
          <w:r w:rsidRPr="00513AA3">
            <w:rPr>
              <w:rFonts w:asciiTheme="minorHAnsi" w:hAnsiTheme="minorHAnsi"/>
            </w:rPr>
            <w:fldChar w:fldCharType="begin"/>
          </w:r>
          <w:r w:rsidRPr="00513AA3">
            <w:rPr>
              <w:rFonts w:asciiTheme="minorHAnsi" w:hAnsiTheme="minorHAnsi"/>
            </w:rPr>
            <w:instrText xml:space="preserve"> NUMPAGES  \* MERGEFORMAT </w:instrText>
          </w:r>
          <w:r w:rsidRPr="00513AA3">
            <w:rPr>
              <w:rFonts w:asciiTheme="minorHAnsi" w:hAnsiTheme="minorHAnsi"/>
            </w:rPr>
            <w:fldChar w:fldCharType="separate"/>
          </w:r>
          <w:r w:rsidR="00626566" w:rsidRPr="00626566">
            <w:rPr>
              <w:rFonts w:asciiTheme="minorHAnsi" w:hAnsiTheme="minorHAnsi"/>
              <w:noProof/>
              <w:spacing w:val="-2"/>
              <w:sz w:val="20"/>
            </w:rPr>
            <w:t>1</w:t>
          </w:r>
          <w:r w:rsidRPr="00513AA3">
            <w:rPr>
              <w:rFonts w:asciiTheme="minorHAnsi" w:hAnsiTheme="minorHAnsi"/>
              <w:noProof/>
              <w:spacing w:val="-2"/>
              <w:sz w:val="20"/>
            </w:rPr>
            <w:fldChar w:fldCharType="end"/>
          </w:r>
        </w:p>
      </w:tc>
    </w:tr>
  </w:tbl>
  <w:p w:rsidR="008C040C" w:rsidRDefault="008C040C" w:rsidP="008C040C">
    <w:pPr>
      <w:pStyle w:val="Footer"/>
    </w:pPr>
  </w:p>
  <w:p w:rsidR="00877F3B" w:rsidRPr="008C040C" w:rsidRDefault="00877F3B" w:rsidP="008C0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FD" w:rsidRDefault="00E112FD" w:rsidP="00877F3B">
      <w:r>
        <w:separator/>
      </w:r>
    </w:p>
  </w:footnote>
  <w:footnote w:type="continuationSeparator" w:id="0">
    <w:p w:rsidR="00E112FD" w:rsidRDefault="00E112FD" w:rsidP="0087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F536A"/>
    <w:multiLevelType w:val="hybridMultilevel"/>
    <w:tmpl w:val="9254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899"/>
    <w:rsid w:val="00036127"/>
    <w:rsid w:val="002E17B9"/>
    <w:rsid w:val="002F0411"/>
    <w:rsid w:val="003B1AB1"/>
    <w:rsid w:val="003F2031"/>
    <w:rsid w:val="00420899"/>
    <w:rsid w:val="004C03F0"/>
    <w:rsid w:val="005C6F5E"/>
    <w:rsid w:val="005E0B72"/>
    <w:rsid w:val="00626566"/>
    <w:rsid w:val="006A433D"/>
    <w:rsid w:val="006C3EB0"/>
    <w:rsid w:val="00746C85"/>
    <w:rsid w:val="007B4F91"/>
    <w:rsid w:val="007E2102"/>
    <w:rsid w:val="00877F3B"/>
    <w:rsid w:val="008C040C"/>
    <w:rsid w:val="009D50F1"/>
    <w:rsid w:val="009E0CB9"/>
    <w:rsid w:val="00A334F3"/>
    <w:rsid w:val="00A374E7"/>
    <w:rsid w:val="00B1388E"/>
    <w:rsid w:val="00C6522E"/>
    <w:rsid w:val="00CF3343"/>
    <w:rsid w:val="00E112FD"/>
    <w:rsid w:val="00F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3D"/>
    <w:rPr>
      <w:rFonts w:ascii="CG Times" w:hAnsi="CG Times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A433D"/>
    <w:rPr>
      <w:rFonts w:ascii="Courier" w:hAnsi="Courier"/>
      <w:sz w:val="24"/>
      <w:lang w:val="en-GB" w:eastAsia="en-US"/>
    </w:rPr>
  </w:style>
  <w:style w:type="paragraph" w:styleId="Footer">
    <w:name w:val="footer"/>
    <w:basedOn w:val="Normal"/>
    <w:semiHidden/>
    <w:rsid w:val="006A433D"/>
    <w:pPr>
      <w:tabs>
        <w:tab w:val="center" w:pos="4153"/>
        <w:tab w:val="right" w:pos="8306"/>
      </w:tabs>
    </w:pPr>
    <w:rPr>
      <w:rFonts w:ascii="Courier" w:hAnsi="Courier"/>
      <w:sz w:val="24"/>
      <w:lang w:val="en-GB" w:eastAsia="en-US"/>
    </w:rPr>
  </w:style>
  <w:style w:type="paragraph" w:styleId="Header">
    <w:name w:val="header"/>
    <w:basedOn w:val="Normal"/>
    <w:semiHidden/>
    <w:rsid w:val="006A433D"/>
    <w:pPr>
      <w:tabs>
        <w:tab w:val="center" w:pos="4153"/>
        <w:tab w:val="right" w:pos="8306"/>
      </w:tabs>
    </w:pPr>
    <w:rPr>
      <w:rFonts w:ascii="Courier" w:hAnsi="Courier"/>
      <w:sz w:val="24"/>
      <w:lang w:val="en-GB" w:eastAsia="en-US"/>
    </w:rPr>
  </w:style>
  <w:style w:type="character" w:styleId="Hyperlink">
    <w:name w:val="Hyperlink"/>
    <w:basedOn w:val="DefaultParagraphFont"/>
    <w:uiPriority w:val="99"/>
    <w:semiHidden/>
    <w:unhideWhenUsed/>
    <w:rsid w:val="008C040C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8C040C"/>
  </w:style>
  <w:style w:type="character" w:customStyle="1" w:styleId="mcbreadcrumbs">
    <w:name w:val="mcbreadcrumbs"/>
    <w:basedOn w:val="DefaultParagraphFont"/>
    <w:rsid w:val="008C040C"/>
  </w:style>
  <w:style w:type="character" w:customStyle="1" w:styleId="mcbreadcrumbsself">
    <w:name w:val="mcbreadcrumbsself"/>
    <w:basedOn w:val="DefaultParagraphFont"/>
    <w:rsid w:val="00626566"/>
  </w:style>
  <w:style w:type="character" w:customStyle="1" w:styleId="mcdropdownhead1">
    <w:name w:val="mcdropdownhead1"/>
    <w:basedOn w:val="DefaultParagraphFont"/>
    <w:rsid w:val="00626566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health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2019-02-14T11:23:00Z</dcterms:modified>
</cp:coreProperties>
</file>