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4B07" w:rsidRPr="00BB4299" w:rsidRDefault="00294B07" w:rsidP="00294B07">
      <w:pPr>
        <w:numPr>
          <w:ilvl w:val="2"/>
          <w:numId w:val="1"/>
        </w:numPr>
        <w:tabs>
          <w:tab w:val="left" w:pos="-720"/>
        </w:tabs>
        <w:suppressAutoHyphens/>
        <w:spacing w:after="0" w:line="240" w:lineRule="auto"/>
        <w:ind w:left="709"/>
        <w:jc w:val="both"/>
        <w:rPr>
          <w:rFonts w:cstheme="minorHAnsi"/>
          <w:b/>
          <w:spacing w:val="-3"/>
          <w:sz w:val="24"/>
          <w:szCs w:val="24"/>
        </w:rPr>
      </w:pPr>
      <w:bookmarkStart w:id="0" w:name="_GoBack"/>
      <w:bookmarkEnd w:id="0"/>
      <w:r w:rsidRPr="00BB4299">
        <w:rPr>
          <w:rFonts w:cstheme="minorHAnsi"/>
          <w:b/>
          <w:spacing w:val="-3"/>
          <w:sz w:val="24"/>
          <w:szCs w:val="24"/>
        </w:rPr>
        <w:t>The guidance below serves to assist in the identification of objects that may need securing and in the most adequate methods for that</w:t>
      </w:r>
    </w:p>
    <w:p w:rsidR="00294B07" w:rsidRPr="00BB4299" w:rsidRDefault="00294B07" w:rsidP="00294B07">
      <w:pPr>
        <w:tabs>
          <w:tab w:val="left" w:pos="-720"/>
        </w:tabs>
        <w:suppressAutoHyphens/>
        <w:ind w:left="709"/>
        <w:jc w:val="both"/>
        <w:rPr>
          <w:rFonts w:cstheme="minorHAnsi"/>
          <w:b/>
          <w:spacing w:val="-3"/>
          <w:sz w:val="24"/>
          <w:szCs w:val="24"/>
        </w:rPr>
      </w:pPr>
      <w:r w:rsidRPr="00BB4299">
        <w:rPr>
          <w:rFonts w:cstheme="minorHAnsi"/>
          <w:b/>
          <w:spacing w:val="-3"/>
          <w:sz w:val="24"/>
          <w:szCs w:val="24"/>
        </w:rPr>
        <w:t xml:space="preserve"> </w:t>
      </w:r>
    </w:p>
    <w:p w:rsidR="00294B07" w:rsidRPr="00BB4299" w:rsidRDefault="00294B07" w:rsidP="00294B07">
      <w:pPr>
        <w:numPr>
          <w:ilvl w:val="2"/>
          <w:numId w:val="1"/>
        </w:numPr>
        <w:tabs>
          <w:tab w:val="left" w:pos="-720"/>
        </w:tabs>
        <w:suppressAutoHyphens/>
        <w:spacing w:after="0" w:line="240" w:lineRule="auto"/>
        <w:ind w:left="709"/>
        <w:jc w:val="both"/>
        <w:rPr>
          <w:rFonts w:cstheme="minorHAnsi"/>
          <w:b/>
          <w:spacing w:val="-3"/>
          <w:sz w:val="24"/>
          <w:szCs w:val="24"/>
        </w:rPr>
      </w:pPr>
      <w:r w:rsidRPr="00BB4299">
        <w:rPr>
          <w:rFonts w:cstheme="minorHAnsi"/>
          <w:b/>
          <w:spacing w:val="-3"/>
          <w:sz w:val="24"/>
          <w:szCs w:val="24"/>
        </w:rPr>
        <w:t>The recommended methods are presented in a universally applicable and flexible way</w:t>
      </w:r>
    </w:p>
    <w:p w:rsidR="00294B07" w:rsidRPr="00BB4299" w:rsidRDefault="00294B07" w:rsidP="00294B07">
      <w:pPr>
        <w:tabs>
          <w:tab w:val="left" w:pos="-720"/>
        </w:tabs>
        <w:suppressAutoHyphens/>
        <w:ind w:left="709"/>
        <w:jc w:val="both"/>
        <w:rPr>
          <w:rFonts w:cstheme="minorHAnsi"/>
          <w:b/>
          <w:spacing w:val="-3"/>
          <w:sz w:val="24"/>
          <w:szCs w:val="24"/>
        </w:rPr>
      </w:pPr>
    </w:p>
    <w:p w:rsidR="00294B07" w:rsidRPr="00BB4299" w:rsidRDefault="00294B07" w:rsidP="00294B07">
      <w:pPr>
        <w:numPr>
          <w:ilvl w:val="2"/>
          <w:numId w:val="1"/>
        </w:numPr>
        <w:tabs>
          <w:tab w:val="left" w:pos="-720"/>
        </w:tabs>
        <w:suppressAutoHyphens/>
        <w:spacing w:after="0" w:line="240" w:lineRule="auto"/>
        <w:ind w:left="709"/>
        <w:jc w:val="both"/>
        <w:rPr>
          <w:rFonts w:cstheme="minorHAnsi"/>
          <w:b/>
          <w:spacing w:val="-3"/>
          <w:sz w:val="24"/>
          <w:szCs w:val="24"/>
        </w:rPr>
      </w:pPr>
      <w:r w:rsidRPr="00BB4299">
        <w:rPr>
          <w:rFonts w:cstheme="minorHAnsi"/>
          <w:b/>
          <w:spacing w:val="-3"/>
          <w:sz w:val="24"/>
          <w:szCs w:val="24"/>
        </w:rPr>
        <w:t xml:space="preserve">It is recommended that crew convert this guidance into a form suiting the particular ship and its available securing equipment  </w:t>
      </w:r>
    </w:p>
    <w:p w:rsidR="00294B07" w:rsidRPr="00BB4299" w:rsidRDefault="00294B07" w:rsidP="00294B07">
      <w:pPr>
        <w:numPr>
          <w:ilvl w:val="12"/>
          <w:numId w:val="0"/>
        </w:numPr>
        <w:suppressAutoHyphens/>
        <w:ind w:left="709" w:hanging="708"/>
        <w:jc w:val="both"/>
        <w:rPr>
          <w:rFonts w:cstheme="minorHAnsi"/>
          <w:spacing w:val="-3"/>
          <w:sz w:val="24"/>
          <w:szCs w:val="24"/>
        </w:rPr>
      </w:pPr>
    </w:p>
    <w:p w:rsidR="00294B07" w:rsidRPr="00BB4299" w:rsidRDefault="00294B07" w:rsidP="00294B07">
      <w:pPr>
        <w:numPr>
          <w:ilvl w:val="2"/>
          <w:numId w:val="1"/>
        </w:numPr>
        <w:tabs>
          <w:tab w:val="left" w:pos="-720"/>
        </w:tabs>
        <w:suppressAutoHyphens/>
        <w:spacing w:after="0" w:line="240" w:lineRule="auto"/>
        <w:ind w:left="709"/>
        <w:jc w:val="both"/>
        <w:rPr>
          <w:rFonts w:cstheme="minorHAnsi"/>
          <w:b/>
          <w:spacing w:val="-3"/>
          <w:sz w:val="24"/>
          <w:szCs w:val="24"/>
        </w:rPr>
      </w:pPr>
      <w:r w:rsidRPr="00BB4299">
        <w:rPr>
          <w:rFonts w:cstheme="minorHAnsi"/>
          <w:b/>
          <w:spacing w:val="-3"/>
          <w:sz w:val="24"/>
          <w:szCs w:val="24"/>
        </w:rPr>
        <w:t xml:space="preserve">A non-exhaustive list of examples of typical heavy objects per onboard departments: </w:t>
      </w:r>
    </w:p>
    <w:p w:rsidR="00294B07" w:rsidRPr="004F38D4" w:rsidRDefault="00294B07" w:rsidP="00294B07">
      <w:pPr>
        <w:pStyle w:val="ListParagraph"/>
        <w:ind w:left="709"/>
        <w:rPr>
          <w:rFonts w:cstheme="minorHAnsi"/>
          <w:spacing w:val="-3"/>
          <w:sz w:val="24"/>
          <w:szCs w:val="24"/>
        </w:rPr>
      </w:pPr>
    </w:p>
    <w:p w:rsidR="00294B07" w:rsidRPr="004F38D4" w:rsidRDefault="00294B07" w:rsidP="00294B07">
      <w:pPr>
        <w:numPr>
          <w:ilvl w:val="3"/>
          <w:numId w:val="1"/>
        </w:numPr>
        <w:tabs>
          <w:tab w:val="left" w:pos="-720"/>
        </w:tabs>
        <w:suppressAutoHyphens/>
        <w:spacing w:after="0" w:line="240" w:lineRule="auto"/>
        <w:ind w:left="1429"/>
        <w:jc w:val="both"/>
        <w:rPr>
          <w:rFonts w:cstheme="minorHAnsi"/>
          <w:spacing w:val="-3"/>
          <w:sz w:val="24"/>
          <w:szCs w:val="24"/>
        </w:rPr>
      </w:pPr>
      <w:r w:rsidRPr="004F38D4">
        <w:rPr>
          <w:rFonts w:cstheme="minorHAnsi"/>
          <w:bCs/>
          <w:sz w:val="24"/>
          <w:szCs w:val="24"/>
        </w:rPr>
        <w:t>objects that should be permanently secured:</w:t>
      </w: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pacing w:val="-3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Hotel department - heavy plant pots, sculptures, TVs, cash machines, laundry equipment, slot machines, game machines such as in teen recreation areas</w:t>
      </w: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Shops department - display stands and racks</w:t>
      </w: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Beauty Salon/Spa/Gymnasium department - treatment tables, heavy standalone product displays, treadmills, exercise weight racks, weight lifting machines, display stands and racks</w:t>
      </w: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Entertainment department - pianos, lounge speakers, back-stage scenery equipment, platforms</w:t>
      </w:r>
    </w:p>
    <w:p w:rsidR="00294B07" w:rsidRPr="004F38D4" w:rsidRDefault="00294B07" w:rsidP="00294B07">
      <w:pPr>
        <w:pStyle w:val="ListParagraph"/>
        <w:ind w:left="1429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numPr>
          <w:ilvl w:val="3"/>
          <w:numId w:val="1"/>
        </w:numPr>
        <w:tabs>
          <w:tab w:val="left" w:pos="-720"/>
        </w:tabs>
        <w:suppressAutoHyphens/>
        <w:spacing w:after="0" w:line="240" w:lineRule="auto"/>
        <w:ind w:left="1429"/>
        <w:jc w:val="both"/>
        <w:rPr>
          <w:rFonts w:cstheme="minorHAnsi"/>
          <w:bCs/>
          <w:sz w:val="24"/>
          <w:szCs w:val="24"/>
        </w:rPr>
      </w:pPr>
      <w:r w:rsidRPr="004F38D4">
        <w:rPr>
          <w:rFonts w:cstheme="minorHAnsi"/>
          <w:bCs/>
          <w:sz w:val="24"/>
          <w:szCs w:val="24"/>
        </w:rPr>
        <w:t xml:space="preserve">objects that should be secured at all times when not in use: </w:t>
      </w: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Food &amp; Beverage department - store trolleys, baggage cages, plate warmer trolleys, forklift trucks and compressed gas bottles</w:t>
      </w: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Housekeeping/Hotel Department – steward trolleys, lecterns</w:t>
      </w: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Deck department - paint rafts, gangways, deck trash containers, heavy chemicals, paint containers, spare extinguishers</w:t>
      </w: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Security and Medical departments - X-ray machines</w:t>
      </w: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Technical department - cylinder heads, pistons, charge air coolers, gas bottles, heavy chemical containers, heavy A/C coils /equipment, heavy fan impellers, large spare valves, lube oil drums, spare el . motors</w:t>
      </w:r>
    </w:p>
    <w:p w:rsidR="00294B07" w:rsidRPr="004F38D4" w:rsidRDefault="00294B07" w:rsidP="00294B07">
      <w:pPr>
        <w:pStyle w:val="ListParagraph"/>
        <w:ind w:left="1429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numPr>
          <w:ilvl w:val="3"/>
          <w:numId w:val="1"/>
        </w:numPr>
        <w:tabs>
          <w:tab w:val="left" w:pos="-720"/>
        </w:tabs>
        <w:suppressAutoHyphens/>
        <w:spacing w:after="0" w:line="240" w:lineRule="auto"/>
        <w:ind w:left="1429"/>
        <w:jc w:val="both"/>
        <w:rPr>
          <w:rFonts w:cstheme="minorHAnsi"/>
          <w:bCs/>
          <w:sz w:val="24"/>
          <w:szCs w:val="24"/>
        </w:rPr>
      </w:pPr>
      <w:r w:rsidRPr="004F38D4">
        <w:rPr>
          <w:rFonts w:cstheme="minorHAnsi"/>
          <w:bCs/>
          <w:sz w:val="24"/>
          <w:szCs w:val="24"/>
        </w:rPr>
        <w:t>objects not otherwise secured that should be secured for heavy weather</w:t>
      </w: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Loose objects on display</w:t>
      </w: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 xml:space="preserve">Temporary decorations </w:t>
      </w: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Items brought aboard temporarily as part of shows</w:t>
      </w: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Materials/equipment onboard as part of repairs/refurbishment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709"/>
        <w:rPr>
          <w:rFonts w:cstheme="minorHAnsi"/>
          <w:sz w:val="24"/>
          <w:szCs w:val="24"/>
        </w:rPr>
      </w:pPr>
    </w:p>
    <w:p w:rsidR="00294B07" w:rsidRPr="00BB4299" w:rsidRDefault="00294B07" w:rsidP="00294B07">
      <w:pPr>
        <w:numPr>
          <w:ilvl w:val="2"/>
          <w:numId w:val="1"/>
        </w:numPr>
        <w:tabs>
          <w:tab w:val="left" w:pos="-720"/>
        </w:tabs>
        <w:suppressAutoHyphens/>
        <w:spacing w:after="0" w:line="240" w:lineRule="auto"/>
        <w:ind w:left="709"/>
        <w:jc w:val="both"/>
        <w:rPr>
          <w:rFonts w:cstheme="minorHAnsi"/>
          <w:b/>
          <w:spacing w:val="-3"/>
          <w:sz w:val="24"/>
          <w:szCs w:val="24"/>
        </w:rPr>
      </w:pPr>
      <w:r w:rsidRPr="00BB4299">
        <w:rPr>
          <w:rFonts w:cstheme="minorHAnsi"/>
          <w:b/>
          <w:spacing w:val="-3"/>
          <w:sz w:val="24"/>
          <w:szCs w:val="24"/>
        </w:rPr>
        <w:lastRenderedPageBreak/>
        <w:t>Specific heavy objects that have been identified by the Company that require particular attention</w:t>
      </w:r>
    </w:p>
    <w:p w:rsidR="00294B07" w:rsidRPr="004F38D4" w:rsidRDefault="00294B07" w:rsidP="00294B07">
      <w:pPr>
        <w:tabs>
          <w:tab w:val="left" w:pos="-720"/>
        </w:tabs>
        <w:suppressAutoHyphens/>
        <w:spacing w:after="0" w:line="240" w:lineRule="auto"/>
        <w:ind w:left="709"/>
        <w:jc w:val="both"/>
        <w:rPr>
          <w:rFonts w:cstheme="minorHAnsi"/>
          <w:spacing w:val="-3"/>
          <w:sz w:val="24"/>
          <w:szCs w:val="24"/>
        </w:rPr>
      </w:pPr>
    </w:p>
    <w:p w:rsidR="00294B07" w:rsidRDefault="00294B07" w:rsidP="00294B07">
      <w:pPr>
        <w:numPr>
          <w:ilvl w:val="3"/>
          <w:numId w:val="1"/>
        </w:numPr>
        <w:tabs>
          <w:tab w:val="left" w:pos="-720"/>
        </w:tabs>
        <w:suppressAutoHyphens/>
        <w:spacing w:after="0" w:line="240" w:lineRule="auto"/>
        <w:ind w:left="1429"/>
        <w:jc w:val="both"/>
        <w:rPr>
          <w:rFonts w:cstheme="minorHAnsi"/>
          <w:bCs/>
          <w:sz w:val="24"/>
          <w:szCs w:val="24"/>
        </w:rPr>
      </w:pPr>
      <w:r w:rsidRPr="004F38D4">
        <w:rPr>
          <w:rFonts w:cstheme="minorHAnsi"/>
          <w:bCs/>
          <w:sz w:val="24"/>
          <w:szCs w:val="24"/>
        </w:rPr>
        <w:t>Power pack containers:</w:t>
      </w:r>
    </w:p>
    <w:p w:rsidR="00294B07" w:rsidRPr="004F38D4" w:rsidRDefault="00294B07" w:rsidP="00294B07">
      <w:pPr>
        <w:tabs>
          <w:tab w:val="left" w:pos="-720"/>
        </w:tabs>
        <w:suppressAutoHyphens/>
        <w:spacing w:after="0" w:line="240" w:lineRule="auto"/>
        <w:ind w:left="1429"/>
        <w:jc w:val="both"/>
        <w:rPr>
          <w:rFonts w:cstheme="minorHAnsi"/>
          <w:bCs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Securing to be calculated as compliant with the CSS Code (may be subject to PSC inspection) and the securing devices certificated</w:t>
      </w: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 xml:space="preserve">Use of software and relevant printouts such as BV Lash or DNV </w:t>
      </w:r>
      <w:proofErr w:type="spellStart"/>
      <w:r w:rsidRPr="004F38D4">
        <w:rPr>
          <w:rFonts w:cstheme="minorHAnsi"/>
          <w:sz w:val="24"/>
          <w:szCs w:val="24"/>
        </w:rPr>
        <w:t>Lashcon</w:t>
      </w:r>
      <w:proofErr w:type="spellEnd"/>
      <w:r w:rsidRPr="004F38D4">
        <w:rPr>
          <w:rFonts w:cstheme="minorHAnsi"/>
          <w:sz w:val="24"/>
          <w:szCs w:val="24"/>
        </w:rPr>
        <w:t xml:space="preserve"> is recommended</w:t>
      </w: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Recommended securing methods and devices for containers: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709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73BEC003" wp14:editId="77D925F4">
            <wp:extent cx="621030" cy="819785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38D4">
        <w:rPr>
          <w:rFonts w:cstheme="minorHAnsi"/>
          <w:sz w:val="24"/>
          <w:szCs w:val="24"/>
        </w:rPr>
        <w:t xml:space="preserve"> </w:t>
      </w: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6091ED03" wp14:editId="593E712B">
            <wp:extent cx="2078990" cy="70739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709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 xml:space="preserve">  </w:t>
      </w: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4B8859BC" wp14:editId="48E75657">
            <wp:extent cx="880110" cy="9144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6DE827A9" wp14:editId="7E467959">
            <wp:extent cx="897255" cy="8540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55" cy="85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709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70AA4E61" wp14:editId="508DD39A">
            <wp:extent cx="3059024" cy="1446028"/>
            <wp:effectExtent l="19050" t="0" r="8026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162" cy="1447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709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6BFB983B" wp14:editId="2E0BEEBE">
            <wp:extent cx="3942199" cy="903767"/>
            <wp:effectExtent l="19050" t="0" r="1151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540" cy="91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709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1AD2CAAA" wp14:editId="23B594DB">
            <wp:extent cx="3432933" cy="21265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163" cy="212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709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081C58C6" wp14:editId="428654C8">
            <wp:extent cx="2225818" cy="1537826"/>
            <wp:effectExtent l="19050" t="0" r="3032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01" cy="154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366F66FB" wp14:editId="6ACE7B5B">
            <wp:extent cx="1809115" cy="2020944"/>
            <wp:effectExtent l="1905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871" cy="2020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709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numPr>
          <w:ilvl w:val="3"/>
          <w:numId w:val="1"/>
        </w:numPr>
        <w:tabs>
          <w:tab w:val="left" w:pos="-720"/>
        </w:tabs>
        <w:suppressAutoHyphens/>
        <w:spacing w:after="0" w:line="240" w:lineRule="auto"/>
        <w:ind w:left="1429"/>
        <w:jc w:val="both"/>
        <w:rPr>
          <w:rFonts w:cstheme="minorHAnsi"/>
          <w:bCs/>
          <w:sz w:val="24"/>
          <w:szCs w:val="24"/>
        </w:rPr>
      </w:pPr>
      <w:r w:rsidRPr="004F38D4">
        <w:rPr>
          <w:rFonts w:cstheme="minorHAnsi"/>
          <w:bCs/>
          <w:sz w:val="24"/>
          <w:szCs w:val="24"/>
        </w:rPr>
        <w:t>Spare anchor</w:t>
      </w:r>
      <w:r>
        <w:rPr>
          <w:rFonts w:cstheme="minorHAnsi"/>
          <w:bCs/>
          <w:sz w:val="24"/>
          <w:szCs w:val="24"/>
        </w:rPr>
        <w:t>(s)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709"/>
        <w:rPr>
          <w:rFonts w:cstheme="minorHAnsi"/>
          <w:sz w:val="24"/>
          <w:szCs w:val="24"/>
        </w:rPr>
      </w:pPr>
    </w:p>
    <w:p w:rsidR="00294B07" w:rsidRPr="00BB4299" w:rsidRDefault="00294B07" w:rsidP="00294B07">
      <w:pPr>
        <w:numPr>
          <w:ilvl w:val="2"/>
          <w:numId w:val="1"/>
        </w:numPr>
        <w:tabs>
          <w:tab w:val="left" w:pos="-720"/>
        </w:tabs>
        <w:suppressAutoHyphens/>
        <w:spacing w:after="0" w:line="240" w:lineRule="auto"/>
        <w:ind w:left="709"/>
        <w:jc w:val="both"/>
        <w:rPr>
          <w:rFonts w:cstheme="minorHAnsi"/>
          <w:b/>
          <w:spacing w:val="-3"/>
          <w:sz w:val="24"/>
          <w:szCs w:val="24"/>
        </w:rPr>
      </w:pPr>
      <w:r w:rsidRPr="00BB4299">
        <w:rPr>
          <w:rFonts w:cstheme="minorHAnsi"/>
          <w:b/>
          <w:spacing w:val="-3"/>
          <w:sz w:val="24"/>
          <w:szCs w:val="24"/>
        </w:rPr>
        <w:t xml:space="preserve">Securing methods and devices: </w:t>
      </w:r>
    </w:p>
    <w:p w:rsidR="00294B07" w:rsidRPr="004F38D4" w:rsidRDefault="00294B07" w:rsidP="00294B07">
      <w:pPr>
        <w:tabs>
          <w:tab w:val="left" w:pos="-720"/>
        </w:tabs>
        <w:suppressAutoHyphens/>
        <w:ind w:left="709"/>
        <w:jc w:val="both"/>
        <w:rPr>
          <w:rFonts w:cstheme="minorHAnsi"/>
          <w:spacing w:val="-3"/>
          <w:sz w:val="24"/>
          <w:szCs w:val="24"/>
        </w:rPr>
      </w:pPr>
    </w:p>
    <w:p w:rsidR="00294B07" w:rsidRPr="00BB4299" w:rsidRDefault="00294B07" w:rsidP="00294B07">
      <w:pPr>
        <w:numPr>
          <w:ilvl w:val="3"/>
          <w:numId w:val="1"/>
        </w:numPr>
        <w:tabs>
          <w:tab w:val="left" w:pos="-720"/>
        </w:tabs>
        <w:suppressAutoHyphens/>
        <w:spacing w:after="0" w:line="240" w:lineRule="auto"/>
        <w:ind w:left="1429"/>
        <w:jc w:val="both"/>
        <w:rPr>
          <w:rFonts w:cstheme="minorHAnsi"/>
          <w:bCs/>
          <w:sz w:val="24"/>
          <w:szCs w:val="24"/>
        </w:rPr>
      </w:pPr>
      <w:r w:rsidRPr="00BB4299">
        <w:rPr>
          <w:rFonts w:cstheme="minorHAnsi"/>
          <w:bCs/>
          <w:sz w:val="24"/>
          <w:szCs w:val="24"/>
        </w:rPr>
        <w:t>Consideration should be given to:</w:t>
      </w:r>
    </w:p>
    <w:p w:rsidR="00294B07" w:rsidRPr="004F38D4" w:rsidRDefault="00294B07" w:rsidP="00294B07">
      <w:pPr>
        <w:tabs>
          <w:tab w:val="left" w:pos="-720"/>
        </w:tabs>
        <w:suppressAutoHyphens/>
        <w:ind w:left="709"/>
        <w:rPr>
          <w:rFonts w:cstheme="minorHAnsi"/>
          <w:b/>
          <w:bCs/>
          <w:sz w:val="24"/>
          <w:szCs w:val="24"/>
        </w:rPr>
      </w:pPr>
    </w:p>
    <w:p w:rsidR="00294B07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the strength and appropriateness of each point of attachment to which the objects are secured (the weakest component in</w:t>
      </w:r>
      <w:r>
        <w:rPr>
          <w:rFonts w:cstheme="minorHAnsi"/>
          <w:sz w:val="24"/>
          <w:szCs w:val="24"/>
        </w:rPr>
        <w:t xml:space="preserve"> an assembly will be governing)</w:t>
      </w:r>
      <w:r w:rsidRPr="004F38D4">
        <w:rPr>
          <w:rFonts w:cstheme="minorHAnsi"/>
          <w:sz w:val="24"/>
          <w:szCs w:val="24"/>
        </w:rPr>
        <w:t>:</w:t>
      </w:r>
    </w:p>
    <w:p w:rsidR="00294B07" w:rsidRPr="004F38D4" w:rsidRDefault="00294B07" w:rsidP="00294B07">
      <w:pPr>
        <w:pStyle w:val="ListParagraph"/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</w:p>
    <w:p w:rsidR="00294B07" w:rsidRDefault="00294B07" w:rsidP="00294B07">
      <w:pPr>
        <w:pStyle w:val="ListParagraph"/>
        <w:numPr>
          <w:ilvl w:val="1"/>
          <w:numId w:val="2"/>
        </w:numPr>
        <w:tabs>
          <w:tab w:val="left" w:pos="3686"/>
        </w:tabs>
        <w:spacing w:after="0" w:line="240" w:lineRule="auto"/>
        <w:ind w:left="2410"/>
        <w:contextualSpacing w:val="0"/>
        <w:rPr>
          <w:rFonts w:cstheme="minorHAnsi"/>
          <w:bCs/>
          <w:sz w:val="24"/>
          <w:szCs w:val="24"/>
        </w:rPr>
      </w:pPr>
      <w:r w:rsidRPr="004F38D4">
        <w:rPr>
          <w:rFonts w:cstheme="minorHAnsi"/>
          <w:bCs/>
          <w:sz w:val="24"/>
          <w:szCs w:val="24"/>
        </w:rPr>
        <w:t xml:space="preserve">"Maximum securing load" (MSL) is a term used to define the load capacity </w:t>
      </w:r>
    </w:p>
    <w:p w:rsidR="00294B07" w:rsidRDefault="00294B07" w:rsidP="00294B07">
      <w:pPr>
        <w:pStyle w:val="ListParagraph"/>
        <w:numPr>
          <w:ilvl w:val="1"/>
          <w:numId w:val="2"/>
        </w:numPr>
        <w:tabs>
          <w:tab w:val="left" w:pos="3686"/>
        </w:tabs>
        <w:spacing w:after="0" w:line="240" w:lineRule="auto"/>
        <w:ind w:left="2410"/>
        <w:contextualSpacing w:val="0"/>
        <w:rPr>
          <w:rFonts w:cstheme="minorHAnsi"/>
          <w:bCs/>
          <w:sz w:val="24"/>
          <w:szCs w:val="24"/>
        </w:rPr>
      </w:pPr>
      <w:r w:rsidRPr="004F38D4">
        <w:rPr>
          <w:rFonts w:cstheme="minorHAnsi"/>
          <w:bCs/>
          <w:sz w:val="24"/>
          <w:szCs w:val="24"/>
        </w:rPr>
        <w:t>(</w:t>
      </w:r>
      <w:proofErr w:type="gramStart"/>
      <w:r w:rsidRPr="004F38D4">
        <w:rPr>
          <w:rFonts w:cstheme="minorHAnsi"/>
          <w:bCs/>
          <w:sz w:val="24"/>
          <w:szCs w:val="24"/>
        </w:rPr>
        <w:t>typically</w:t>
      </w:r>
      <w:proofErr w:type="gramEnd"/>
      <w:r w:rsidRPr="004F38D4">
        <w:rPr>
          <w:rFonts w:cstheme="minorHAnsi"/>
          <w:bCs/>
          <w:sz w:val="24"/>
          <w:szCs w:val="24"/>
        </w:rPr>
        <w:t xml:space="preserve"> in </w:t>
      </w:r>
      <w:proofErr w:type="spellStart"/>
      <w:r w:rsidRPr="004F38D4">
        <w:rPr>
          <w:rFonts w:cstheme="minorHAnsi"/>
          <w:bCs/>
          <w:sz w:val="24"/>
          <w:szCs w:val="24"/>
        </w:rPr>
        <w:t>kN</w:t>
      </w:r>
      <w:proofErr w:type="spellEnd"/>
      <w:r w:rsidRPr="004F38D4">
        <w:rPr>
          <w:rFonts w:cstheme="minorHAnsi"/>
          <w:bCs/>
          <w:sz w:val="24"/>
          <w:szCs w:val="24"/>
        </w:rPr>
        <w:t xml:space="preserve">, </w:t>
      </w:r>
      <w:r w:rsidRPr="004F38D4">
        <w:rPr>
          <w:rFonts w:cstheme="minorHAnsi"/>
          <w:b/>
          <w:bCs/>
          <w:sz w:val="24"/>
          <w:szCs w:val="24"/>
        </w:rPr>
        <w:t>where 1kN is approx. 102 kg</w:t>
      </w:r>
      <w:r w:rsidRPr="004F38D4">
        <w:rPr>
          <w:rFonts w:cstheme="minorHAnsi"/>
          <w:bCs/>
          <w:sz w:val="24"/>
          <w:szCs w:val="24"/>
        </w:rPr>
        <w:t xml:space="preserve"> ) for a device used to secure objects to a ship. </w:t>
      </w:r>
    </w:p>
    <w:p w:rsidR="00294B07" w:rsidRDefault="00294B07" w:rsidP="00294B07">
      <w:pPr>
        <w:pStyle w:val="ListParagraph"/>
        <w:tabs>
          <w:tab w:val="left" w:pos="3686"/>
        </w:tabs>
        <w:ind w:left="2410"/>
        <w:rPr>
          <w:rFonts w:cstheme="minorHAnsi"/>
          <w:bCs/>
          <w:sz w:val="24"/>
          <w:szCs w:val="24"/>
        </w:rPr>
      </w:pPr>
      <w:r w:rsidRPr="004F38D4">
        <w:rPr>
          <w:rFonts w:cstheme="minorHAnsi"/>
          <w:bCs/>
          <w:sz w:val="24"/>
          <w:szCs w:val="24"/>
        </w:rPr>
        <w:t>MSL is a proportion of the breaking strength as follows:</w:t>
      </w:r>
    </w:p>
    <w:p w:rsidR="00294B07" w:rsidRPr="004F38D4" w:rsidRDefault="00294B07" w:rsidP="00294B07">
      <w:pPr>
        <w:pStyle w:val="ListParagraph"/>
        <w:tabs>
          <w:tab w:val="left" w:pos="3686"/>
        </w:tabs>
        <w:ind w:left="2410"/>
        <w:rPr>
          <w:rFonts w:cstheme="minorHAnsi"/>
          <w:bCs/>
          <w:sz w:val="24"/>
          <w:szCs w:val="24"/>
        </w:rPr>
      </w:pPr>
      <w:r w:rsidRPr="004F38D4">
        <w:rPr>
          <w:rFonts w:cstheme="minorHAnsi"/>
          <w:bCs/>
          <w:sz w:val="24"/>
          <w:szCs w:val="24"/>
        </w:rPr>
        <w:t xml:space="preserve"> </w:t>
      </w:r>
    </w:p>
    <w:p w:rsidR="00294B07" w:rsidRPr="004F38D4" w:rsidRDefault="00294B07" w:rsidP="00294B07">
      <w:pPr>
        <w:pStyle w:val="ListParagraph"/>
        <w:tabs>
          <w:tab w:val="left" w:pos="2410"/>
          <w:tab w:val="left" w:pos="3686"/>
        </w:tabs>
        <w:ind w:left="241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0E5F398A" wp14:editId="762F10C3">
            <wp:extent cx="4062819" cy="2485029"/>
            <wp:effectExtent l="0" t="0" r="0" b="0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600" cy="2484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686"/>
        </w:tabs>
        <w:ind w:left="709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lastRenderedPageBreak/>
        <w:tab/>
      </w:r>
    </w:p>
    <w:p w:rsidR="00294B07" w:rsidRPr="004F38D4" w:rsidRDefault="00294B07" w:rsidP="00294B07">
      <w:pPr>
        <w:pStyle w:val="ListParagraph"/>
        <w:numPr>
          <w:ilvl w:val="1"/>
          <w:numId w:val="2"/>
        </w:numPr>
        <w:tabs>
          <w:tab w:val="left" w:pos="3686"/>
        </w:tabs>
        <w:spacing w:after="0" w:line="240" w:lineRule="auto"/>
        <w:ind w:left="2410"/>
        <w:contextualSpacing w:val="0"/>
        <w:rPr>
          <w:rFonts w:cstheme="minorHAnsi"/>
          <w:bCs/>
          <w:sz w:val="24"/>
          <w:szCs w:val="24"/>
        </w:rPr>
      </w:pPr>
      <w:r w:rsidRPr="004F38D4">
        <w:rPr>
          <w:rFonts w:cstheme="minorHAnsi"/>
          <w:bCs/>
          <w:sz w:val="24"/>
          <w:szCs w:val="24"/>
        </w:rPr>
        <w:t>"Safe Working Load" (SWL) may be substituted for MSL for securing purposes, provided this is equal to or exceeds the strength defined by MSL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709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The location of the item onboard as highest accelerations from ship’s motion occur at the ship’s ends: fore, aft and highest decks</w:t>
      </w:r>
    </w:p>
    <w:p w:rsidR="00294B07" w:rsidRPr="004F38D4" w:rsidRDefault="00294B07" w:rsidP="00294B07">
      <w:pPr>
        <w:pStyle w:val="ListParagraph"/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 xml:space="preserve">Sliding or Tipping </w:t>
      </w:r>
    </w:p>
    <w:p w:rsidR="00294B07" w:rsidRPr="004F38D4" w:rsidRDefault="00294B07" w:rsidP="00294B07">
      <w:pPr>
        <w:pStyle w:val="ListParagraph"/>
        <w:ind w:left="709"/>
        <w:rPr>
          <w:rFonts w:cstheme="minorHAnsi"/>
          <w:sz w:val="24"/>
          <w:szCs w:val="24"/>
        </w:rPr>
      </w:pPr>
    </w:p>
    <w:p w:rsidR="00294B07" w:rsidRDefault="00294B07" w:rsidP="00294B07">
      <w:pPr>
        <w:pStyle w:val="ListParagraph"/>
        <w:numPr>
          <w:ilvl w:val="1"/>
          <w:numId w:val="2"/>
        </w:numPr>
        <w:tabs>
          <w:tab w:val="left" w:pos="3686"/>
        </w:tabs>
        <w:spacing w:after="0" w:line="240" w:lineRule="auto"/>
        <w:ind w:left="2410"/>
        <w:contextualSpacing w:val="0"/>
        <w:rPr>
          <w:rFonts w:cstheme="minorHAnsi"/>
          <w:bCs/>
          <w:sz w:val="24"/>
          <w:szCs w:val="24"/>
        </w:rPr>
      </w:pPr>
      <w:r w:rsidRPr="004F38D4">
        <w:rPr>
          <w:rFonts w:cstheme="minorHAnsi"/>
          <w:bCs/>
          <w:sz w:val="24"/>
          <w:szCs w:val="24"/>
        </w:rPr>
        <w:t xml:space="preserve">Items which have a low </w:t>
      </w:r>
      <w:proofErr w:type="spellStart"/>
      <w:r w:rsidRPr="004F38D4">
        <w:rPr>
          <w:rFonts w:cstheme="minorHAnsi"/>
          <w:bCs/>
          <w:sz w:val="24"/>
          <w:szCs w:val="24"/>
        </w:rPr>
        <w:t>centre</w:t>
      </w:r>
      <w:proofErr w:type="spellEnd"/>
      <w:r w:rsidRPr="004F38D4">
        <w:rPr>
          <w:rFonts w:cstheme="minorHAnsi"/>
          <w:bCs/>
          <w:sz w:val="24"/>
          <w:szCs w:val="24"/>
        </w:rPr>
        <w:t xml:space="preserve"> of gravity and a large base are likely to slide before they tip over</w:t>
      </w:r>
    </w:p>
    <w:p w:rsidR="00294B07" w:rsidRPr="00233D02" w:rsidRDefault="00294B07" w:rsidP="00294B07">
      <w:pPr>
        <w:pStyle w:val="ListParagraph"/>
        <w:tabs>
          <w:tab w:val="left" w:pos="3686"/>
        </w:tabs>
        <w:spacing w:after="0" w:line="240" w:lineRule="auto"/>
        <w:ind w:left="2410"/>
        <w:contextualSpacing w:val="0"/>
        <w:rPr>
          <w:rFonts w:cstheme="minorHAnsi"/>
          <w:bCs/>
          <w:sz w:val="24"/>
          <w:szCs w:val="24"/>
        </w:rPr>
      </w:pPr>
      <w:r w:rsidRPr="00233D02">
        <w:rPr>
          <w:rFonts w:cstheme="minorHAnsi"/>
          <w:bCs/>
          <w:sz w:val="24"/>
          <w:szCs w:val="24"/>
        </w:rPr>
        <w:t xml:space="preserve"> </w:t>
      </w:r>
    </w:p>
    <w:p w:rsidR="00294B07" w:rsidRPr="00233D02" w:rsidRDefault="00294B07" w:rsidP="00294B07">
      <w:pPr>
        <w:pStyle w:val="ListParagraph"/>
        <w:numPr>
          <w:ilvl w:val="1"/>
          <w:numId w:val="2"/>
        </w:numPr>
        <w:tabs>
          <w:tab w:val="left" w:pos="3686"/>
        </w:tabs>
        <w:spacing w:after="0" w:line="240" w:lineRule="auto"/>
        <w:ind w:left="2410"/>
        <w:contextualSpacing w:val="0"/>
        <w:rPr>
          <w:rFonts w:cstheme="minorHAnsi"/>
          <w:bCs/>
          <w:sz w:val="24"/>
          <w:szCs w:val="24"/>
        </w:rPr>
      </w:pPr>
      <w:r w:rsidRPr="00233D02">
        <w:rPr>
          <w:rFonts w:cstheme="minorHAnsi"/>
          <w:bCs/>
          <w:sz w:val="24"/>
          <w:szCs w:val="24"/>
        </w:rPr>
        <w:t>Friction forces affect sliding due to nature of materials in contact: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2410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06A2FA6F" wp14:editId="356E35E3">
            <wp:extent cx="3140075" cy="974725"/>
            <wp:effectExtent l="1905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2410"/>
        <w:rPr>
          <w:rFonts w:cstheme="minorHAnsi"/>
          <w:bCs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60161CD4" wp14:editId="4B5CE946">
            <wp:extent cx="3140075" cy="983615"/>
            <wp:effectExtent l="1905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38D4">
        <w:rPr>
          <w:rFonts w:cstheme="minorHAnsi"/>
          <w:bCs/>
          <w:noProof/>
          <w:sz w:val="24"/>
          <w:szCs w:val="24"/>
          <w:lang w:val="en-GB" w:eastAsia="en-GB"/>
        </w:rPr>
        <w:drawing>
          <wp:inline distT="0" distB="0" distL="0" distR="0" wp14:anchorId="466E10B9" wp14:editId="07847170">
            <wp:extent cx="3140075" cy="905510"/>
            <wp:effectExtent l="1905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2410"/>
        <w:rPr>
          <w:rFonts w:cstheme="minorHAnsi"/>
          <w:bCs/>
          <w:sz w:val="24"/>
          <w:szCs w:val="24"/>
        </w:rPr>
      </w:pPr>
      <w:r w:rsidRPr="004F38D4">
        <w:rPr>
          <w:rFonts w:cstheme="minorHAnsi"/>
          <w:bCs/>
          <w:sz w:val="24"/>
          <w:szCs w:val="24"/>
        </w:rPr>
        <w:t>Hence surfaces should be lined up with materials with high friction coefficients and/or low level securing to prevent sliding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709"/>
        <w:rPr>
          <w:rFonts w:cstheme="minorHAnsi"/>
          <w:bCs/>
          <w:sz w:val="24"/>
          <w:szCs w:val="24"/>
        </w:rPr>
      </w:pPr>
    </w:p>
    <w:p w:rsidR="00294B07" w:rsidRPr="00233D02" w:rsidRDefault="00294B07" w:rsidP="00294B07">
      <w:pPr>
        <w:pStyle w:val="ListParagraph"/>
        <w:numPr>
          <w:ilvl w:val="1"/>
          <w:numId w:val="2"/>
        </w:numPr>
        <w:tabs>
          <w:tab w:val="left" w:pos="3686"/>
        </w:tabs>
        <w:spacing w:after="0" w:line="240" w:lineRule="auto"/>
        <w:ind w:left="2410"/>
        <w:contextualSpacing w:val="0"/>
        <w:rPr>
          <w:rFonts w:cstheme="minorHAnsi"/>
          <w:bCs/>
          <w:sz w:val="24"/>
          <w:szCs w:val="24"/>
        </w:rPr>
      </w:pPr>
      <w:r w:rsidRPr="004F38D4">
        <w:rPr>
          <w:rFonts w:cstheme="minorHAnsi"/>
          <w:bCs/>
          <w:sz w:val="24"/>
          <w:szCs w:val="24"/>
        </w:rPr>
        <w:t xml:space="preserve">Items which have a high </w:t>
      </w:r>
      <w:proofErr w:type="spellStart"/>
      <w:r w:rsidRPr="004F38D4">
        <w:rPr>
          <w:rFonts w:cstheme="minorHAnsi"/>
          <w:bCs/>
          <w:sz w:val="24"/>
          <w:szCs w:val="24"/>
        </w:rPr>
        <w:t>centre</w:t>
      </w:r>
      <w:proofErr w:type="spellEnd"/>
      <w:r w:rsidRPr="004F38D4">
        <w:rPr>
          <w:rFonts w:cstheme="minorHAnsi"/>
          <w:bCs/>
          <w:sz w:val="24"/>
          <w:szCs w:val="24"/>
        </w:rPr>
        <w:t xml:space="preserve"> of gravity and a small base are likely to tip over. </w:t>
      </w:r>
      <w:r w:rsidRPr="00233D02">
        <w:rPr>
          <w:rFonts w:cstheme="minorHAnsi"/>
          <w:bCs/>
          <w:sz w:val="24"/>
          <w:szCs w:val="24"/>
        </w:rPr>
        <w:t>Such items in addition to other securing lashings should be fitted with high level lashings and/or propped by shoring at its higher parts</w:t>
      </w:r>
    </w:p>
    <w:p w:rsidR="00294B07" w:rsidRPr="00233D02" w:rsidRDefault="00294B07" w:rsidP="00294B07">
      <w:pPr>
        <w:pStyle w:val="ListParagraph"/>
        <w:tabs>
          <w:tab w:val="left" w:pos="3686"/>
        </w:tabs>
        <w:spacing w:after="0" w:line="240" w:lineRule="auto"/>
        <w:ind w:left="2410"/>
        <w:contextualSpacing w:val="0"/>
        <w:rPr>
          <w:rFonts w:cstheme="minorHAnsi"/>
          <w:bCs/>
          <w:sz w:val="24"/>
          <w:szCs w:val="24"/>
        </w:rPr>
      </w:pPr>
    </w:p>
    <w:p w:rsidR="00294B07" w:rsidRPr="00233D02" w:rsidRDefault="00294B07" w:rsidP="00294B07">
      <w:pPr>
        <w:pStyle w:val="ListParagraph"/>
        <w:numPr>
          <w:ilvl w:val="1"/>
          <w:numId w:val="2"/>
        </w:numPr>
        <w:tabs>
          <w:tab w:val="left" w:pos="3686"/>
        </w:tabs>
        <w:spacing w:after="0" w:line="240" w:lineRule="auto"/>
        <w:ind w:left="2410"/>
        <w:contextualSpacing w:val="0"/>
        <w:rPr>
          <w:rFonts w:cstheme="minorHAnsi"/>
          <w:bCs/>
          <w:sz w:val="24"/>
          <w:szCs w:val="24"/>
        </w:rPr>
      </w:pPr>
      <w:r w:rsidRPr="00233D02">
        <w:rPr>
          <w:rFonts w:cstheme="minorHAnsi"/>
          <w:bCs/>
          <w:sz w:val="24"/>
          <w:szCs w:val="24"/>
        </w:rPr>
        <w:t>The local strength of the deck to ensure no structural damage will occur due to heavier weights</w:t>
      </w:r>
    </w:p>
    <w:p w:rsidR="00294B07" w:rsidRDefault="00294B07" w:rsidP="00294B07">
      <w:pPr>
        <w:pStyle w:val="ListParagraph"/>
        <w:tabs>
          <w:tab w:val="left" w:pos="3261"/>
        </w:tabs>
        <w:ind w:left="709"/>
        <w:rPr>
          <w:rFonts w:cstheme="minorHAnsi"/>
          <w:bCs/>
          <w:sz w:val="24"/>
          <w:szCs w:val="24"/>
        </w:rPr>
      </w:pPr>
    </w:p>
    <w:p w:rsidR="00294B07" w:rsidRDefault="00294B07" w:rsidP="00294B07">
      <w:pPr>
        <w:pStyle w:val="ListParagraph"/>
        <w:tabs>
          <w:tab w:val="left" w:pos="3261"/>
        </w:tabs>
        <w:ind w:left="709"/>
        <w:rPr>
          <w:rFonts w:cstheme="minorHAnsi"/>
          <w:bCs/>
          <w:sz w:val="24"/>
          <w:szCs w:val="24"/>
        </w:rPr>
      </w:pPr>
    </w:p>
    <w:p w:rsidR="00294B07" w:rsidRPr="004F38D4" w:rsidRDefault="00294B07" w:rsidP="00294B07">
      <w:pPr>
        <w:pStyle w:val="ListParagraph"/>
        <w:tabs>
          <w:tab w:val="left" w:pos="3261"/>
        </w:tabs>
        <w:ind w:left="709"/>
        <w:rPr>
          <w:rFonts w:cstheme="minorHAnsi"/>
          <w:bCs/>
          <w:sz w:val="24"/>
          <w:szCs w:val="24"/>
        </w:rPr>
      </w:pPr>
    </w:p>
    <w:p w:rsidR="00294B07" w:rsidRPr="00BB4299" w:rsidRDefault="00294B07" w:rsidP="00294B07">
      <w:pPr>
        <w:numPr>
          <w:ilvl w:val="3"/>
          <w:numId w:val="1"/>
        </w:numPr>
        <w:tabs>
          <w:tab w:val="left" w:pos="-720"/>
        </w:tabs>
        <w:suppressAutoHyphens/>
        <w:spacing w:after="0" w:line="240" w:lineRule="auto"/>
        <w:ind w:left="1429"/>
        <w:jc w:val="both"/>
        <w:rPr>
          <w:rFonts w:cstheme="minorHAnsi"/>
          <w:bCs/>
          <w:sz w:val="24"/>
          <w:szCs w:val="24"/>
        </w:rPr>
      </w:pPr>
      <w:r w:rsidRPr="00BB4299">
        <w:rPr>
          <w:rFonts w:cstheme="minorHAnsi"/>
          <w:bCs/>
          <w:sz w:val="24"/>
          <w:szCs w:val="24"/>
        </w:rPr>
        <w:lastRenderedPageBreak/>
        <w:t>Rule of Thumb: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709"/>
        <w:rPr>
          <w:rFonts w:cstheme="minorHAnsi"/>
          <w:bCs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b/>
          <w:sz w:val="24"/>
          <w:szCs w:val="24"/>
        </w:rPr>
      </w:pPr>
      <w:r w:rsidRPr="004F38D4">
        <w:rPr>
          <w:rFonts w:cstheme="minorHAnsi"/>
          <w:b/>
          <w:sz w:val="24"/>
          <w:szCs w:val="24"/>
        </w:rPr>
        <w:t>The total of the MSL values of the securing devices on each side of a unit / object (port as well as starboard) should equal the weight of the object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Transverse securing angles to the deck should not be greater than 60° and it is important that adequate friction is provided by the use of suitable material. Additional securing at angles of greater than 60° may be desirable to prevent tipping but are not to be counted in the number of securing lashings under the rule-of-thumb</w:t>
      </w:r>
    </w:p>
    <w:p w:rsidR="00294B07" w:rsidRPr="004F38D4" w:rsidRDefault="00294B07" w:rsidP="00294B07">
      <w:pPr>
        <w:pStyle w:val="ListParagraph"/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 xml:space="preserve">Some of the securing should have fore-aft component as well as an </w:t>
      </w:r>
      <w:proofErr w:type="spellStart"/>
      <w:r w:rsidRPr="004F38D4">
        <w:rPr>
          <w:rFonts w:cstheme="minorHAnsi"/>
          <w:sz w:val="24"/>
          <w:szCs w:val="24"/>
        </w:rPr>
        <w:t>athwartship</w:t>
      </w:r>
      <w:proofErr w:type="spellEnd"/>
      <w:r w:rsidRPr="004F38D4">
        <w:rPr>
          <w:rFonts w:cstheme="minorHAnsi"/>
          <w:sz w:val="24"/>
          <w:szCs w:val="24"/>
        </w:rPr>
        <w:t xml:space="preserve"> component (securing that leads directly fore or aft and have no </w:t>
      </w:r>
      <w:proofErr w:type="spellStart"/>
      <w:r w:rsidRPr="004F38D4">
        <w:rPr>
          <w:rFonts w:cstheme="minorHAnsi"/>
          <w:sz w:val="24"/>
          <w:szCs w:val="24"/>
        </w:rPr>
        <w:t>athwartship</w:t>
      </w:r>
      <w:proofErr w:type="spellEnd"/>
      <w:r w:rsidRPr="004F38D4">
        <w:rPr>
          <w:rFonts w:cstheme="minorHAnsi"/>
          <w:sz w:val="24"/>
          <w:szCs w:val="24"/>
        </w:rPr>
        <w:t xml:space="preserve"> component should not be included in the above MSL calculation)</w:t>
      </w:r>
    </w:p>
    <w:p w:rsidR="00294B07" w:rsidRPr="004F38D4" w:rsidRDefault="00294B07" w:rsidP="00294B07">
      <w:pPr>
        <w:pStyle w:val="ListParagraph"/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Example:</w:t>
      </w:r>
    </w:p>
    <w:p w:rsidR="00294B07" w:rsidRPr="004F38D4" w:rsidRDefault="00294B07" w:rsidP="00294B07">
      <w:pPr>
        <w:pStyle w:val="ListParagraph"/>
        <w:ind w:left="709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1"/>
          <w:numId w:val="2"/>
        </w:numPr>
        <w:tabs>
          <w:tab w:val="left" w:pos="3261"/>
        </w:tabs>
        <w:spacing w:after="0" w:line="240" w:lineRule="auto"/>
        <w:ind w:left="2268"/>
        <w:contextualSpacing w:val="0"/>
        <w:rPr>
          <w:rFonts w:cstheme="minorHAnsi"/>
          <w:bCs/>
          <w:i/>
          <w:sz w:val="24"/>
          <w:szCs w:val="24"/>
        </w:rPr>
      </w:pPr>
      <w:r w:rsidRPr="004F38D4">
        <w:rPr>
          <w:rFonts w:cstheme="minorHAnsi"/>
          <w:i/>
          <w:sz w:val="24"/>
          <w:szCs w:val="24"/>
        </w:rPr>
        <w:t>Weight of an object (</w:t>
      </w:r>
      <w:proofErr w:type="spellStart"/>
      <w:r w:rsidRPr="004F38D4">
        <w:rPr>
          <w:rFonts w:cstheme="minorHAnsi"/>
          <w:i/>
          <w:sz w:val="24"/>
          <w:szCs w:val="24"/>
        </w:rPr>
        <w:t>ie</w:t>
      </w:r>
      <w:proofErr w:type="spellEnd"/>
      <w:r w:rsidRPr="004F38D4">
        <w:rPr>
          <w:rFonts w:cstheme="minorHAnsi"/>
          <w:i/>
          <w:sz w:val="24"/>
          <w:szCs w:val="24"/>
        </w:rPr>
        <w:t xml:space="preserve"> heavy container on deck) to be secured = 20’200 kg = 20.2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tonnes</w:t>
      </w:r>
      <w:proofErr w:type="spellEnd"/>
    </w:p>
    <w:p w:rsidR="00294B07" w:rsidRPr="004F38D4" w:rsidRDefault="00294B07" w:rsidP="00294B07">
      <w:pPr>
        <w:pStyle w:val="ListParagraph"/>
        <w:numPr>
          <w:ilvl w:val="1"/>
          <w:numId w:val="2"/>
        </w:numPr>
        <w:tabs>
          <w:tab w:val="left" w:pos="3261"/>
        </w:tabs>
        <w:spacing w:after="0" w:line="240" w:lineRule="auto"/>
        <w:ind w:left="2268"/>
        <w:contextualSpacing w:val="0"/>
        <w:rPr>
          <w:rFonts w:cstheme="minorHAnsi"/>
          <w:bCs/>
          <w:i/>
          <w:sz w:val="24"/>
          <w:szCs w:val="24"/>
        </w:rPr>
      </w:pPr>
      <w:r w:rsidRPr="004F38D4">
        <w:rPr>
          <w:rFonts w:cstheme="minorHAnsi"/>
          <w:bCs/>
          <w:i/>
          <w:sz w:val="24"/>
          <w:szCs w:val="24"/>
        </w:rPr>
        <w:t xml:space="preserve">Total required MSL on EACH side ~ 198.1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kN</w:t>
      </w:r>
      <w:proofErr w:type="spellEnd"/>
    </w:p>
    <w:p w:rsidR="00294B07" w:rsidRPr="004F38D4" w:rsidRDefault="00294B07" w:rsidP="00294B07">
      <w:pPr>
        <w:pStyle w:val="ListParagraph"/>
        <w:tabs>
          <w:tab w:val="left" w:pos="3261"/>
        </w:tabs>
        <w:ind w:left="2268"/>
        <w:rPr>
          <w:rFonts w:cstheme="minorHAnsi"/>
          <w:bCs/>
          <w:i/>
          <w:sz w:val="24"/>
          <w:szCs w:val="24"/>
        </w:rPr>
      </w:pPr>
      <w:r w:rsidRPr="004F38D4">
        <w:rPr>
          <w:rFonts w:cstheme="minorHAnsi"/>
          <w:bCs/>
          <w:i/>
          <w:sz w:val="24"/>
          <w:szCs w:val="24"/>
        </w:rPr>
        <w:t>VS.</w:t>
      </w:r>
    </w:p>
    <w:p w:rsidR="00294B07" w:rsidRPr="004F38D4" w:rsidRDefault="00294B07" w:rsidP="00294B07">
      <w:pPr>
        <w:pStyle w:val="ListParagraph"/>
        <w:numPr>
          <w:ilvl w:val="1"/>
          <w:numId w:val="2"/>
        </w:numPr>
        <w:tabs>
          <w:tab w:val="left" w:pos="3261"/>
        </w:tabs>
        <w:spacing w:after="0" w:line="240" w:lineRule="auto"/>
        <w:ind w:left="2268"/>
        <w:contextualSpacing w:val="0"/>
        <w:rPr>
          <w:rFonts w:cstheme="minorHAnsi"/>
          <w:bCs/>
          <w:i/>
          <w:sz w:val="24"/>
          <w:szCs w:val="24"/>
        </w:rPr>
      </w:pPr>
      <w:r w:rsidRPr="004F38D4">
        <w:rPr>
          <w:rFonts w:cstheme="minorHAnsi"/>
          <w:bCs/>
          <w:i/>
          <w:sz w:val="24"/>
          <w:szCs w:val="24"/>
        </w:rPr>
        <w:t xml:space="preserve">WEAKEST / governing of the combined arrangement of Securing devices </w:t>
      </w:r>
    </w:p>
    <w:p w:rsidR="00294B07" w:rsidRPr="004F38D4" w:rsidRDefault="00294B07" w:rsidP="00294B07">
      <w:pPr>
        <w:pStyle w:val="ListParagraph"/>
        <w:numPr>
          <w:ilvl w:val="2"/>
          <w:numId w:val="2"/>
        </w:numPr>
        <w:tabs>
          <w:tab w:val="left" w:pos="3969"/>
        </w:tabs>
        <w:spacing w:after="0" w:line="240" w:lineRule="auto"/>
        <w:ind w:left="2694"/>
        <w:contextualSpacing w:val="0"/>
        <w:rPr>
          <w:rFonts w:cstheme="minorHAnsi"/>
          <w:bCs/>
          <w:i/>
          <w:sz w:val="24"/>
          <w:szCs w:val="24"/>
        </w:rPr>
      </w:pPr>
      <w:r w:rsidRPr="004F38D4">
        <w:rPr>
          <w:rFonts w:cstheme="minorHAnsi"/>
          <w:bCs/>
          <w:i/>
          <w:sz w:val="24"/>
          <w:szCs w:val="24"/>
        </w:rPr>
        <w:t xml:space="preserve">bulldog grip eye 18mm wire with 13.2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tonnes</w:t>
      </w:r>
      <w:proofErr w:type="spellEnd"/>
      <w:r w:rsidRPr="004F38D4">
        <w:rPr>
          <w:rFonts w:cstheme="minorHAnsi"/>
          <w:bCs/>
          <w:i/>
          <w:sz w:val="24"/>
          <w:szCs w:val="24"/>
        </w:rPr>
        <w:t xml:space="preserve"> breaking strength (MLS at 70% =  9.24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tonnes</w:t>
      </w:r>
      <w:proofErr w:type="spellEnd"/>
      <w:r w:rsidRPr="004F38D4">
        <w:rPr>
          <w:rFonts w:cstheme="minorHAnsi"/>
          <w:bCs/>
          <w:i/>
          <w:sz w:val="24"/>
          <w:szCs w:val="24"/>
        </w:rPr>
        <w:t>)</w:t>
      </w:r>
    </w:p>
    <w:p w:rsidR="00294B07" w:rsidRPr="004F38D4" w:rsidRDefault="00294B07" w:rsidP="00294B07">
      <w:pPr>
        <w:pStyle w:val="ListParagraph"/>
        <w:numPr>
          <w:ilvl w:val="2"/>
          <w:numId w:val="2"/>
        </w:numPr>
        <w:tabs>
          <w:tab w:val="left" w:pos="3969"/>
        </w:tabs>
        <w:spacing w:after="0" w:line="240" w:lineRule="auto"/>
        <w:ind w:left="2694"/>
        <w:contextualSpacing w:val="0"/>
        <w:rPr>
          <w:rFonts w:cstheme="minorHAnsi"/>
          <w:bCs/>
          <w:i/>
          <w:sz w:val="24"/>
          <w:szCs w:val="24"/>
        </w:rPr>
      </w:pPr>
      <w:r w:rsidRPr="004F38D4">
        <w:rPr>
          <w:rFonts w:cstheme="minorHAnsi"/>
          <w:bCs/>
          <w:i/>
          <w:sz w:val="24"/>
          <w:szCs w:val="24"/>
        </w:rPr>
        <w:t xml:space="preserve">large D shackle marked with SWL 20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tonne</w:t>
      </w:r>
      <w:proofErr w:type="spellEnd"/>
      <w:r w:rsidRPr="004F38D4">
        <w:rPr>
          <w:rFonts w:cstheme="minorHAnsi"/>
          <w:bCs/>
          <w:i/>
          <w:sz w:val="24"/>
          <w:szCs w:val="24"/>
        </w:rPr>
        <w:t xml:space="preserve"> (MSL at 50% = 10.0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tonnes</w:t>
      </w:r>
      <w:proofErr w:type="spellEnd"/>
      <w:r w:rsidRPr="004F38D4">
        <w:rPr>
          <w:rFonts w:cstheme="minorHAnsi"/>
          <w:bCs/>
          <w:i/>
          <w:sz w:val="24"/>
          <w:szCs w:val="24"/>
        </w:rPr>
        <w:t>)</w:t>
      </w:r>
    </w:p>
    <w:p w:rsidR="00294B07" w:rsidRPr="004F38D4" w:rsidRDefault="00294B07" w:rsidP="00294B07">
      <w:pPr>
        <w:pStyle w:val="ListParagraph"/>
        <w:numPr>
          <w:ilvl w:val="2"/>
          <w:numId w:val="2"/>
        </w:numPr>
        <w:tabs>
          <w:tab w:val="left" w:pos="3969"/>
        </w:tabs>
        <w:spacing w:after="0" w:line="240" w:lineRule="auto"/>
        <w:ind w:left="2694"/>
        <w:contextualSpacing w:val="0"/>
        <w:rPr>
          <w:rFonts w:cstheme="minorHAnsi"/>
          <w:bCs/>
          <w:i/>
          <w:sz w:val="24"/>
          <w:szCs w:val="24"/>
        </w:rPr>
      </w:pPr>
      <w:r w:rsidRPr="004F38D4">
        <w:rPr>
          <w:rFonts w:cstheme="minorHAnsi"/>
          <w:bCs/>
          <w:i/>
          <w:sz w:val="24"/>
          <w:szCs w:val="24"/>
        </w:rPr>
        <w:t xml:space="preserve"> turnbuckles 500mm, breaking strength 19.0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tonnes</w:t>
      </w:r>
      <w:proofErr w:type="spellEnd"/>
      <w:r w:rsidRPr="004F38D4">
        <w:rPr>
          <w:rFonts w:cstheme="minorHAnsi"/>
          <w:bCs/>
          <w:i/>
          <w:sz w:val="24"/>
          <w:szCs w:val="24"/>
        </w:rPr>
        <w:t xml:space="preserve"> (MSL at 50% = 9.5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tonnes</w:t>
      </w:r>
      <w:proofErr w:type="spellEnd"/>
      <w:r w:rsidRPr="004F38D4">
        <w:rPr>
          <w:rFonts w:cstheme="minorHAnsi"/>
          <w:bCs/>
          <w:i/>
          <w:sz w:val="24"/>
          <w:szCs w:val="24"/>
        </w:rPr>
        <w:t>)</w:t>
      </w:r>
    </w:p>
    <w:p w:rsidR="00294B07" w:rsidRPr="004F38D4" w:rsidRDefault="00294B07" w:rsidP="00294B07">
      <w:pPr>
        <w:pStyle w:val="ListParagraph"/>
        <w:numPr>
          <w:ilvl w:val="2"/>
          <w:numId w:val="2"/>
        </w:numPr>
        <w:tabs>
          <w:tab w:val="left" w:pos="3969"/>
        </w:tabs>
        <w:spacing w:after="0" w:line="240" w:lineRule="auto"/>
        <w:ind w:left="2694"/>
        <w:contextualSpacing w:val="0"/>
        <w:rPr>
          <w:rFonts w:cstheme="minorHAnsi"/>
          <w:bCs/>
          <w:i/>
          <w:sz w:val="24"/>
          <w:szCs w:val="24"/>
        </w:rPr>
      </w:pPr>
      <w:r w:rsidRPr="004F38D4">
        <w:rPr>
          <w:rFonts w:cstheme="minorHAnsi"/>
          <w:bCs/>
          <w:i/>
          <w:sz w:val="24"/>
          <w:szCs w:val="24"/>
        </w:rPr>
        <w:t xml:space="preserve">D rings fittings rated at 35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tonnes</w:t>
      </w:r>
      <w:proofErr w:type="spellEnd"/>
      <w:r w:rsidRPr="004F38D4">
        <w:rPr>
          <w:rFonts w:cstheme="minorHAnsi"/>
          <w:bCs/>
          <w:i/>
          <w:sz w:val="24"/>
          <w:szCs w:val="24"/>
        </w:rPr>
        <w:t xml:space="preserve"> (MLS at 50% = 17.5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tonnes</w:t>
      </w:r>
      <w:proofErr w:type="spellEnd"/>
      <w:r w:rsidRPr="004F38D4">
        <w:rPr>
          <w:rFonts w:cstheme="minorHAnsi"/>
          <w:bCs/>
          <w:i/>
          <w:sz w:val="24"/>
          <w:szCs w:val="24"/>
        </w:rPr>
        <w:t>)</w:t>
      </w:r>
    </w:p>
    <w:p w:rsidR="00294B07" w:rsidRPr="004F38D4" w:rsidRDefault="00294B07" w:rsidP="00294B07">
      <w:pPr>
        <w:pStyle w:val="ListParagraph"/>
        <w:numPr>
          <w:ilvl w:val="1"/>
          <w:numId w:val="2"/>
        </w:numPr>
        <w:tabs>
          <w:tab w:val="left" w:pos="3261"/>
        </w:tabs>
        <w:spacing w:after="0" w:line="240" w:lineRule="auto"/>
        <w:ind w:left="2268"/>
        <w:contextualSpacing w:val="0"/>
        <w:rPr>
          <w:rFonts w:cstheme="minorHAnsi"/>
          <w:bCs/>
          <w:i/>
          <w:sz w:val="24"/>
          <w:szCs w:val="24"/>
        </w:rPr>
      </w:pPr>
      <w:r w:rsidRPr="004F38D4">
        <w:rPr>
          <w:rFonts w:cstheme="minorHAnsi"/>
          <w:bCs/>
          <w:i/>
          <w:sz w:val="24"/>
          <w:szCs w:val="24"/>
        </w:rPr>
        <w:t xml:space="preserve"> -&gt; weakest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MSLis</w:t>
      </w:r>
      <w:proofErr w:type="spellEnd"/>
      <w:r w:rsidRPr="004F38D4">
        <w:rPr>
          <w:rFonts w:cstheme="minorHAnsi"/>
          <w:bCs/>
          <w:i/>
          <w:sz w:val="24"/>
          <w:szCs w:val="24"/>
        </w:rPr>
        <w:t xml:space="preserve"> of bulldog grip eye wire of 9.24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tonnes</w:t>
      </w:r>
      <w:proofErr w:type="spellEnd"/>
      <w:r w:rsidRPr="004F38D4">
        <w:rPr>
          <w:rFonts w:cstheme="minorHAnsi"/>
          <w:bCs/>
          <w:i/>
          <w:sz w:val="24"/>
          <w:szCs w:val="24"/>
        </w:rPr>
        <w:t xml:space="preserve"> or 90.6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kN</w:t>
      </w:r>
      <w:proofErr w:type="spellEnd"/>
    </w:p>
    <w:p w:rsidR="00294B07" w:rsidRPr="004F38D4" w:rsidRDefault="00294B07" w:rsidP="00294B07">
      <w:pPr>
        <w:pStyle w:val="ListParagraph"/>
        <w:numPr>
          <w:ilvl w:val="1"/>
          <w:numId w:val="2"/>
        </w:numPr>
        <w:tabs>
          <w:tab w:val="left" w:pos="3261"/>
        </w:tabs>
        <w:spacing w:after="0" w:line="240" w:lineRule="auto"/>
        <w:ind w:left="2268"/>
        <w:contextualSpacing w:val="0"/>
        <w:rPr>
          <w:rFonts w:cstheme="minorHAnsi"/>
          <w:bCs/>
          <w:i/>
          <w:sz w:val="24"/>
          <w:szCs w:val="24"/>
        </w:rPr>
      </w:pPr>
      <w:r w:rsidRPr="004F38D4">
        <w:rPr>
          <w:rFonts w:cstheme="minorHAnsi"/>
          <w:bCs/>
          <w:i/>
          <w:sz w:val="24"/>
          <w:szCs w:val="24"/>
        </w:rPr>
        <w:t xml:space="preserve">2 (two) securing arrangements / devices on each side = 18.48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tonnes</w:t>
      </w:r>
      <w:proofErr w:type="spellEnd"/>
      <w:r w:rsidRPr="004F38D4">
        <w:rPr>
          <w:rFonts w:cstheme="minorHAnsi"/>
          <w:bCs/>
          <w:i/>
          <w:sz w:val="24"/>
          <w:szCs w:val="24"/>
        </w:rPr>
        <w:t xml:space="preserve"> or 181.2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kN</w:t>
      </w:r>
      <w:proofErr w:type="spellEnd"/>
    </w:p>
    <w:p w:rsidR="00294B07" w:rsidRPr="004F38D4" w:rsidRDefault="00294B07" w:rsidP="00294B07">
      <w:pPr>
        <w:pStyle w:val="ListParagraph"/>
        <w:tabs>
          <w:tab w:val="left" w:pos="3261"/>
        </w:tabs>
        <w:ind w:left="2268"/>
        <w:rPr>
          <w:rFonts w:cstheme="minorHAnsi"/>
          <w:bCs/>
          <w:i/>
          <w:sz w:val="24"/>
          <w:szCs w:val="24"/>
        </w:rPr>
      </w:pPr>
      <w:r w:rsidRPr="004F38D4">
        <w:rPr>
          <w:rFonts w:cstheme="minorHAnsi"/>
          <w:bCs/>
          <w:i/>
          <w:sz w:val="24"/>
          <w:szCs w:val="24"/>
        </w:rPr>
        <w:t>?</w:t>
      </w:r>
    </w:p>
    <w:p w:rsidR="00294B07" w:rsidRPr="004F38D4" w:rsidRDefault="00294B07" w:rsidP="00294B07">
      <w:pPr>
        <w:pStyle w:val="ListParagraph"/>
        <w:numPr>
          <w:ilvl w:val="1"/>
          <w:numId w:val="2"/>
        </w:numPr>
        <w:tabs>
          <w:tab w:val="left" w:pos="3261"/>
        </w:tabs>
        <w:spacing w:after="0" w:line="240" w:lineRule="auto"/>
        <w:ind w:left="2268"/>
        <w:contextualSpacing w:val="0"/>
        <w:rPr>
          <w:rFonts w:cstheme="minorHAnsi"/>
          <w:bCs/>
          <w:i/>
          <w:sz w:val="24"/>
          <w:szCs w:val="24"/>
        </w:rPr>
      </w:pPr>
      <w:r w:rsidRPr="004F38D4">
        <w:rPr>
          <w:rFonts w:cstheme="minorHAnsi"/>
          <w:bCs/>
          <w:i/>
          <w:sz w:val="24"/>
          <w:szCs w:val="24"/>
        </w:rPr>
        <w:t xml:space="preserve">Conclusion =  181.2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kN</w:t>
      </w:r>
      <w:proofErr w:type="spellEnd"/>
      <w:r w:rsidRPr="004F38D4">
        <w:rPr>
          <w:rFonts w:cstheme="minorHAnsi"/>
          <w:bCs/>
          <w:i/>
          <w:sz w:val="24"/>
          <w:szCs w:val="24"/>
        </w:rPr>
        <w:t xml:space="preserve"> securing &lt; required MSL 198.1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kN</w:t>
      </w:r>
      <w:proofErr w:type="spellEnd"/>
      <w:r w:rsidRPr="004F38D4">
        <w:rPr>
          <w:rFonts w:cstheme="minorHAnsi"/>
          <w:bCs/>
          <w:i/>
          <w:sz w:val="24"/>
          <w:szCs w:val="24"/>
        </w:rPr>
        <w:t xml:space="preserve"> -&gt; insufficient lashing/securing</w:t>
      </w:r>
    </w:p>
    <w:p w:rsidR="00294B07" w:rsidRPr="004F38D4" w:rsidRDefault="00294B07" w:rsidP="00294B07">
      <w:pPr>
        <w:pStyle w:val="ListParagraph"/>
        <w:numPr>
          <w:ilvl w:val="1"/>
          <w:numId w:val="2"/>
        </w:numPr>
        <w:tabs>
          <w:tab w:val="left" w:pos="3261"/>
        </w:tabs>
        <w:spacing w:after="0" w:line="240" w:lineRule="auto"/>
        <w:ind w:left="2268"/>
        <w:contextualSpacing w:val="0"/>
        <w:rPr>
          <w:rFonts w:cstheme="minorHAnsi"/>
          <w:bCs/>
          <w:i/>
          <w:sz w:val="24"/>
          <w:szCs w:val="24"/>
        </w:rPr>
      </w:pPr>
      <w:r w:rsidRPr="004F38D4">
        <w:rPr>
          <w:rFonts w:cstheme="minorHAnsi"/>
          <w:bCs/>
          <w:i/>
          <w:sz w:val="24"/>
          <w:szCs w:val="24"/>
        </w:rPr>
        <w:t xml:space="preserve">Requirement = minimum 3 (three) devices of MSL 9.24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tonnes</w:t>
      </w:r>
      <w:proofErr w:type="spellEnd"/>
      <w:r w:rsidRPr="004F38D4">
        <w:rPr>
          <w:rFonts w:cstheme="minorHAnsi"/>
          <w:bCs/>
          <w:i/>
          <w:sz w:val="24"/>
          <w:szCs w:val="24"/>
        </w:rPr>
        <w:t xml:space="preserve"> to give 27.72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tonnes</w:t>
      </w:r>
      <w:proofErr w:type="spellEnd"/>
      <w:r w:rsidRPr="004F38D4">
        <w:rPr>
          <w:rFonts w:cstheme="minorHAnsi"/>
          <w:bCs/>
          <w:i/>
          <w:sz w:val="24"/>
          <w:szCs w:val="24"/>
        </w:rPr>
        <w:t xml:space="preserve">  or 271.8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kN</w:t>
      </w:r>
      <w:proofErr w:type="spellEnd"/>
      <w:r w:rsidRPr="004F38D4">
        <w:rPr>
          <w:rFonts w:cstheme="minorHAnsi"/>
          <w:bCs/>
          <w:i/>
          <w:sz w:val="24"/>
          <w:szCs w:val="24"/>
        </w:rPr>
        <w:t xml:space="preserve"> on each side &gt; 198.1 </w:t>
      </w:r>
      <w:proofErr w:type="spellStart"/>
      <w:r w:rsidRPr="004F38D4">
        <w:rPr>
          <w:rFonts w:cstheme="minorHAnsi"/>
          <w:bCs/>
          <w:i/>
          <w:sz w:val="24"/>
          <w:szCs w:val="24"/>
        </w:rPr>
        <w:t>kN</w:t>
      </w:r>
      <w:proofErr w:type="spellEnd"/>
    </w:p>
    <w:p w:rsidR="00294B07" w:rsidRPr="004F38D4" w:rsidRDefault="00294B07" w:rsidP="00294B07">
      <w:pPr>
        <w:pStyle w:val="ListParagraph"/>
        <w:tabs>
          <w:tab w:val="left" w:pos="3261"/>
        </w:tabs>
        <w:ind w:left="709"/>
        <w:rPr>
          <w:rFonts w:cstheme="minorHAnsi"/>
          <w:bCs/>
          <w:sz w:val="24"/>
          <w:szCs w:val="24"/>
        </w:rPr>
      </w:pPr>
    </w:p>
    <w:p w:rsidR="00294B07" w:rsidRDefault="00294B07" w:rsidP="00294B07">
      <w:pPr>
        <w:spacing w:after="0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br w:type="page"/>
      </w:r>
    </w:p>
    <w:p w:rsidR="00294B07" w:rsidRPr="00B7305C" w:rsidRDefault="00294B07" w:rsidP="00294B07">
      <w:pPr>
        <w:numPr>
          <w:ilvl w:val="3"/>
          <w:numId w:val="1"/>
        </w:numPr>
        <w:tabs>
          <w:tab w:val="left" w:pos="-720"/>
        </w:tabs>
        <w:suppressAutoHyphens/>
        <w:spacing w:after="0" w:line="240" w:lineRule="auto"/>
        <w:ind w:left="1429"/>
        <w:jc w:val="both"/>
        <w:rPr>
          <w:rFonts w:cstheme="minorHAnsi"/>
          <w:b/>
          <w:bCs/>
          <w:sz w:val="24"/>
          <w:szCs w:val="24"/>
        </w:rPr>
      </w:pPr>
      <w:r w:rsidRPr="00B7305C">
        <w:rPr>
          <w:rFonts w:cstheme="minorHAnsi"/>
          <w:b/>
          <w:bCs/>
          <w:sz w:val="24"/>
          <w:szCs w:val="24"/>
        </w:rPr>
        <w:lastRenderedPageBreak/>
        <w:t xml:space="preserve">Examples of (combinations of other) securing methods and devices with illustrations: </w:t>
      </w:r>
    </w:p>
    <w:p w:rsidR="00294B07" w:rsidRPr="004F38D4" w:rsidRDefault="00294B07" w:rsidP="00294B07">
      <w:pPr>
        <w:tabs>
          <w:tab w:val="left" w:pos="-720"/>
        </w:tabs>
        <w:suppressAutoHyphens/>
        <w:ind w:left="709"/>
        <w:rPr>
          <w:rFonts w:cstheme="minorHAnsi"/>
          <w:bCs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A – Latch type gate hook and eye bracket mounted on bulkhead or vertical surface: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7F007C32" wp14:editId="50A9984D">
            <wp:extent cx="3407410" cy="323469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B – Link style chain and eye type brackets mounted on bulkhead or vertical surface: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1544B1D8" wp14:editId="07676637">
            <wp:extent cx="3813175" cy="285559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C – Bolts through base into tapped holes in welded Deck Pad or Deck anchor device: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24C90F0B" wp14:editId="5052E246">
            <wp:extent cx="1923415" cy="1863090"/>
            <wp:effectExtent l="1905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38D4">
        <w:rPr>
          <w:rFonts w:cstheme="minorHAnsi"/>
          <w:sz w:val="24"/>
          <w:szCs w:val="24"/>
        </w:rPr>
        <w:t xml:space="preserve"> </w:t>
      </w: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16BF89FF" wp14:editId="4D1DCB0F">
            <wp:extent cx="1923415" cy="1475105"/>
            <wp:effectExtent l="1905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D - Ratchet strap and eye brackets mounted onto bulkhead or vertical surface: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0B03ECF9" wp14:editId="30A6BCDD">
            <wp:extent cx="1794510" cy="100901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510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38D4">
        <w:rPr>
          <w:rFonts w:cstheme="minorHAnsi"/>
          <w:sz w:val="24"/>
          <w:szCs w:val="24"/>
        </w:rPr>
        <w:t xml:space="preserve"> </w:t>
      </w: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07A82ACD" wp14:editId="597EBD02">
            <wp:extent cx="707390" cy="61277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E – “U” shaped steel bracket round object bolted to bracket on bulkhead or vertical surface or pillar: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6E25DAF4" wp14:editId="3D4DABB1">
            <wp:extent cx="1604645" cy="272605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45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38D4">
        <w:rPr>
          <w:rFonts w:cstheme="minorHAnsi"/>
          <w:sz w:val="24"/>
          <w:szCs w:val="24"/>
        </w:rPr>
        <w:t xml:space="preserve"> </w:t>
      </w: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67C07240" wp14:editId="5CEBEFFE">
            <wp:extent cx="1630680" cy="2752090"/>
            <wp:effectExtent l="1905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F – Brackets, shackles, wire strops and turnbuckles: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6262CEF2" wp14:editId="03A9F46E">
            <wp:extent cx="3277870" cy="226885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2A12E39F" wp14:editId="31B3256D">
            <wp:extent cx="3295015" cy="2173605"/>
            <wp:effectExtent l="1905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G – Angle bar welded to structure with studs, bolts and or brackets: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40AF9832" wp14:editId="2B6E8896">
            <wp:extent cx="3140075" cy="2363470"/>
            <wp:effectExtent l="1905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H – Steel frame mounted to deck and bulkhead with suitable retaining bracket: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4A7AB4D7" wp14:editId="6078677B">
            <wp:extent cx="2070100" cy="2191385"/>
            <wp:effectExtent l="1905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38D4">
        <w:rPr>
          <w:rFonts w:cstheme="minorHAnsi"/>
          <w:sz w:val="24"/>
          <w:szCs w:val="24"/>
        </w:rPr>
        <w:t xml:space="preserve"> </w:t>
      </w: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0626CF8D" wp14:editId="19F4FCFC">
            <wp:extent cx="1751330" cy="2191385"/>
            <wp:effectExtent l="1905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I – Sand filled leather pouches: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669A2231" wp14:editId="421E990D">
            <wp:extent cx="2665730" cy="2423795"/>
            <wp:effectExtent l="1905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J – Deck mounted bases suitable for object legs secured into the deck with bolts: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2AE26D1A" wp14:editId="4B804F11">
            <wp:extent cx="1768475" cy="1345565"/>
            <wp:effectExtent l="1905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75" cy="134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38D4">
        <w:rPr>
          <w:rFonts w:cstheme="minorHAnsi"/>
          <w:sz w:val="24"/>
          <w:szCs w:val="24"/>
        </w:rPr>
        <w:t xml:space="preserve"> </w:t>
      </w: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14662A1A" wp14:editId="2E69E2A4">
            <wp:extent cx="2087880" cy="1751330"/>
            <wp:effectExtent l="1905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K – Steel bulkhead mounted “U” shaped hooks and ratchet straps: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2F287416" wp14:editId="3DFA46E9">
            <wp:extent cx="3804285" cy="4572000"/>
            <wp:effectExtent l="1905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L – Angle bar frame with securing points for bolts: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457F2718" wp14:editId="3A0BA460">
            <wp:extent cx="3010535" cy="2630805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6BADDCDA" wp14:editId="07FE7935">
            <wp:extent cx="3010535" cy="23463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34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M – Bracket mounted on bulkhead with wire and spring clip and friction pad under object: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487C89D8" wp14:editId="6CC10805">
            <wp:extent cx="1423670" cy="966470"/>
            <wp:effectExtent l="1905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38D4">
        <w:rPr>
          <w:rFonts w:cstheme="minorHAnsi"/>
          <w:sz w:val="24"/>
          <w:szCs w:val="24"/>
        </w:rPr>
        <w:t xml:space="preserve"> </w:t>
      </w: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445D9EE1" wp14:editId="56A4E957">
            <wp:extent cx="2294890" cy="195834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color w:val="000000" w:themeColor="text1"/>
          <w:sz w:val="24"/>
          <w:szCs w:val="24"/>
        </w:rPr>
        <w:t xml:space="preserve">N </w:t>
      </w:r>
      <w:r w:rsidRPr="004F38D4">
        <w:rPr>
          <w:rFonts w:cstheme="minorHAnsi"/>
          <w:sz w:val="24"/>
          <w:szCs w:val="24"/>
        </w:rPr>
        <w:t>– Deck mounted on plinth with securing brackets on front bolted to plinth: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0F989303" wp14:editId="6B4C9CD9">
            <wp:extent cx="2837815" cy="1941195"/>
            <wp:effectExtent l="1905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94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O- Bracket on object with associated bracket on bulkhead and pin or bolt through brackets: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752A2AF6" wp14:editId="6DBF2290">
            <wp:extent cx="2872740" cy="2156460"/>
            <wp:effectExtent l="1905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589DF09D" wp14:editId="3E248C14">
            <wp:extent cx="2880995" cy="2191385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P - Rope /Wire Rope– Secured to object and adjacent suitable securing surface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1B1EBB54" wp14:editId="050533C0">
            <wp:extent cx="1966595" cy="19323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9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339F0300" wp14:editId="7642DDF4">
            <wp:extent cx="1966595" cy="191516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95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Q - Permanent securing such as bolting/bracketing to bulkhead: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7E49DA5D" wp14:editId="724B2462">
            <wp:extent cx="2743200" cy="1811655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47BFB485" wp14:editId="207D21F8">
            <wp:extent cx="2743200" cy="206184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R– Steel bracket on object secured to deck with bolts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7B8CDDCA" wp14:editId="66257F26">
            <wp:extent cx="2760345" cy="1544320"/>
            <wp:effectExtent l="1905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154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S – Spring loaded door mounted latch with deck mounted steel pipe for latch to engage when door in “open” and “closed” position: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478BBCE1" wp14:editId="56D9E90A">
            <wp:extent cx="2760345" cy="2070100"/>
            <wp:effectExtent l="1905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ab/>
      </w: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T – Contained in metal rack type shelving system:</w:t>
      </w:r>
    </w:p>
    <w:p w:rsidR="00294B07" w:rsidRPr="004F38D4" w:rsidRDefault="00294B07" w:rsidP="00294B07">
      <w:pPr>
        <w:pStyle w:val="ListParagraph"/>
        <w:tabs>
          <w:tab w:val="left" w:pos="1843"/>
        </w:tabs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lastRenderedPageBreak/>
        <w:tab/>
      </w: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00CE14A8" wp14:editId="7CFB1358">
            <wp:extent cx="2760345" cy="2536190"/>
            <wp:effectExtent l="1905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U– Steel frame with studs and butterfly/wing nut:</w:t>
      </w:r>
    </w:p>
    <w:p w:rsidR="00294B07" w:rsidRPr="004F38D4" w:rsidRDefault="00294B07" w:rsidP="00294B07">
      <w:pPr>
        <w:pStyle w:val="ListParagraph"/>
        <w:tabs>
          <w:tab w:val="left" w:pos="1843"/>
        </w:tabs>
        <w:ind w:left="1483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ab/>
      </w: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47221E84" wp14:editId="02F9839A">
            <wp:extent cx="2941320" cy="2173605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>V– Plate style base fitted to object and upturned end secured to toe kick or similar surface:</w:t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393A4FA9" wp14:editId="0D0EE064">
            <wp:extent cx="2976245" cy="2156460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</w:p>
    <w:p w:rsidR="00294B07" w:rsidRPr="004F38D4" w:rsidRDefault="00294B07" w:rsidP="00294B07">
      <w:pPr>
        <w:pStyle w:val="ListParagraph"/>
        <w:numPr>
          <w:ilvl w:val="0"/>
          <w:numId w:val="2"/>
        </w:numPr>
        <w:tabs>
          <w:tab w:val="left" w:pos="3261"/>
        </w:tabs>
        <w:spacing w:after="0" w:line="240" w:lineRule="auto"/>
        <w:ind w:left="1843"/>
        <w:contextualSpacing w:val="0"/>
        <w:rPr>
          <w:rFonts w:cstheme="minorHAnsi"/>
          <w:sz w:val="24"/>
          <w:szCs w:val="24"/>
        </w:rPr>
      </w:pPr>
      <w:r w:rsidRPr="004F38D4">
        <w:rPr>
          <w:rFonts w:cstheme="minorHAnsi"/>
          <w:sz w:val="24"/>
          <w:szCs w:val="24"/>
        </w:rPr>
        <w:t xml:space="preserve">X – Suction cup and bracket/ratchet strap/chain, </w:t>
      </w:r>
      <w:proofErr w:type="spellStart"/>
      <w:r w:rsidRPr="004F38D4">
        <w:rPr>
          <w:rFonts w:cstheme="minorHAnsi"/>
          <w:sz w:val="24"/>
          <w:szCs w:val="24"/>
        </w:rPr>
        <w:t>etc</w:t>
      </w:r>
      <w:proofErr w:type="spellEnd"/>
    </w:p>
    <w:p w:rsidR="00294B07" w:rsidRPr="004F38D4" w:rsidRDefault="00294B07" w:rsidP="00294B07">
      <w:pPr>
        <w:pStyle w:val="ListParagraph"/>
        <w:tabs>
          <w:tab w:val="left" w:pos="3261"/>
        </w:tabs>
        <w:ind w:left="1843"/>
        <w:rPr>
          <w:rFonts w:cstheme="minorHAnsi"/>
          <w:sz w:val="24"/>
          <w:szCs w:val="24"/>
        </w:rPr>
      </w:pPr>
      <w:r w:rsidRPr="004F38D4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0EC30637" wp14:editId="6AD2340F">
            <wp:extent cx="2976245" cy="238950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07" w:rsidRPr="004F38D4" w:rsidRDefault="00294B07" w:rsidP="00294B07">
      <w:pPr>
        <w:ind w:left="709"/>
        <w:rPr>
          <w:rFonts w:cstheme="minorHAnsi"/>
          <w:sz w:val="24"/>
          <w:szCs w:val="24"/>
        </w:rPr>
      </w:pPr>
    </w:p>
    <w:p w:rsidR="004F38D4" w:rsidRPr="00294B07" w:rsidRDefault="004F38D4" w:rsidP="00294B07"/>
    <w:sectPr w:rsidR="004F38D4" w:rsidRPr="00294B07" w:rsidSect="00233D02">
      <w:headerReference w:type="default" r:id="rId56"/>
      <w:footerReference w:type="default" r:id="rId57"/>
      <w:pgSz w:w="12240" w:h="15840"/>
      <w:pgMar w:top="1417" w:right="758" w:bottom="1417" w:left="1048" w:header="567" w:footer="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754E" w:rsidRDefault="00BE754E" w:rsidP="00001B5A">
      <w:pPr>
        <w:spacing w:after="0" w:line="240" w:lineRule="auto"/>
      </w:pPr>
      <w:r>
        <w:separator/>
      </w:r>
    </w:p>
  </w:endnote>
  <w:endnote w:type="continuationSeparator" w:id="0">
    <w:p w:rsidR="00BE754E" w:rsidRDefault="00BE754E" w:rsidP="00001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319" w:type="dxa"/>
      <w:jc w:val="center"/>
      <w:tblInd w:w="1311" w:type="dxa"/>
      <w:tblLayout w:type="fixed"/>
      <w:tblCellMar>
        <w:left w:w="120" w:type="dxa"/>
        <w:right w:w="120" w:type="dxa"/>
      </w:tblCellMar>
      <w:tblLook w:val="0000" w:firstRow="0" w:lastRow="0" w:firstColumn="0" w:lastColumn="0" w:noHBand="0" w:noVBand="0"/>
    </w:tblPr>
    <w:tblGrid>
      <w:gridCol w:w="2665"/>
      <w:gridCol w:w="3278"/>
      <w:gridCol w:w="2822"/>
      <w:gridCol w:w="1554"/>
    </w:tblGrid>
    <w:tr w:rsidR="00294B07" w:rsidRPr="00D935B8" w:rsidTr="00475A6A">
      <w:trPr>
        <w:jc w:val="center"/>
      </w:trPr>
      <w:tc>
        <w:tcPr>
          <w:tcW w:w="2665" w:type="dxa"/>
          <w:tcBorders>
            <w:top w:val="double" w:sz="6" w:space="0" w:color="auto"/>
            <w:left w:val="double" w:sz="6" w:space="0" w:color="auto"/>
            <w:bottom w:val="double" w:sz="6" w:space="0" w:color="auto"/>
            <w:right w:val="single" w:sz="4" w:space="0" w:color="auto"/>
          </w:tcBorders>
        </w:tcPr>
        <w:p w:rsidR="00294B07" w:rsidRDefault="00294B07" w:rsidP="00475A6A">
          <w:pPr>
            <w:tabs>
              <w:tab w:val="center" w:pos="1190"/>
            </w:tabs>
            <w:suppressAutoHyphens/>
            <w:spacing w:before="90" w:after="54"/>
            <w:jc w:val="center"/>
            <w:rPr>
              <w:rFonts w:ascii="Calibri" w:hAnsi="Calibri"/>
              <w:spacing w:val="-2"/>
              <w:sz w:val="18"/>
            </w:rPr>
          </w:pPr>
          <w:r w:rsidRPr="00D935B8">
            <w:rPr>
              <w:rFonts w:ascii="Calibri" w:hAnsi="Calibri"/>
              <w:spacing w:val="-3"/>
              <w:sz w:val="18"/>
            </w:rPr>
            <w:fldChar w:fldCharType="begin"/>
          </w:r>
          <w:r w:rsidRPr="00D935B8">
            <w:rPr>
              <w:rFonts w:ascii="Calibri" w:hAnsi="Calibri"/>
              <w:spacing w:val="-3"/>
              <w:sz w:val="18"/>
            </w:rPr>
            <w:instrText xml:space="preserve">PRIVATE </w:instrText>
          </w:r>
          <w:r w:rsidRPr="00D935B8">
            <w:rPr>
              <w:rFonts w:ascii="Calibri" w:hAnsi="Calibri"/>
              <w:spacing w:val="-3"/>
              <w:sz w:val="18"/>
            </w:rPr>
            <w:fldChar w:fldCharType="end"/>
          </w:r>
          <w:r w:rsidRPr="00D935B8">
            <w:rPr>
              <w:rFonts w:ascii="Calibri" w:hAnsi="Calibri"/>
              <w:spacing w:val="-3"/>
              <w:sz w:val="18"/>
            </w:rPr>
            <w:t>Form SAF</w:t>
          </w:r>
          <w:r>
            <w:rPr>
              <w:rFonts w:ascii="Calibri" w:hAnsi="Calibri"/>
              <w:spacing w:val="-3"/>
              <w:sz w:val="18"/>
            </w:rPr>
            <w:t xml:space="preserve"> </w:t>
          </w:r>
          <w:r w:rsidRPr="00D935B8">
            <w:rPr>
              <w:rFonts w:ascii="Calibri" w:hAnsi="Calibri"/>
              <w:spacing w:val="-3"/>
              <w:sz w:val="18"/>
            </w:rPr>
            <w:t>1</w:t>
          </w:r>
          <w:r>
            <w:rPr>
              <w:rFonts w:ascii="Calibri" w:hAnsi="Calibri"/>
              <w:spacing w:val="-3"/>
              <w:sz w:val="18"/>
            </w:rPr>
            <w:t>02</w:t>
          </w:r>
          <w:r w:rsidRPr="00D935B8">
            <w:rPr>
              <w:rFonts w:ascii="Calibri" w:hAnsi="Calibri"/>
              <w:spacing w:val="-3"/>
              <w:sz w:val="18"/>
            </w:rPr>
            <w:t xml:space="preserve"> </w:t>
          </w:r>
        </w:p>
      </w:tc>
      <w:tc>
        <w:tcPr>
          <w:tcW w:w="3278" w:type="dxa"/>
          <w:tcBorders>
            <w:top w:val="double" w:sz="6" w:space="0" w:color="auto"/>
            <w:left w:val="single" w:sz="4" w:space="0" w:color="auto"/>
            <w:bottom w:val="double" w:sz="6" w:space="0" w:color="auto"/>
            <w:right w:val="single" w:sz="4" w:space="0" w:color="auto"/>
          </w:tcBorders>
        </w:tcPr>
        <w:p w:rsidR="00294B07" w:rsidRDefault="00294B07" w:rsidP="00475A6A">
          <w:pPr>
            <w:tabs>
              <w:tab w:val="center" w:pos="1190"/>
            </w:tabs>
            <w:suppressAutoHyphens/>
            <w:spacing w:before="90" w:after="54"/>
            <w:jc w:val="center"/>
            <w:rPr>
              <w:rFonts w:ascii="Calibri" w:hAnsi="Calibri"/>
              <w:spacing w:val="-2"/>
              <w:sz w:val="18"/>
            </w:rPr>
          </w:pPr>
          <w:r w:rsidRPr="00D935B8">
            <w:rPr>
              <w:rFonts w:ascii="Calibri" w:hAnsi="Calibri"/>
              <w:spacing w:val="-2"/>
              <w:sz w:val="18"/>
            </w:rPr>
            <w:t xml:space="preserve">Version No : 1   Issued : </w:t>
          </w:r>
          <w:r>
            <w:rPr>
              <w:rFonts w:ascii="Calibri" w:hAnsi="Calibri"/>
              <w:spacing w:val="-2"/>
              <w:sz w:val="18"/>
            </w:rPr>
            <w:t>09</w:t>
          </w:r>
          <w:r w:rsidRPr="00D935B8">
            <w:rPr>
              <w:rFonts w:ascii="Calibri" w:hAnsi="Calibri"/>
              <w:spacing w:val="-2"/>
              <w:sz w:val="18"/>
            </w:rPr>
            <w:t>/1</w:t>
          </w:r>
          <w:r>
            <w:rPr>
              <w:rFonts w:ascii="Calibri" w:hAnsi="Calibri"/>
              <w:spacing w:val="-2"/>
              <w:sz w:val="18"/>
            </w:rPr>
            <w:t>2</w:t>
          </w:r>
        </w:p>
      </w:tc>
      <w:tc>
        <w:tcPr>
          <w:tcW w:w="2822" w:type="dxa"/>
          <w:tcBorders>
            <w:top w:val="double" w:sz="6" w:space="0" w:color="auto"/>
            <w:left w:val="single" w:sz="4" w:space="0" w:color="auto"/>
            <w:bottom w:val="double" w:sz="6" w:space="0" w:color="auto"/>
            <w:right w:val="single" w:sz="4" w:space="0" w:color="auto"/>
          </w:tcBorders>
        </w:tcPr>
        <w:p w:rsidR="00294B07" w:rsidRPr="00D935B8" w:rsidRDefault="00294B07" w:rsidP="00475A6A">
          <w:pPr>
            <w:tabs>
              <w:tab w:val="center" w:pos="1190"/>
            </w:tabs>
            <w:suppressAutoHyphens/>
            <w:spacing w:before="90" w:after="54"/>
            <w:jc w:val="center"/>
            <w:rPr>
              <w:rFonts w:ascii="Calibri" w:hAnsi="Calibri"/>
              <w:spacing w:val="-2"/>
              <w:sz w:val="18"/>
            </w:rPr>
          </w:pPr>
          <w:r w:rsidRPr="00D935B8">
            <w:rPr>
              <w:rFonts w:ascii="Calibri" w:hAnsi="Calibri"/>
              <w:spacing w:val="-2"/>
              <w:sz w:val="18"/>
            </w:rPr>
            <w:t xml:space="preserve">Revision No : </w:t>
          </w:r>
          <w:r>
            <w:rPr>
              <w:rFonts w:ascii="Calibri" w:hAnsi="Calibri"/>
              <w:spacing w:val="-2"/>
              <w:sz w:val="18"/>
            </w:rPr>
            <w:t>1  Issued : 09/17</w:t>
          </w:r>
        </w:p>
      </w:tc>
      <w:tc>
        <w:tcPr>
          <w:tcW w:w="1554" w:type="dxa"/>
          <w:tcBorders>
            <w:top w:val="double" w:sz="6" w:space="0" w:color="auto"/>
            <w:left w:val="single" w:sz="4" w:space="0" w:color="auto"/>
            <w:bottom w:val="double" w:sz="6" w:space="0" w:color="auto"/>
            <w:right w:val="double" w:sz="6" w:space="0" w:color="auto"/>
          </w:tcBorders>
        </w:tcPr>
        <w:p w:rsidR="00294B07" w:rsidRPr="00D935B8" w:rsidRDefault="00294B07" w:rsidP="00475A6A">
          <w:pPr>
            <w:tabs>
              <w:tab w:val="center" w:pos="1190"/>
            </w:tabs>
            <w:suppressAutoHyphens/>
            <w:spacing w:before="90" w:after="54"/>
            <w:jc w:val="center"/>
            <w:rPr>
              <w:rFonts w:ascii="Calibri" w:hAnsi="Calibri"/>
              <w:spacing w:val="-3"/>
              <w:sz w:val="18"/>
            </w:rPr>
          </w:pPr>
          <w:r w:rsidRPr="00D935B8">
            <w:rPr>
              <w:rFonts w:ascii="Calibri" w:hAnsi="Calibri"/>
              <w:spacing w:val="-2"/>
              <w:sz w:val="18"/>
            </w:rPr>
            <w:t xml:space="preserve">Page </w:t>
          </w:r>
          <w:r w:rsidRPr="00D935B8">
            <w:rPr>
              <w:rFonts w:ascii="Calibri" w:hAnsi="Calibri"/>
              <w:spacing w:val="-2"/>
              <w:sz w:val="18"/>
            </w:rPr>
            <w:fldChar w:fldCharType="begin"/>
          </w:r>
          <w:r w:rsidRPr="00D935B8">
            <w:rPr>
              <w:rFonts w:ascii="Calibri" w:hAnsi="Calibri"/>
              <w:spacing w:val="-2"/>
              <w:sz w:val="18"/>
            </w:rPr>
            <w:instrText>page \* arabic</w:instrText>
          </w:r>
          <w:r w:rsidRPr="00D935B8">
            <w:rPr>
              <w:rFonts w:ascii="Calibri" w:hAnsi="Calibri"/>
              <w:spacing w:val="-2"/>
              <w:sz w:val="18"/>
            </w:rPr>
            <w:fldChar w:fldCharType="separate"/>
          </w:r>
          <w:r w:rsidR="0065565C">
            <w:rPr>
              <w:rFonts w:ascii="Calibri" w:hAnsi="Calibri"/>
              <w:noProof/>
              <w:spacing w:val="-2"/>
              <w:sz w:val="18"/>
            </w:rPr>
            <w:t>2</w:t>
          </w:r>
          <w:r w:rsidRPr="00D935B8">
            <w:rPr>
              <w:rFonts w:ascii="Calibri" w:hAnsi="Calibri"/>
              <w:spacing w:val="-2"/>
              <w:sz w:val="18"/>
            </w:rPr>
            <w:fldChar w:fldCharType="end"/>
          </w:r>
          <w:r w:rsidRPr="00D935B8">
            <w:rPr>
              <w:rFonts w:ascii="Calibri" w:hAnsi="Calibri"/>
              <w:spacing w:val="-2"/>
              <w:sz w:val="18"/>
            </w:rPr>
            <w:t xml:space="preserve"> of </w:t>
          </w:r>
          <w:fldSimple w:instr=" SECTIONPAGES  \* MERGEFORMAT ">
            <w:r w:rsidR="0065565C" w:rsidRPr="0065565C">
              <w:rPr>
                <w:rFonts w:ascii="Calibri" w:hAnsi="Calibri"/>
                <w:noProof/>
                <w:spacing w:val="-2"/>
                <w:sz w:val="18"/>
              </w:rPr>
              <w:t>16</w:t>
            </w:r>
          </w:fldSimple>
        </w:p>
      </w:tc>
    </w:tr>
  </w:tbl>
  <w:p w:rsidR="00294B07" w:rsidRDefault="00294B07" w:rsidP="00294B07">
    <w:pPr>
      <w:pStyle w:val="Footer"/>
    </w:pPr>
  </w:p>
  <w:p w:rsidR="00294B07" w:rsidRDefault="00294B07" w:rsidP="00294B07">
    <w:pPr>
      <w:pStyle w:val="Footer"/>
    </w:pPr>
  </w:p>
  <w:p w:rsidR="00001B5A" w:rsidRPr="00294B07" w:rsidRDefault="00001B5A" w:rsidP="00294B0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754E" w:rsidRDefault="00BE754E" w:rsidP="00001B5A">
      <w:pPr>
        <w:spacing w:after="0" w:line="240" w:lineRule="auto"/>
      </w:pPr>
      <w:r>
        <w:separator/>
      </w:r>
    </w:p>
  </w:footnote>
  <w:footnote w:type="continuationSeparator" w:id="0">
    <w:p w:rsidR="00BE754E" w:rsidRDefault="00BE754E" w:rsidP="00001B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4B07" w:rsidRPr="00001B5A" w:rsidRDefault="00294B07" w:rsidP="00294B07">
    <w:pPr>
      <w:pStyle w:val="Header"/>
      <w:jc w:val="center"/>
      <w:rPr>
        <w:b/>
      </w:rPr>
    </w:pPr>
    <w:r w:rsidRPr="00001B5A">
      <w:rPr>
        <w:b/>
      </w:rPr>
      <w:t xml:space="preserve">OBJECTS REQUIRING SECURING </w:t>
    </w:r>
    <w:r>
      <w:rPr>
        <w:b/>
      </w:rPr>
      <w:t>- GUIDANCE</w:t>
    </w:r>
  </w:p>
  <w:p w:rsidR="00294B07" w:rsidRPr="00001B5A" w:rsidRDefault="00294B07" w:rsidP="00294B07">
    <w:pPr>
      <w:pStyle w:val="Header"/>
      <w:jc w:val="center"/>
      <w:rPr>
        <w:b/>
      </w:rPr>
    </w:pPr>
    <w:r w:rsidRPr="00001B5A">
      <w:rPr>
        <w:b/>
      </w:rPr>
      <w:t>(</w:t>
    </w:r>
    <w:proofErr w:type="gramStart"/>
    <w:r w:rsidRPr="00001B5A">
      <w:rPr>
        <w:b/>
      </w:rPr>
      <w:t>reference</w:t>
    </w:r>
    <w:proofErr w:type="gramEnd"/>
    <w:r w:rsidRPr="00001B5A">
      <w:rPr>
        <w:b/>
      </w:rPr>
      <w:t xml:space="preserve"> </w:t>
    </w:r>
    <w:hyperlink r:id="rId1" w:history="1">
      <w:r w:rsidR="0065565C">
        <w:rPr>
          <w:rStyle w:val="Hyperlink"/>
          <w:rFonts w:ascii="Segoe UI" w:hAnsi="Segoe UI" w:cs="Segoe UI"/>
        </w:rPr>
        <w:t>Fleet Ops</w:t>
      </w:r>
    </w:hyperlink>
    <w:r w:rsidR="0065565C">
      <w:rPr>
        <w:rStyle w:val="mcbreadcrumbsdivider"/>
        <w:rFonts w:ascii="Segoe UI" w:hAnsi="Segoe UI" w:cs="Segoe UI"/>
      </w:rPr>
      <w:t xml:space="preserve"> &gt; </w:t>
    </w:r>
    <w:hyperlink r:id="rId2" w:history="1">
      <w:r w:rsidR="0065565C">
        <w:rPr>
          <w:rStyle w:val="Hyperlink"/>
          <w:rFonts w:ascii="Segoe UI" w:hAnsi="Segoe UI" w:cs="Segoe UI"/>
        </w:rPr>
        <w:t>9.0 Safety Management</w:t>
      </w:r>
    </w:hyperlink>
    <w:r w:rsidR="0065565C">
      <w:rPr>
        <w:rStyle w:val="mcbreadcrumbsdivider"/>
        <w:rFonts w:ascii="Segoe UI" w:hAnsi="Segoe UI" w:cs="Segoe UI"/>
      </w:rPr>
      <w:t xml:space="preserve"> &gt; </w:t>
    </w:r>
    <w:r w:rsidR="0065565C">
      <w:rPr>
        <w:rStyle w:val="mcbreadcrumbsself"/>
        <w:rFonts w:ascii="Segoe UI" w:hAnsi="Segoe UI" w:cs="Segoe UI"/>
      </w:rPr>
      <w:t>9.6 Safe Working Practices</w:t>
    </w:r>
    <w:r w:rsidRPr="000F3AAB">
      <w:rPr>
        <w:rStyle w:val="mcbreadcrumbsdivider"/>
        <w:rFonts w:ascii="Segoe UI" w:hAnsi="Segoe UI" w:cs="Segoe UI"/>
        <w:sz w:val="20"/>
        <w:szCs w:val="20"/>
      </w:rPr>
      <w:t xml:space="preserve"> &gt; </w:t>
    </w:r>
    <w:hyperlink r:id="rId3" w:history="1">
      <w:r w:rsidR="0065565C" w:rsidRPr="0065565C">
        <w:rPr>
          <w:rStyle w:val="Hyperlink"/>
          <w:rFonts w:ascii="Segoe UI" w:hAnsi="Segoe UI" w:cs="Segoe UI"/>
        </w:rPr>
        <w:t xml:space="preserve">9.6.9 </w:t>
      </w:r>
      <w:r w:rsidR="0065565C" w:rsidRPr="0065565C">
        <w:rPr>
          <w:rStyle w:val="searchhighlight"/>
          <w:rFonts w:ascii="Segoe UI" w:hAnsi="Segoe UI" w:cs="Segoe UI"/>
          <w:color w:val="1983BF"/>
          <w:u w:val="single"/>
          <w:shd w:val="clear" w:color="auto" w:fill="auto"/>
        </w:rPr>
        <w:t>Securing</w:t>
      </w:r>
      <w:r w:rsidR="0065565C" w:rsidRPr="0065565C">
        <w:rPr>
          <w:rStyle w:val="Hyperlink"/>
          <w:rFonts w:ascii="Segoe UI" w:hAnsi="Segoe UI" w:cs="Segoe UI"/>
        </w:rPr>
        <w:t xml:space="preserve"> of </w:t>
      </w:r>
      <w:r w:rsidR="0065565C" w:rsidRPr="0065565C">
        <w:rPr>
          <w:rStyle w:val="searchhighlight"/>
          <w:rFonts w:ascii="Segoe UI" w:hAnsi="Segoe UI" w:cs="Segoe UI"/>
          <w:color w:val="1983BF"/>
          <w:u w:val="single"/>
          <w:shd w:val="clear" w:color="auto" w:fill="auto"/>
        </w:rPr>
        <w:t>Objects</w:t>
      </w:r>
    </w:hyperlink>
    <w:r w:rsidR="0065565C">
      <w:rPr>
        <w:rStyle w:val="mcdropdownhead1"/>
        <w:rFonts w:ascii="Segoe UI" w:hAnsi="Segoe UI" w:cs="Segoe UI"/>
      </w:rPr>
      <w:t xml:space="preserve"> </w:t>
    </w:r>
    <w:r>
      <w:rPr>
        <w:b/>
      </w:rPr>
      <w:t>and form SAF103 -Register</w:t>
    </w:r>
    <w:r w:rsidRPr="00001B5A">
      <w:rPr>
        <w:b/>
      </w:rPr>
      <w:t>)</w:t>
    </w:r>
  </w:p>
  <w:p w:rsidR="00001B5A" w:rsidRPr="00294B07" w:rsidRDefault="00001B5A" w:rsidP="00294B0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925CE8"/>
    <w:multiLevelType w:val="multilevel"/>
    <w:tmpl w:val="D04A5088"/>
    <w:lvl w:ilvl="0">
      <w:start w:val="47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.%9"/>
      <w:lvlJc w:val="left"/>
      <w:pPr>
        <w:ind w:left="7472" w:hanging="1800"/>
      </w:pPr>
      <w:rPr>
        <w:rFonts w:hint="default"/>
      </w:rPr>
    </w:lvl>
  </w:abstractNum>
  <w:abstractNum w:abstractNumId="1">
    <w:nsid w:val="7D591BCD"/>
    <w:multiLevelType w:val="hybridMultilevel"/>
    <w:tmpl w:val="0F06D13A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3246A"/>
    <w:rsid w:val="000004F4"/>
    <w:rsid w:val="000009C2"/>
    <w:rsid w:val="00000FEE"/>
    <w:rsid w:val="000010AF"/>
    <w:rsid w:val="00001B5A"/>
    <w:rsid w:val="00001CDB"/>
    <w:rsid w:val="00001E6B"/>
    <w:rsid w:val="000023DF"/>
    <w:rsid w:val="000028C3"/>
    <w:rsid w:val="00003844"/>
    <w:rsid w:val="000040D3"/>
    <w:rsid w:val="00005332"/>
    <w:rsid w:val="000059AE"/>
    <w:rsid w:val="00005FCE"/>
    <w:rsid w:val="000065D6"/>
    <w:rsid w:val="00007F29"/>
    <w:rsid w:val="00010453"/>
    <w:rsid w:val="000128B4"/>
    <w:rsid w:val="0001360F"/>
    <w:rsid w:val="000137E5"/>
    <w:rsid w:val="0001491B"/>
    <w:rsid w:val="00015128"/>
    <w:rsid w:val="000153F2"/>
    <w:rsid w:val="0001670E"/>
    <w:rsid w:val="000173C4"/>
    <w:rsid w:val="00020A09"/>
    <w:rsid w:val="00020D7D"/>
    <w:rsid w:val="00020DCB"/>
    <w:rsid w:val="000215DF"/>
    <w:rsid w:val="0002233D"/>
    <w:rsid w:val="00023681"/>
    <w:rsid w:val="000247B1"/>
    <w:rsid w:val="00025C5D"/>
    <w:rsid w:val="0002700F"/>
    <w:rsid w:val="00027816"/>
    <w:rsid w:val="00027FA9"/>
    <w:rsid w:val="00030487"/>
    <w:rsid w:val="000318F1"/>
    <w:rsid w:val="000319F2"/>
    <w:rsid w:val="00032D8F"/>
    <w:rsid w:val="0003311E"/>
    <w:rsid w:val="0003542E"/>
    <w:rsid w:val="00035974"/>
    <w:rsid w:val="00035F7F"/>
    <w:rsid w:val="00036A21"/>
    <w:rsid w:val="00040F66"/>
    <w:rsid w:val="00040F87"/>
    <w:rsid w:val="00041492"/>
    <w:rsid w:val="00041500"/>
    <w:rsid w:val="000421DE"/>
    <w:rsid w:val="00042FB5"/>
    <w:rsid w:val="00043214"/>
    <w:rsid w:val="000439BB"/>
    <w:rsid w:val="00043DB6"/>
    <w:rsid w:val="00043DBE"/>
    <w:rsid w:val="0004480C"/>
    <w:rsid w:val="0004521C"/>
    <w:rsid w:val="00046316"/>
    <w:rsid w:val="000479F9"/>
    <w:rsid w:val="000500A4"/>
    <w:rsid w:val="000504F1"/>
    <w:rsid w:val="0005087C"/>
    <w:rsid w:val="00051745"/>
    <w:rsid w:val="00051A61"/>
    <w:rsid w:val="00051ADB"/>
    <w:rsid w:val="00051C6D"/>
    <w:rsid w:val="0005330B"/>
    <w:rsid w:val="0005560C"/>
    <w:rsid w:val="00055E3C"/>
    <w:rsid w:val="00055F2B"/>
    <w:rsid w:val="00056877"/>
    <w:rsid w:val="00056B44"/>
    <w:rsid w:val="00056BD1"/>
    <w:rsid w:val="000575BC"/>
    <w:rsid w:val="000605C7"/>
    <w:rsid w:val="000620AA"/>
    <w:rsid w:val="00063B52"/>
    <w:rsid w:val="000655EE"/>
    <w:rsid w:val="000656E6"/>
    <w:rsid w:val="00065BD3"/>
    <w:rsid w:val="0006651F"/>
    <w:rsid w:val="00066749"/>
    <w:rsid w:val="00066830"/>
    <w:rsid w:val="00066CB3"/>
    <w:rsid w:val="00066F31"/>
    <w:rsid w:val="00067C6D"/>
    <w:rsid w:val="000702A3"/>
    <w:rsid w:val="000713B0"/>
    <w:rsid w:val="00074196"/>
    <w:rsid w:val="000745ED"/>
    <w:rsid w:val="00074D78"/>
    <w:rsid w:val="0007583D"/>
    <w:rsid w:val="00076166"/>
    <w:rsid w:val="000767DE"/>
    <w:rsid w:val="00077241"/>
    <w:rsid w:val="00077408"/>
    <w:rsid w:val="00082735"/>
    <w:rsid w:val="0008368B"/>
    <w:rsid w:val="0008407E"/>
    <w:rsid w:val="00084D4B"/>
    <w:rsid w:val="00085241"/>
    <w:rsid w:val="00085E23"/>
    <w:rsid w:val="000860B4"/>
    <w:rsid w:val="00086B48"/>
    <w:rsid w:val="0008719F"/>
    <w:rsid w:val="00087F7D"/>
    <w:rsid w:val="00090A25"/>
    <w:rsid w:val="00092F73"/>
    <w:rsid w:val="00095554"/>
    <w:rsid w:val="00096DA2"/>
    <w:rsid w:val="00096F4C"/>
    <w:rsid w:val="00096FEB"/>
    <w:rsid w:val="000A0474"/>
    <w:rsid w:val="000A1C27"/>
    <w:rsid w:val="000A3074"/>
    <w:rsid w:val="000A4942"/>
    <w:rsid w:val="000A67A6"/>
    <w:rsid w:val="000A6BB8"/>
    <w:rsid w:val="000A7545"/>
    <w:rsid w:val="000A7A8E"/>
    <w:rsid w:val="000A7ABC"/>
    <w:rsid w:val="000B1A56"/>
    <w:rsid w:val="000B2430"/>
    <w:rsid w:val="000B245D"/>
    <w:rsid w:val="000B2B09"/>
    <w:rsid w:val="000B349C"/>
    <w:rsid w:val="000B35C4"/>
    <w:rsid w:val="000B4C77"/>
    <w:rsid w:val="000B6128"/>
    <w:rsid w:val="000B6F2A"/>
    <w:rsid w:val="000B6F62"/>
    <w:rsid w:val="000B7460"/>
    <w:rsid w:val="000B7860"/>
    <w:rsid w:val="000C086C"/>
    <w:rsid w:val="000C09E4"/>
    <w:rsid w:val="000C2354"/>
    <w:rsid w:val="000C2F92"/>
    <w:rsid w:val="000C3D02"/>
    <w:rsid w:val="000C4D48"/>
    <w:rsid w:val="000C6C62"/>
    <w:rsid w:val="000D06F4"/>
    <w:rsid w:val="000D0882"/>
    <w:rsid w:val="000D12AE"/>
    <w:rsid w:val="000D17C6"/>
    <w:rsid w:val="000D2E1A"/>
    <w:rsid w:val="000D3BCD"/>
    <w:rsid w:val="000D3CD3"/>
    <w:rsid w:val="000D3D91"/>
    <w:rsid w:val="000D5C30"/>
    <w:rsid w:val="000D5C8B"/>
    <w:rsid w:val="000D5CBE"/>
    <w:rsid w:val="000D6541"/>
    <w:rsid w:val="000D692C"/>
    <w:rsid w:val="000D6C80"/>
    <w:rsid w:val="000D6E14"/>
    <w:rsid w:val="000E0063"/>
    <w:rsid w:val="000E04FA"/>
    <w:rsid w:val="000E0CFB"/>
    <w:rsid w:val="000E1AB5"/>
    <w:rsid w:val="000E2126"/>
    <w:rsid w:val="000E2724"/>
    <w:rsid w:val="000E324D"/>
    <w:rsid w:val="000E47BA"/>
    <w:rsid w:val="000E4C63"/>
    <w:rsid w:val="000E4F31"/>
    <w:rsid w:val="000E569A"/>
    <w:rsid w:val="000E613C"/>
    <w:rsid w:val="000E7CF1"/>
    <w:rsid w:val="000F0004"/>
    <w:rsid w:val="000F12AF"/>
    <w:rsid w:val="000F30E0"/>
    <w:rsid w:val="000F344A"/>
    <w:rsid w:val="000F3D8C"/>
    <w:rsid w:val="000F4013"/>
    <w:rsid w:val="000F52EB"/>
    <w:rsid w:val="000F5E00"/>
    <w:rsid w:val="000F6C14"/>
    <w:rsid w:val="000F6D13"/>
    <w:rsid w:val="000F6EE6"/>
    <w:rsid w:val="000F706F"/>
    <w:rsid w:val="0010187E"/>
    <w:rsid w:val="00101A66"/>
    <w:rsid w:val="001027F4"/>
    <w:rsid w:val="00103998"/>
    <w:rsid w:val="00103DF1"/>
    <w:rsid w:val="001042D5"/>
    <w:rsid w:val="0010659F"/>
    <w:rsid w:val="00106F68"/>
    <w:rsid w:val="00107E52"/>
    <w:rsid w:val="00111A2F"/>
    <w:rsid w:val="001129D1"/>
    <w:rsid w:val="00112E7E"/>
    <w:rsid w:val="00113074"/>
    <w:rsid w:val="00113270"/>
    <w:rsid w:val="00114851"/>
    <w:rsid w:val="00114A1B"/>
    <w:rsid w:val="00115028"/>
    <w:rsid w:val="001163F4"/>
    <w:rsid w:val="001176E0"/>
    <w:rsid w:val="00117D61"/>
    <w:rsid w:val="001205FB"/>
    <w:rsid w:val="00120A7B"/>
    <w:rsid w:val="00122FC9"/>
    <w:rsid w:val="00124571"/>
    <w:rsid w:val="001255C2"/>
    <w:rsid w:val="001265A2"/>
    <w:rsid w:val="00126E75"/>
    <w:rsid w:val="0012751D"/>
    <w:rsid w:val="00130092"/>
    <w:rsid w:val="001300D8"/>
    <w:rsid w:val="00130A53"/>
    <w:rsid w:val="00131ACA"/>
    <w:rsid w:val="0013208D"/>
    <w:rsid w:val="0013246A"/>
    <w:rsid w:val="0013267B"/>
    <w:rsid w:val="00133400"/>
    <w:rsid w:val="0013398C"/>
    <w:rsid w:val="00134F8B"/>
    <w:rsid w:val="00137E65"/>
    <w:rsid w:val="001408F0"/>
    <w:rsid w:val="00140CE5"/>
    <w:rsid w:val="00141DC6"/>
    <w:rsid w:val="001425AA"/>
    <w:rsid w:val="0014303E"/>
    <w:rsid w:val="00143370"/>
    <w:rsid w:val="00145129"/>
    <w:rsid w:val="001479F6"/>
    <w:rsid w:val="001500F6"/>
    <w:rsid w:val="001507C8"/>
    <w:rsid w:val="00150863"/>
    <w:rsid w:val="00151277"/>
    <w:rsid w:val="00151FEF"/>
    <w:rsid w:val="001528C5"/>
    <w:rsid w:val="00153C64"/>
    <w:rsid w:val="001543E0"/>
    <w:rsid w:val="00154C90"/>
    <w:rsid w:val="00154E2D"/>
    <w:rsid w:val="00155122"/>
    <w:rsid w:val="00155350"/>
    <w:rsid w:val="00155C0E"/>
    <w:rsid w:val="00155DA4"/>
    <w:rsid w:val="00156BCB"/>
    <w:rsid w:val="00157386"/>
    <w:rsid w:val="00157DF1"/>
    <w:rsid w:val="00161296"/>
    <w:rsid w:val="00161A8D"/>
    <w:rsid w:val="00161D07"/>
    <w:rsid w:val="00162626"/>
    <w:rsid w:val="00162AAA"/>
    <w:rsid w:val="00162E7D"/>
    <w:rsid w:val="00165E88"/>
    <w:rsid w:val="00166154"/>
    <w:rsid w:val="00166402"/>
    <w:rsid w:val="0016669B"/>
    <w:rsid w:val="00167AEA"/>
    <w:rsid w:val="001703EA"/>
    <w:rsid w:val="0017104A"/>
    <w:rsid w:val="001718BD"/>
    <w:rsid w:val="001732E2"/>
    <w:rsid w:val="00174B9B"/>
    <w:rsid w:val="00175154"/>
    <w:rsid w:val="00175181"/>
    <w:rsid w:val="00175824"/>
    <w:rsid w:val="00175E1C"/>
    <w:rsid w:val="0017669D"/>
    <w:rsid w:val="00176995"/>
    <w:rsid w:val="00177F7D"/>
    <w:rsid w:val="00180507"/>
    <w:rsid w:val="00182BFE"/>
    <w:rsid w:val="00182D62"/>
    <w:rsid w:val="001841CF"/>
    <w:rsid w:val="0018517F"/>
    <w:rsid w:val="00187F45"/>
    <w:rsid w:val="00190113"/>
    <w:rsid w:val="00190262"/>
    <w:rsid w:val="00190D7B"/>
    <w:rsid w:val="00190D8C"/>
    <w:rsid w:val="00190FD5"/>
    <w:rsid w:val="001923FE"/>
    <w:rsid w:val="00192691"/>
    <w:rsid w:val="00193AF4"/>
    <w:rsid w:val="00194F46"/>
    <w:rsid w:val="00195816"/>
    <w:rsid w:val="00195A3B"/>
    <w:rsid w:val="00195A59"/>
    <w:rsid w:val="00195DE1"/>
    <w:rsid w:val="00196BBC"/>
    <w:rsid w:val="001A019F"/>
    <w:rsid w:val="001A0FA6"/>
    <w:rsid w:val="001A15D2"/>
    <w:rsid w:val="001A392D"/>
    <w:rsid w:val="001A418D"/>
    <w:rsid w:val="001A4298"/>
    <w:rsid w:val="001A472E"/>
    <w:rsid w:val="001A4B6C"/>
    <w:rsid w:val="001A5D3B"/>
    <w:rsid w:val="001A5EDA"/>
    <w:rsid w:val="001A6750"/>
    <w:rsid w:val="001A6887"/>
    <w:rsid w:val="001B059D"/>
    <w:rsid w:val="001B1BBA"/>
    <w:rsid w:val="001B20EE"/>
    <w:rsid w:val="001B45DC"/>
    <w:rsid w:val="001B480B"/>
    <w:rsid w:val="001B4F72"/>
    <w:rsid w:val="001B5377"/>
    <w:rsid w:val="001B53F8"/>
    <w:rsid w:val="001B54AF"/>
    <w:rsid w:val="001B5620"/>
    <w:rsid w:val="001B56FC"/>
    <w:rsid w:val="001B65F2"/>
    <w:rsid w:val="001B68E5"/>
    <w:rsid w:val="001B78BE"/>
    <w:rsid w:val="001C03AF"/>
    <w:rsid w:val="001C0B08"/>
    <w:rsid w:val="001C0F94"/>
    <w:rsid w:val="001C192C"/>
    <w:rsid w:val="001C3A76"/>
    <w:rsid w:val="001C3AF2"/>
    <w:rsid w:val="001C4F55"/>
    <w:rsid w:val="001C5204"/>
    <w:rsid w:val="001C533D"/>
    <w:rsid w:val="001C77C9"/>
    <w:rsid w:val="001D021C"/>
    <w:rsid w:val="001D0A2E"/>
    <w:rsid w:val="001D0AD5"/>
    <w:rsid w:val="001D0D05"/>
    <w:rsid w:val="001D0DC4"/>
    <w:rsid w:val="001D161D"/>
    <w:rsid w:val="001D19DD"/>
    <w:rsid w:val="001D1FA4"/>
    <w:rsid w:val="001D24A3"/>
    <w:rsid w:val="001D2A0B"/>
    <w:rsid w:val="001D4345"/>
    <w:rsid w:val="001D6467"/>
    <w:rsid w:val="001D6AA2"/>
    <w:rsid w:val="001D7723"/>
    <w:rsid w:val="001D7FBC"/>
    <w:rsid w:val="001E0918"/>
    <w:rsid w:val="001E0B45"/>
    <w:rsid w:val="001E10EA"/>
    <w:rsid w:val="001E1E1D"/>
    <w:rsid w:val="001E2F92"/>
    <w:rsid w:val="001E5303"/>
    <w:rsid w:val="001E5CC6"/>
    <w:rsid w:val="001E6418"/>
    <w:rsid w:val="001E64AF"/>
    <w:rsid w:val="001E65BC"/>
    <w:rsid w:val="001E6882"/>
    <w:rsid w:val="001E6C69"/>
    <w:rsid w:val="001E7CCA"/>
    <w:rsid w:val="001F006E"/>
    <w:rsid w:val="001F074B"/>
    <w:rsid w:val="001F0E6F"/>
    <w:rsid w:val="001F0F53"/>
    <w:rsid w:val="001F1EBE"/>
    <w:rsid w:val="001F296E"/>
    <w:rsid w:val="001F2DE9"/>
    <w:rsid w:val="001F32BB"/>
    <w:rsid w:val="001F4074"/>
    <w:rsid w:val="001F48DC"/>
    <w:rsid w:val="001F4A5C"/>
    <w:rsid w:val="001F4C05"/>
    <w:rsid w:val="001F5D28"/>
    <w:rsid w:val="001F6417"/>
    <w:rsid w:val="001F7E57"/>
    <w:rsid w:val="002004DB"/>
    <w:rsid w:val="00201406"/>
    <w:rsid w:val="00201A47"/>
    <w:rsid w:val="00201CFB"/>
    <w:rsid w:val="00203B4D"/>
    <w:rsid w:val="002057EC"/>
    <w:rsid w:val="00206695"/>
    <w:rsid w:val="002074D3"/>
    <w:rsid w:val="002078B0"/>
    <w:rsid w:val="00207B6D"/>
    <w:rsid w:val="002100FC"/>
    <w:rsid w:val="00210463"/>
    <w:rsid w:val="002107B6"/>
    <w:rsid w:val="00211919"/>
    <w:rsid w:val="00214C26"/>
    <w:rsid w:val="00214CDD"/>
    <w:rsid w:val="00214DD7"/>
    <w:rsid w:val="00214FC0"/>
    <w:rsid w:val="00214FD9"/>
    <w:rsid w:val="002164B8"/>
    <w:rsid w:val="0021777B"/>
    <w:rsid w:val="00217E0E"/>
    <w:rsid w:val="00217E22"/>
    <w:rsid w:val="00221DE9"/>
    <w:rsid w:val="0022219A"/>
    <w:rsid w:val="0022224B"/>
    <w:rsid w:val="00222427"/>
    <w:rsid w:val="0022250A"/>
    <w:rsid w:val="00222898"/>
    <w:rsid w:val="00222B65"/>
    <w:rsid w:val="00223318"/>
    <w:rsid w:val="00223858"/>
    <w:rsid w:val="002256FA"/>
    <w:rsid w:val="00226180"/>
    <w:rsid w:val="002263B8"/>
    <w:rsid w:val="00226BF1"/>
    <w:rsid w:val="00226F9C"/>
    <w:rsid w:val="002272E6"/>
    <w:rsid w:val="00227521"/>
    <w:rsid w:val="00227CF3"/>
    <w:rsid w:val="002300A0"/>
    <w:rsid w:val="002300DC"/>
    <w:rsid w:val="002306C6"/>
    <w:rsid w:val="0023118E"/>
    <w:rsid w:val="00231BAE"/>
    <w:rsid w:val="00231BCC"/>
    <w:rsid w:val="00231EB4"/>
    <w:rsid w:val="00232221"/>
    <w:rsid w:val="00233D02"/>
    <w:rsid w:val="00233E47"/>
    <w:rsid w:val="0023412E"/>
    <w:rsid w:val="00234689"/>
    <w:rsid w:val="00235863"/>
    <w:rsid w:val="002403FE"/>
    <w:rsid w:val="00240948"/>
    <w:rsid w:val="00240E16"/>
    <w:rsid w:val="00240E7D"/>
    <w:rsid w:val="00241BB9"/>
    <w:rsid w:val="00241DB5"/>
    <w:rsid w:val="00243661"/>
    <w:rsid w:val="002436CB"/>
    <w:rsid w:val="00244239"/>
    <w:rsid w:val="00244EA0"/>
    <w:rsid w:val="00245335"/>
    <w:rsid w:val="0024586D"/>
    <w:rsid w:val="002459C6"/>
    <w:rsid w:val="00245B87"/>
    <w:rsid w:val="00246F30"/>
    <w:rsid w:val="00250A1C"/>
    <w:rsid w:val="00250EA6"/>
    <w:rsid w:val="00250FAD"/>
    <w:rsid w:val="00251718"/>
    <w:rsid w:val="00251F54"/>
    <w:rsid w:val="002528F5"/>
    <w:rsid w:val="00252A1C"/>
    <w:rsid w:val="00252D39"/>
    <w:rsid w:val="00252FE9"/>
    <w:rsid w:val="00253CC2"/>
    <w:rsid w:val="00255230"/>
    <w:rsid w:val="00255640"/>
    <w:rsid w:val="002561DA"/>
    <w:rsid w:val="002566D8"/>
    <w:rsid w:val="002602E3"/>
    <w:rsid w:val="0026106E"/>
    <w:rsid w:val="00262F19"/>
    <w:rsid w:val="00262F7C"/>
    <w:rsid w:val="00263500"/>
    <w:rsid w:val="00265A24"/>
    <w:rsid w:val="00265B53"/>
    <w:rsid w:val="0026671D"/>
    <w:rsid w:val="00266FBA"/>
    <w:rsid w:val="00267C01"/>
    <w:rsid w:val="002712B9"/>
    <w:rsid w:val="002712F7"/>
    <w:rsid w:val="00271515"/>
    <w:rsid w:val="00271FAB"/>
    <w:rsid w:val="00272881"/>
    <w:rsid w:val="00273A73"/>
    <w:rsid w:val="0027448F"/>
    <w:rsid w:val="0027524E"/>
    <w:rsid w:val="002755B5"/>
    <w:rsid w:val="00276C7A"/>
    <w:rsid w:val="002778B6"/>
    <w:rsid w:val="0028001C"/>
    <w:rsid w:val="00280445"/>
    <w:rsid w:val="002804EB"/>
    <w:rsid w:val="0028057F"/>
    <w:rsid w:val="00280F26"/>
    <w:rsid w:val="00282C07"/>
    <w:rsid w:val="00284282"/>
    <w:rsid w:val="00284673"/>
    <w:rsid w:val="002863D7"/>
    <w:rsid w:val="00286CF0"/>
    <w:rsid w:val="00287E3A"/>
    <w:rsid w:val="0029038B"/>
    <w:rsid w:val="00291279"/>
    <w:rsid w:val="002915FD"/>
    <w:rsid w:val="00291B3B"/>
    <w:rsid w:val="00292101"/>
    <w:rsid w:val="00293186"/>
    <w:rsid w:val="002937B0"/>
    <w:rsid w:val="00293A4C"/>
    <w:rsid w:val="00294037"/>
    <w:rsid w:val="00294B07"/>
    <w:rsid w:val="00295C9B"/>
    <w:rsid w:val="00297855"/>
    <w:rsid w:val="002A0065"/>
    <w:rsid w:val="002A0CA9"/>
    <w:rsid w:val="002A28B7"/>
    <w:rsid w:val="002A30BA"/>
    <w:rsid w:val="002A47F5"/>
    <w:rsid w:val="002A5187"/>
    <w:rsid w:val="002A6E28"/>
    <w:rsid w:val="002A70C6"/>
    <w:rsid w:val="002A79BD"/>
    <w:rsid w:val="002B028A"/>
    <w:rsid w:val="002B09AA"/>
    <w:rsid w:val="002B0FB6"/>
    <w:rsid w:val="002B3260"/>
    <w:rsid w:val="002B6657"/>
    <w:rsid w:val="002B66C2"/>
    <w:rsid w:val="002B6FE2"/>
    <w:rsid w:val="002C247B"/>
    <w:rsid w:val="002C268E"/>
    <w:rsid w:val="002C39D0"/>
    <w:rsid w:val="002C3DC4"/>
    <w:rsid w:val="002C4219"/>
    <w:rsid w:val="002C50C6"/>
    <w:rsid w:val="002C516F"/>
    <w:rsid w:val="002C52E5"/>
    <w:rsid w:val="002C65B0"/>
    <w:rsid w:val="002C74DC"/>
    <w:rsid w:val="002D18C7"/>
    <w:rsid w:val="002D30BC"/>
    <w:rsid w:val="002D37F5"/>
    <w:rsid w:val="002D3B1D"/>
    <w:rsid w:val="002D5532"/>
    <w:rsid w:val="002D58CA"/>
    <w:rsid w:val="002D58DE"/>
    <w:rsid w:val="002D5ADA"/>
    <w:rsid w:val="002D614E"/>
    <w:rsid w:val="002D6D58"/>
    <w:rsid w:val="002D725B"/>
    <w:rsid w:val="002D7454"/>
    <w:rsid w:val="002D74B4"/>
    <w:rsid w:val="002D7CC2"/>
    <w:rsid w:val="002D7F70"/>
    <w:rsid w:val="002E0057"/>
    <w:rsid w:val="002E0270"/>
    <w:rsid w:val="002E0968"/>
    <w:rsid w:val="002E0C0F"/>
    <w:rsid w:val="002E1D3A"/>
    <w:rsid w:val="002E22CF"/>
    <w:rsid w:val="002E299D"/>
    <w:rsid w:val="002E39CC"/>
    <w:rsid w:val="002E46E2"/>
    <w:rsid w:val="002E4FB0"/>
    <w:rsid w:val="002E52C0"/>
    <w:rsid w:val="002E79F5"/>
    <w:rsid w:val="002E7F76"/>
    <w:rsid w:val="002E7FE9"/>
    <w:rsid w:val="002F147A"/>
    <w:rsid w:val="002F1647"/>
    <w:rsid w:val="002F2127"/>
    <w:rsid w:val="002F2440"/>
    <w:rsid w:val="002F331C"/>
    <w:rsid w:val="002F3687"/>
    <w:rsid w:val="002F402D"/>
    <w:rsid w:val="002F586D"/>
    <w:rsid w:val="002F66AF"/>
    <w:rsid w:val="002F7AEE"/>
    <w:rsid w:val="002F7BB8"/>
    <w:rsid w:val="0030025D"/>
    <w:rsid w:val="0030081B"/>
    <w:rsid w:val="0030147A"/>
    <w:rsid w:val="003016AE"/>
    <w:rsid w:val="0030183D"/>
    <w:rsid w:val="00303979"/>
    <w:rsid w:val="0030468B"/>
    <w:rsid w:val="00305124"/>
    <w:rsid w:val="00305FAF"/>
    <w:rsid w:val="00306731"/>
    <w:rsid w:val="0030742D"/>
    <w:rsid w:val="00311796"/>
    <w:rsid w:val="00311873"/>
    <w:rsid w:val="00314CAC"/>
    <w:rsid w:val="0031535B"/>
    <w:rsid w:val="00315E42"/>
    <w:rsid w:val="00316383"/>
    <w:rsid w:val="00316930"/>
    <w:rsid w:val="003169ED"/>
    <w:rsid w:val="00320371"/>
    <w:rsid w:val="003204FB"/>
    <w:rsid w:val="003215AB"/>
    <w:rsid w:val="0032174C"/>
    <w:rsid w:val="00321879"/>
    <w:rsid w:val="00321FA9"/>
    <w:rsid w:val="00322951"/>
    <w:rsid w:val="00324352"/>
    <w:rsid w:val="00324AB3"/>
    <w:rsid w:val="003253B9"/>
    <w:rsid w:val="00325A4C"/>
    <w:rsid w:val="00326837"/>
    <w:rsid w:val="003268F1"/>
    <w:rsid w:val="003269B8"/>
    <w:rsid w:val="00326C17"/>
    <w:rsid w:val="003272BC"/>
    <w:rsid w:val="00327339"/>
    <w:rsid w:val="00330331"/>
    <w:rsid w:val="00330B93"/>
    <w:rsid w:val="00330E82"/>
    <w:rsid w:val="003312D1"/>
    <w:rsid w:val="003314CD"/>
    <w:rsid w:val="00331757"/>
    <w:rsid w:val="00331B91"/>
    <w:rsid w:val="003322A9"/>
    <w:rsid w:val="00332529"/>
    <w:rsid w:val="003329C3"/>
    <w:rsid w:val="00333DE1"/>
    <w:rsid w:val="0033415B"/>
    <w:rsid w:val="003342B6"/>
    <w:rsid w:val="00335745"/>
    <w:rsid w:val="00336964"/>
    <w:rsid w:val="00337B66"/>
    <w:rsid w:val="003406EE"/>
    <w:rsid w:val="00341611"/>
    <w:rsid w:val="00341830"/>
    <w:rsid w:val="00341A23"/>
    <w:rsid w:val="003434B6"/>
    <w:rsid w:val="00343E85"/>
    <w:rsid w:val="0034414D"/>
    <w:rsid w:val="00344552"/>
    <w:rsid w:val="00346321"/>
    <w:rsid w:val="003522EA"/>
    <w:rsid w:val="00352F4B"/>
    <w:rsid w:val="003534D9"/>
    <w:rsid w:val="00353BF5"/>
    <w:rsid w:val="0035434E"/>
    <w:rsid w:val="00354884"/>
    <w:rsid w:val="003556AA"/>
    <w:rsid w:val="00356364"/>
    <w:rsid w:val="0035654B"/>
    <w:rsid w:val="00356F98"/>
    <w:rsid w:val="00357E3B"/>
    <w:rsid w:val="003613CF"/>
    <w:rsid w:val="003620FE"/>
    <w:rsid w:val="00362B68"/>
    <w:rsid w:val="003645DB"/>
    <w:rsid w:val="00364875"/>
    <w:rsid w:val="00365443"/>
    <w:rsid w:val="003654EA"/>
    <w:rsid w:val="00365C4C"/>
    <w:rsid w:val="003718DC"/>
    <w:rsid w:val="00372AC9"/>
    <w:rsid w:val="003769E0"/>
    <w:rsid w:val="0037792C"/>
    <w:rsid w:val="003819C7"/>
    <w:rsid w:val="00382696"/>
    <w:rsid w:val="00384579"/>
    <w:rsid w:val="003857BF"/>
    <w:rsid w:val="00385BE4"/>
    <w:rsid w:val="00386564"/>
    <w:rsid w:val="0038671D"/>
    <w:rsid w:val="00387FBC"/>
    <w:rsid w:val="003905D4"/>
    <w:rsid w:val="00390EBF"/>
    <w:rsid w:val="00391719"/>
    <w:rsid w:val="00391AF4"/>
    <w:rsid w:val="00392A73"/>
    <w:rsid w:val="00393004"/>
    <w:rsid w:val="003935E0"/>
    <w:rsid w:val="00393C21"/>
    <w:rsid w:val="00393D6E"/>
    <w:rsid w:val="00394AF4"/>
    <w:rsid w:val="003966A3"/>
    <w:rsid w:val="0039797D"/>
    <w:rsid w:val="003A1770"/>
    <w:rsid w:val="003A2685"/>
    <w:rsid w:val="003A3828"/>
    <w:rsid w:val="003A3B29"/>
    <w:rsid w:val="003A3FE9"/>
    <w:rsid w:val="003A65AC"/>
    <w:rsid w:val="003A665F"/>
    <w:rsid w:val="003A66CB"/>
    <w:rsid w:val="003A7C47"/>
    <w:rsid w:val="003B0A54"/>
    <w:rsid w:val="003B0AC4"/>
    <w:rsid w:val="003B1B22"/>
    <w:rsid w:val="003B2073"/>
    <w:rsid w:val="003B2D4D"/>
    <w:rsid w:val="003B5090"/>
    <w:rsid w:val="003B6271"/>
    <w:rsid w:val="003B632D"/>
    <w:rsid w:val="003C007D"/>
    <w:rsid w:val="003C01CA"/>
    <w:rsid w:val="003C0753"/>
    <w:rsid w:val="003C0FCE"/>
    <w:rsid w:val="003C109E"/>
    <w:rsid w:val="003C1D15"/>
    <w:rsid w:val="003C446F"/>
    <w:rsid w:val="003C5728"/>
    <w:rsid w:val="003C6DF0"/>
    <w:rsid w:val="003C749A"/>
    <w:rsid w:val="003C7867"/>
    <w:rsid w:val="003D09D6"/>
    <w:rsid w:val="003D12E9"/>
    <w:rsid w:val="003D1314"/>
    <w:rsid w:val="003D1F25"/>
    <w:rsid w:val="003D2845"/>
    <w:rsid w:val="003D34DE"/>
    <w:rsid w:val="003E10B1"/>
    <w:rsid w:val="003E33F5"/>
    <w:rsid w:val="003E5165"/>
    <w:rsid w:val="003E53EF"/>
    <w:rsid w:val="003E5D7F"/>
    <w:rsid w:val="003E6192"/>
    <w:rsid w:val="003E64C6"/>
    <w:rsid w:val="003E7AA0"/>
    <w:rsid w:val="003E7E29"/>
    <w:rsid w:val="003F0D42"/>
    <w:rsid w:val="003F2308"/>
    <w:rsid w:val="003F2E91"/>
    <w:rsid w:val="003F34AB"/>
    <w:rsid w:val="003F4192"/>
    <w:rsid w:val="003F437A"/>
    <w:rsid w:val="003F4B70"/>
    <w:rsid w:val="003F4FE5"/>
    <w:rsid w:val="003F5675"/>
    <w:rsid w:val="003F6764"/>
    <w:rsid w:val="00400170"/>
    <w:rsid w:val="00401CD7"/>
    <w:rsid w:val="00402292"/>
    <w:rsid w:val="00402909"/>
    <w:rsid w:val="00402A1D"/>
    <w:rsid w:val="00402A9A"/>
    <w:rsid w:val="00403FEA"/>
    <w:rsid w:val="00405420"/>
    <w:rsid w:val="00407261"/>
    <w:rsid w:val="0040726C"/>
    <w:rsid w:val="00407D1D"/>
    <w:rsid w:val="00407E56"/>
    <w:rsid w:val="004109E0"/>
    <w:rsid w:val="00412CFC"/>
    <w:rsid w:val="00413B9E"/>
    <w:rsid w:val="00415814"/>
    <w:rsid w:val="00415E07"/>
    <w:rsid w:val="00416074"/>
    <w:rsid w:val="00416078"/>
    <w:rsid w:val="0041669B"/>
    <w:rsid w:val="00416CDC"/>
    <w:rsid w:val="00420FDC"/>
    <w:rsid w:val="004212FD"/>
    <w:rsid w:val="00421940"/>
    <w:rsid w:val="00421C61"/>
    <w:rsid w:val="004241E1"/>
    <w:rsid w:val="0042577D"/>
    <w:rsid w:val="00426361"/>
    <w:rsid w:val="00426C5F"/>
    <w:rsid w:val="00426EBD"/>
    <w:rsid w:val="004271BC"/>
    <w:rsid w:val="0042796C"/>
    <w:rsid w:val="0043066B"/>
    <w:rsid w:val="00430CB0"/>
    <w:rsid w:val="00430E09"/>
    <w:rsid w:val="00430E39"/>
    <w:rsid w:val="00431704"/>
    <w:rsid w:val="00431F15"/>
    <w:rsid w:val="004325E3"/>
    <w:rsid w:val="00432981"/>
    <w:rsid w:val="00433DFB"/>
    <w:rsid w:val="00434055"/>
    <w:rsid w:val="00436D8A"/>
    <w:rsid w:val="00437209"/>
    <w:rsid w:val="00440D31"/>
    <w:rsid w:val="004425DE"/>
    <w:rsid w:val="0044335C"/>
    <w:rsid w:val="00445B70"/>
    <w:rsid w:val="00445EDE"/>
    <w:rsid w:val="00445F8E"/>
    <w:rsid w:val="00446198"/>
    <w:rsid w:val="004467D7"/>
    <w:rsid w:val="00447378"/>
    <w:rsid w:val="004474AB"/>
    <w:rsid w:val="004504FC"/>
    <w:rsid w:val="00450D9A"/>
    <w:rsid w:val="0045172B"/>
    <w:rsid w:val="00452B20"/>
    <w:rsid w:val="00453E7E"/>
    <w:rsid w:val="004545B8"/>
    <w:rsid w:val="00454773"/>
    <w:rsid w:val="00454C11"/>
    <w:rsid w:val="00456BE9"/>
    <w:rsid w:val="00456C69"/>
    <w:rsid w:val="00457D01"/>
    <w:rsid w:val="00460376"/>
    <w:rsid w:val="004604DF"/>
    <w:rsid w:val="00461297"/>
    <w:rsid w:val="00461CFD"/>
    <w:rsid w:val="00462EE1"/>
    <w:rsid w:val="00465237"/>
    <w:rsid w:val="00465697"/>
    <w:rsid w:val="00466205"/>
    <w:rsid w:val="004679C0"/>
    <w:rsid w:val="0047062C"/>
    <w:rsid w:val="00470EE6"/>
    <w:rsid w:val="0047199B"/>
    <w:rsid w:val="00471AD8"/>
    <w:rsid w:val="0047255A"/>
    <w:rsid w:val="00472B43"/>
    <w:rsid w:val="00473BB6"/>
    <w:rsid w:val="004745D4"/>
    <w:rsid w:val="00474B25"/>
    <w:rsid w:val="00475D75"/>
    <w:rsid w:val="00476FC5"/>
    <w:rsid w:val="00477726"/>
    <w:rsid w:val="00481215"/>
    <w:rsid w:val="00481306"/>
    <w:rsid w:val="00482976"/>
    <w:rsid w:val="00483AE2"/>
    <w:rsid w:val="00484286"/>
    <w:rsid w:val="0048497E"/>
    <w:rsid w:val="00484C9F"/>
    <w:rsid w:val="00484D29"/>
    <w:rsid w:val="00484E22"/>
    <w:rsid w:val="00486006"/>
    <w:rsid w:val="00487077"/>
    <w:rsid w:val="004879FC"/>
    <w:rsid w:val="00490888"/>
    <w:rsid w:val="004915B3"/>
    <w:rsid w:val="0049215C"/>
    <w:rsid w:val="00492C6D"/>
    <w:rsid w:val="004938BD"/>
    <w:rsid w:val="00493D92"/>
    <w:rsid w:val="00493E58"/>
    <w:rsid w:val="00494443"/>
    <w:rsid w:val="004951D0"/>
    <w:rsid w:val="00495B01"/>
    <w:rsid w:val="00495B54"/>
    <w:rsid w:val="00497891"/>
    <w:rsid w:val="00497923"/>
    <w:rsid w:val="00497D05"/>
    <w:rsid w:val="004A0C7D"/>
    <w:rsid w:val="004A0E49"/>
    <w:rsid w:val="004A1498"/>
    <w:rsid w:val="004A1781"/>
    <w:rsid w:val="004A3667"/>
    <w:rsid w:val="004A38FC"/>
    <w:rsid w:val="004A44E6"/>
    <w:rsid w:val="004A524B"/>
    <w:rsid w:val="004A6E1B"/>
    <w:rsid w:val="004A7103"/>
    <w:rsid w:val="004B16B1"/>
    <w:rsid w:val="004B4780"/>
    <w:rsid w:val="004B4855"/>
    <w:rsid w:val="004B4AF0"/>
    <w:rsid w:val="004B5699"/>
    <w:rsid w:val="004B5CAD"/>
    <w:rsid w:val="004B5F1A"/>
    <w:rsid w:val="004B6C19"/>
    <w:rsid w:val="004B7281"/>
    <w:rsid w:val="004C11AF"/>
    <w:rsid w:val="004C1245"/>
    <w:rsid w:val="004C1D57"/>
    <w:rsid w:val="004C229D"/>
    <w:rsid w:val="004C35F1"/>
    <w:rsid w:val="004C40B8"/>
    <w:rsid w:val="004C4EA3"/>
    <w:rsid w:val="004C676D"/>
    <w:rsid w:val="004C7F60"/>
    <w:rsid w:val="004D0625"/>
    <w:rsid w:val="004D0B3F"/>
    <w:rsid w:val="004D1813"/>
    <w:rsid w:val="004D2F32"/>
    <w:rsid w:val="004D60D9"/>
    <w:rsid w:val="004D6C50"/>
    <w:rsid w:val="004E0451"/>
    <w:rsid w:val="004E1B8E"/>
    <w:rsid w:val="004E1C01"/>
    <w:rsid w:val="004E3254"/>
    <w:rsid w:val="004E4959"/>
    <w:rsid w:val="004E5EA0"/>
    <w:rsid w:val="004E692D"/>
    <w:rsid w:val="004E726B"/>
    <w:rsid w:val="004E7343"/>
    <w:rsid w:val="004E7665"/>
    <w:rsid w:val="004E7CDA"/>
    <w:rsid w:val="004E7F2D"/>
    <w:rsid w:val="004F0CB0"/>
    <w:rsid w:val="004F0FAB"/>
    <w:rsid w:val="004F1168"/>
    <w:rsid w:val="004F38D4"/>
    <w:rsid w:val="004F3D08"/>
    <w:rsid w:val="004F4026"/>
    <w:rsid w:val="004F601C"/>
    <w:rsid w:val="004F64A0"/>
    <w:rsid w:val="004F657C"/>
    <w:rsid w:val="004F776C"/>
    <w:rsid w:val="00500398"/>
    <w:rsid w:val="00500728"/>
    <w:rsid w:val="00502776"/>
    <w:rsid w:val="00502ADE"/>
    <w:rsid w:val="00502C3C"/>
    <w:rsid w:val="00502C71"/>
    <w:rsid w:val="0050309B"/>
    <w:rsid w:val="00503692"/>
    <w:rsid w:val="0050394D"/>
    <w:rsid w:val="00503E09"/>
    <w:rsid w:val="00503E84"/>
    <w:rsid w:val="00503FF2"/>
    <w:rsid w:val="005045C9"/>
    <w:rsid w:val="00505B11"/>
    <w:rsid w:val="00506DD8"/>
    <w:rsid w:val="00507420"/>
    <w:rsid w:val="00510CA7"/>
    <w:rsid w:val="00510D1A"/>
    <w:rsid w:val="005113E9"/>
    <w:rsid w:val="005115B3"/>
    <w:rsid w:val="00511FB4"/>
    <w:rsid w:val="00513ACA"/>
    <w:rsid w:val="005145CD"/>
    <w:rsid w:val="0051551B"/>
    <w:rsid w:val="005164F8"/>
    <w:rsid w:val="0051691A"/>
    <w:rsid w:val="00516BD7"/>
    <w:rsid w:val="00517814"/>
    <w:rsid w:val="00520A01"/>
    <w:rsid w:val="00520C86"/>
    <w:rsid w:val="00523623"/>
    <w:rsid w:val="005237C5"/>
    <w:rsid w:val="005244BF"/>
    <w:rsid w:val="00524A3C"/>
    <w:rsid w:val="00526506"/>
    <w:rsid w:val="00527C4A"/>
    <w:rsid w:val="00527EF1"/>
    <w:rsid w:val="00527FA5"/>
    <w:rsid w:val="0053010F"/>
    <w:rsid w:val="0053028D"/>
    <w:rsid w:val="005307E9"/>
    <w:rsid w:val="00530B03"/>
    <w:rsid w:val="005323EC"/>
    <w:rsid w:val="00532413"/>
    <w:rsid w:val="005327A0"/>
    <w:rsid w:val="00532DF8"/>
    <w:rsid w:val="00533AB5"/>
    <w:rsid w:val="0053497D"/>
    <w:rsid w:val="00534DBF"/>
    <w:rsid w:val="00536A5B"/>
    <w:rsid w:val="00537443"/>
    <w:rsid w:val="00537E53"/>
    <w:rsid w:val="005400BC"/>
    <w:rsid w:val="00540741"/>
    <w:rsid w:val="00540E60"/>
    <w:rsid w:val="005413FE"/>
    <w:rsid w:val="005424EA"/>
    <w:rsid w:val="00543453"/>
    <w:rsid w:val="00543679"/>
    <w:rsid w:val="00543F71"/>
    <w:rsid w:val="005443D0"/>
    <w:rsid w:val="00544489"/>
    <w:rsid w:val="005445EF"/>
    <w:rsid w:val="005470E9"/>
    <w:rsid w:val="005472BF"/>
    <w:rsid w:val="00547887"/>
    <w:rsid w:val="00551088"/>
    <w:rsid w:val="005513C4"/>
    <w:rsid w:val="00552108"/>
    <w:rsid w:val="00552668"/>
    <w:rsid w:val="005535B8"/>
    <w:rsid w:val="005539D4"/>
    <w:rsid w:val="0055459A"/>
    <w:rsid w:val="005550A2"/>
    <w:rsid w:val="005568DF"/>
    <w:rsid w:val="005570F3"/>
    <w:rsid w:val="00560634"/>
    <w:rsid w:val="0056076A"/>
    <w:rsid w:val="00560798"/>
    <w:rsid w:val="00560E0E"/>
    <w:rsid w:val="0056121D"/>
    <w:rsid w:val="00561A3C"/>
    <w:rsid w:val="00562681"/>
    <w:rsid w:val="00562B8A"/>
    <w:rsid w:val="00562DE1"/>
    <w:rsid w:val="00570DF2"/>
    <w:rsid w:val="00571913"/>
    <w:rsid w:val="00571F0B"/>
    <w:rsid w:val="00572045"/>
    <w:rsid w:val="00572D83"/>
    <w:rsid w:val="00572F3D"/>
    <w:rsid w:val="00573DF2"/>
    <w:rsid w:val="00573E43"/>
    <w:rsid w:val="00573EC6"/>
    <w:rsid w:val="00573F04"/>
    <w:rsid w:val="00576E81"/>
    <w:rsid w:val="0057700A"/>
    <w:rsid w:val="0057767D"/>
    <w:rsid w:val="00580C3E"/>
    <w:rsid w:val="00581643"/>
    <w:rsid w:val="00582236"/>
    <w:rsid w:val="0058251B"/>
    <w:rsid w:val="0058283B"/>
    <w:rsid w:val="00585B45"/>
    <w:rsid w:val="00586068"/>
    <w:rsid w:val="00586275"/>
    <w:rsid w:val="0058681D"/>
    <w:rsid w:val="00586973"/>
    <w:rsid w:val="00586B13"/>
    <w:rsid w:val="00586BA4"/>
    <w:rsid w:val="00590449"/>
    <w:rsid w:val="00591399"/>
    <w:rsid w:val="00591D3C"/>
    <w:rsid w:val="00592810"/>
    <w:rsid w:val="00592E98"/>
    <w:rsid w:val="00595655"/>
    <w:rsid w:val="00595C78"/>
    <w:rsid w:val="005963DA"/>
    <w:rsid w:val="005966F6"/>
    <w:rsid w:val="0059685A"/>
    <w:rsid w:val="005A081B"/>
    <w:rsid w:val="005A4D86"/>
    <w:rsid w:val="005A4F1E"/>
    <w:rsid w:val="005A580D"/>
    <w:rsid w:val="005A5B77"/>
    <w:rsid w:val="005A60F7"/>
    <w:rsid w:val="005B1207"/>
    <w:rsid w:val="005B1821"/>
    <w:rsid w:val="005B212F"/>
    <w:rsid w:val="005B27D4"/>
    <w:rsid w:val="005B2F7E"/>
    <w:rsid w:val="005B3875"/>
    <w:rsid w:val="005B3B52"/>
    <w:rsid w:val="005B53BC"/>
    <w:rsid w:val="005B551D"/>
    <w:rsid w:val="005B6FBD"/>
    <w:rsid w:val="005B751A"/>
    <w:rsid w:val="005B776D"/>
    <w:rsid w:val="005C09EA"/>
    <w:rsid w:val="005C24B6"/>
    <w:rsid w:val="005C27E2"/>
    <w:rsid w:val="005C27F8"/>
    <w:rsid w:val="005C4AC6"/>
    <w:rsid w:val="005C5998"/>
    <w:rsid w:val="005C79DA"/>
    <w:rsid w:val="005D0B60"/>
    <w:rsid w:val="005D37F5"/>
    <w:rsid w:val="005D38E7"/>
    <w:rsid w:val="005D3BCA"/>
    <w:rsid w:val="005D3C44"/>
    <w:rsid w:val="005D42B0"/>
    <w:rsid w:val="005D7009"/>
    <w:rsid w:val="005D7363"/>
    <w:rsid w:val="005D7CF7"/>
    <w:rsid w:val="005E09E6"/>
    <w:rsid w:val="005E1397"/>
    <w:rsid w:val="005E1701"/>
    <w:rsid w:val="005E1801"/>
    <w:rsid w:val="005E338E"/>
    <w:rsid w:val="005E41FD"/>
    <w:rsid w:val="005E52CC"/>
    <w:rsid w:val="005E6866"/>
    <w:rsid w:val="005E7E71"/>
    <w:rsid w:val="005F23C8"/>
    <w:rsid w:val="005F3189"/>
    <w:rsid w:val="005F3AE4"/>
    <w:rsid w:val="005F4287"/>
    <w:rsid w:val="005F4841"/>
    <w:rsid w:val="005F539A"/>
    <w:rsid w:val="005F5A87"/>
    <w:rsid w:val="005F6042"/>
    <w:rsid w:val="005F6977"/>
    <w:rsid w:val="005F7D6F"/>
    <w:rsid w:val="006002D9"/>
    <w:rsid w:val="006005C7"/>
    <w:rsid w:val="00600B1F"/>
    <w:rsid w:val="00600EC6"/>
    <w:rsid w:val="006018F4"/>
    <w:rsid w:val="00601F14"/>
    <w:rsid w:val="006025DC"/>
    <w:rsid w:val="006025EB"/>
    <w:rsid w:val="00603362"/>
    <w:rsid w:val="006035D5"/>
    <w:rsid w:val="00603D2A"/>
    <w:rsid w:val="006051C3"/>
    <w:rsid w:val="006058BC"/>
    <w:rsid w:val="00607247"/>
    <w:rsid w:val="006103DE"/>
    <w:rsid w:val="006114D7"/>
    <w:rsid w:val="006128C7"/>
    <w:rsid w:val="00612C94"/>
    <w:rsid w:val="00612D7D"/>
    <w:rsid w:val="00612EF2"/>
    <w:rsid w:val="00613D41"/>
    <w:rsid w:val="00614235"/>
    <w:rsid w:val="00614391"/>
    <w:rsid w:val="0062117F"/>
    <w:rsid w:val="00621411"/>
    <w:rsid w:val="00621820"/>
    <w:rsid w:val="00621E6C"/>
    <w:rsid w:val="00622E32"/>
    <w:rsid w:val="0062374A"/>
    <w:rsid w:val="006239E3"/>
    <w:rsid w:val="00624042"/>
    <w:rsid w:val="00624CA1"/>
    <w:rsid w:val="00626004"/>
    <w:rsid w:val="006266E3"/>
    <w:rsid w:val="00626A6F"/>
    <w:rsid w:val="00626B4E"/>
    <w:rsid w:val="00626DAD"/>
    <w:rsid w:val="00630597"/>
    <w:rsid w:val="006306A1"/>
    <w:rsid w:val="00630B34"/>
    <w:rsid w:val="00630CAA"/>
    <w:rsid w:val="00631878"/>
    <w:rsid w:val="00631974"/>
    <w:rsid w:val="006323CC"/>
    <w:rsid w:val="006324CD"/>
    <w:rsid w:val="00633E91"/>
    <w:rsid w:val="00633F1E"/>
    <w:rsid w:val="006343C1"/>
    <w:rsid w:val="006348CD"/>
    <w:rsid w:val="00634972"/>
    <w:rsid w:val="00634AEE"/>
    <w:rsid w:val="006356F7"/>
    <w:rsid w:val="00635854"/>
    <w:rsid w:val="00635AB8"/>
    <w:rsid w:val="00635CC4"/>
    <w:rsid w:val="0063616F"/>
    <w:rsid w:val="00636B74"/>
    <w:rsid w:val="00637116"/>
    <w:rsid w:val="00637840"/>
    <w:rsid w:val="00637ACF"/>
    <w:rsid w:val="00641129"/>
    <w:rsid w:val="00645BDB"/>
    <w:rsid w:val="006460BF"/>
    <w:rsid w:val="00646916"/>
    <w:rsid w:val="00646DCC"/>
    <w:rsid w:val="00646E54"/>
    <w:rsid w:val="00647E2F"/>
    <w:rsid w:val="006505D2"/>
    <w:rsid w:val="006506AD"/>
    <w:rsid w:val="00652DF6"/>
    <w:rsid w:val="00653A94"/>
    <w:rsid w:val="006547DF"/>
    <w:rsid w:val="0065565C"/>
    <w:rsid w:val="0066006E"/>
    <w:rsid w:val="006603CD"/>
    <w:rsid w:val="00660E9B"/>
    <w:rsid w:val="00662291"/>
    <w:rsid w:val="00662A3C"/>
    <w:rsid w:val="006637FD"/>
    <w:rsid w:val="00663A69"/>
    <w:rsid w:val="00664265"/>
    <w:rsid w:val="00664BFF"/>
    <w:rsid w:val="006658C6"/>
    <w:rsid w:val="00665D11"/>
    <w:rsid w:val="00665DA9"/>
    <w:rsid w:val="006663FC"/>
    <w:rsid w:val="006666F4"/>
    <w:rsid w:val="0066705F"/>
    <w:rsid w:val="006675EB"/>
    <w:rsid w:val="00667951"/>
    <w:rsid w:val="00671057"/>
    <w:rsid w:val="00671AC8"/>
    <w:rsid w:val="0067262B"/>
    <w:rsid w:val="006726FB"/>
    <w:rsid w:val="006728D0"/>
    <w:rsid w:val="00672AC8"/>
    <w:rsid w:val="00672C2E"/>
    <w:rsid w:val="00673995"/>
    <w:rsid w:val="00673CAE"/>
    <w:rsid w:val="00674319"/>
    <w:rsid w:val="00675DFC"/>
    <w:rsid w:val="00675E08"/>
    <w:rsid w:val="006766BD"/>
    <w:rsid w:val="006777D2"/>
    <w:rsid w:val="00680ABA"/>
    <w:rsid w:val="00680C48"/>
    <w:rsid w:val="00680F2E"/>
    <w:rsid w:val="006825B8"/>
    <w:rsid w:val="006834CF"/>
    <w:rsid w:val="00685A9A"/>
    <w:rsid w:val="00686143"/>
    <w:rsid w:val="006865CD"/>
    <w:rsid w:val="00687E57"/>
    <w:rsid w:val="00687EE8"/>
    <w:rsid w:val="006942AF"/>
    <w:rsid w:val="00695305"/>
    <w:rsid w:val="006959E3"/>
    <w:rsid w:val="0069663C"/>
    <w:rsid w:val="00696C34"/>
    <w:rsid w:val="00697285"/>
    <w:rsid w:val="006A0319"/>
    <w:rsid w:val="006A044F"/>
    <w:rsid w:val="006A0A85"/>
    <w:rsid w:val="006A0BEA"/>
    <w:rsid w:val="006A0CEE"/>
    <w:rsid w:val="006A1EC8"/>
    <w:rsid w:val="006A1F93"/>
    <w:rsid w:val="006A2655"/>
    <w:rsid w:val="006A3D3B"/>
    <w:rsid w:val="006A4614"/>
    <w:rsid w:val="006A464B"/>
    <w:rsid w:val="006A4B4F"/>
    <w:rsid w:val="006A4F93"/>
    <w:rsid w:val="006A5720"/>
    <w:rsid w:val="006A6280"/>
    <w:rsid w:val="006A788D"/>
    <w:rsid w:val="006A7C97"/>
    <w:rsid w:val="006A7DF9"/>
    <w:rsid w:val="006B056A"/>
    <w:rsid w:val="006B1E3D"/>
    <w:rsid w:val="006B3847"/>
    <w:rsid w:val="006B3E0F"/>
    <w:rsid w:val="006B4583"/>
    <w:rsid w:val="006B4EA6"/>
    <w:rsid w:val="006B563E"/>
    <w:rsid w:val="006B5663"/>
    <w:rsid w:val="006B56F9"/>
    <w:rsid w:val="006B6088"/>
    <w:rsid w:val="006B62D4"/>
    <w:rsid w:val="006B671E"/>
    <w:rsid w:val="006B6873"/>
    <w:rsid w:val="006B7151"/>
    <w:rsid w:val="006B741B"/>
    <w:rsid w:val="006B74BD"/>
    <w:rsid w:val="006C0774"/>
    <w:rsid w:val="006C20EA"/>
    <w:rsid w:val="006C215B"/>
    <w:rsid w:val="006C2ABB"/>
    <w:rsid w:val="006C2DC1"/>
    <w:rsid w:val="006C2EE1"/>
    <w:rsid w:val="006C2F0D"/>
    <w:rsid w:val="006C3A15"/>
    <w:rsid w:val="006C4841"/>
    <w:rsid w:val="006C58E5"/>
    <w:rsid w:val="006C696A"/>
    <w:rsid w:val="006C6E54"/>
    <w:rsid w:val="006C7A63"/>
    <w:rsid w:val="006C7D30"/>
    <w:rsid w:val="006C7F42"/>
    <w:rsid w:val="006D1585"/>
    <w:rsid w:val="006D1B04"/>
    <w:rsid w:val="006D1B3C"/>
    <w:rsid w:val="006D1E47"/>
    <w:rsid w:val="006D38D0"/>
    <w:rsid w:val="006D58C7"/>
    <w:rsid w:val="006D5F7B"/>
    <w:rsid w:val="006D715B"/>
    <w:rsid w:val="006E04DE"/>
    <w:rsid w:val="006E0B78"/>
    <w:rsid w:val="006E0E4D"/>
    <w:rsid w:val="006E3B8B"/>
    <w:rsid w:val="006E3E36"/>
    <w:rsid w:val="006E48D1"/>
    <w:rsid w:val="006E5BC3"/>
    <w:rsid w:val="006E5DBD"/>
    <w:rsid w:val="006E601D"/>
    <w:rsid w:val="006E6D3D"/>
    <w:rsid w:val="006E763F"/>
    <w:rsid w:val="006E77CE"/>
    <w:rsid w:val="006E780A"/>
    <w:rsid w:val="006E7AF1"/>
    <w:rsid w:val="006E7E4D"/>
    <w:rsid w:val="006F0924"/>
    <w:rsid w:val="006F0C9E"/>
    <w:rsid w:val="006F136F"/>
    <w:rsid w:val="006F18F7"/>
    <w:rsid w:val="006F3561"/>
    <w:rsid w:val="006F3AFB"/>
    <w:rsid w:val="006F4013"/>
    <w:rsid w:val="006F4F45"/>
    <w:rsid w:val="006F5096"/>
    <w:rsid w:val="006F54DB"/>
    <w:rsid w:val="006F5C5D"/>
    <w:rsid w:val="006F6A6A"/>
    <w:rsid w:val="006F6C7F"/>
    <w:rsid w:val="007029C7"/>
    <w:rsid w:val="00703CFA"/>
    <w:rsid w:val="00704626"/>
    <w:rsid w:val="00704B4D"/>
    <w:rsid w:val="00704C61"/>
    <w:rsid w:val="00705071"/>
    <w:rsid w:val="00706325"/>
    <w:rsid w:val="00706471"/>
    <w:rsid w:val="007073ED"/>
    <w:rsid w:val="00710109"/>
    <w:rsid w:val="00710180"/>
    <w:rsid w:val="0071030D"/>
    <w:rsid w:val="00710DFC"/>
    <w:rsid w:val="00711AA4"/>
    <w:rsid w:val="007126C0"/>
    <w:rsid w:val="0071284B"/>
    <w:rsid w:val="00712906"/>
    <w:rsid w:val="0071383D"/>
    <w:rsid w:val="00714A22"/>
    <w:rsid w:val="0071639E"/>
    <w:rsid w:val="007168CA"/>
    <w:rsid w:val="00717411"/>
    <w:rsid w:val="00717558"/>
    <w:rsid w:val="00717703"/>
    <w:rsid w:val="00720B17"/>
    <w:rsid w:val="00721E3C"/>
    <w:rsid w:val="00722D3A"/>
    <w:rsid w:val="00723FD8"/>
    <w:rsid w:val="007240F9"/>
    <w:rsid w:val="00724E38"/>
    <w:rsid w:val="007250BD"/>
    <w:rsid w:val="00726811"/>
    <w:rsid w:val="0073054C"/>
    <w:rsid w:val="00730A46"/>
    <w:rsid w:val="007312AD"/>
    <w:rsid w:val="00731C80"/>
    <w:rsid w:val="007328E0"/>
    <w:rsid w:val="00733D85"/>
    <w:rsid w:val="00734280"/>
    <w:rsid w:val="00734F6A"/>
    <w:rsid w:val="007357BA"/>
    <w:rsid w:val="00736FF6"/>
    <w:rsid w:val="007371F3"/>
    <w:rsid w:val="00737BC3"/>
    <w:rsid w:val="00740B8D"/>
    <w:rsid w:val="00741B83"/>
    <w:rsid w:val="00743CA7"/>
    <w:rsid w:val="00743FFD"/>
    <w:rsid w:val="00744BE4"/>
    <w:rsid w:val="00744DEA"/>
    <w:rsid w:val="00745C29"/>
    <w:rsid w:val="007462C8"/>
    <w:rsid w:val="007465FE"/>
    <w:rsid w:val="0074770E"/>
    <w:rsid w:val="00747CAE"/>
    <w:rsid w:val="00750188"/>
    <w:rsid w:val="00750199"/>
    <w:rsid w:val="00751490"/>
    <w:rsid w:val="007524B9"/>
    <w:rsid w:val="007525DE"/>
    <w:rsid w:val="00753ED5"/>
    <w:rsid w:val="00754010"/>
    <w:rsid w:val="00756EA9"/>
    <w:rsid w:val="007574A3"/>
    <w:rsid w:val="007575E0"/>
    <w:rsid w:val="00760E4C"/>
    <w:rsid w:val="00761496"/>
    <w:rsid w:val="00761BE5"/>
    <w:rsid w:val="00762DD6"/>
    <w:rsid w:val="007659C2"/>
    <w:rsid w:val="007659DA"/>
    <w:rsid w:val="00767BD1"/>
    <w:rsid w:val="00770F9A"/>
    <w:rsid w:val="007714B9"/>
    <w:rsid w:val="00771C6C"/>
    <w:rsid w:val="00771D2F"/>
    <w:rsid w:val="00773B96"/>
    <w:rsid w:val="0077455C"/>
    <w:rsid w:val="00774F9D"/>
    <w:rsid w:val="00776798"/>
    <w:rsid w:val="007767E1"/>
    <w:rsid w:val="007771B3"/>
    <w:rsid w:val="00780615"/>
    <w:rsid w:val="007808F6"/>
    <w:rsid w:val="00780AAC"/>
    <w:rsid w:val="00780FF1"/>
    <w:rsid w:val="00781B83"/>
    <w:rsid w:val="00782185"/>
    <w:rsid w:val="0078285E"/>
    <w:rsid w:val="00782EAA"/>
    <w:rsid w:val="00783AD7"/>
    <w:rsid w:val="00784B0E"/>
    <w:rsid w:val="00785364"/>
    <w:rsid w:val="007859FF"/>
    <w:rsid w:val="00786093"/>
    <w:rsid w:val="007877AE"/>
    <w:rsid w:val="007908FD"/>
    <w:rsid w:val="00790CB4"/>
    <w:rsid w:val="00792889"/>
    <w:rsid w:val="007939FC"/>
    <w:rsid w:val="007951A0"/>
    <w:rsid w:val="00796AF5"/>
    <w:rsid w:val="00796FA2"/>
    <w:rsid w:val="007A1D3F"/>
    <w:rsid w:val="007A1F0F"/>
    <w:rsid w:val="007A1F73"/>
    <w:rsid w:val="007A37E4"/>
    <w:rsid w:val="007A436A"/>
    <w:rsid w:val="007A5B4A"/>
    <w:rsid w:val="007A6E1B"/>
    <w:rsid w:val="007A71B0"/>
    <w:rsid w:val="007A76E2"/>
    <w:rsid w:val="007B04CA"/>
    <w:rsid w:val="007B0C3F"/>
    <w:rsid w:val="007B1598"/>
    <w:rsid w:val="007B2066"/>
    <w:rsid w:val="007B4502"/>
    <w:rsid w:val="007B47C9"/>
    <w:rsid w:val="007B546A"/>
    <w:rsid w:val="007B5489"/>
    <w:rsid w:val="007B62BE"/>
    <w:rsid w:val="007B6F2D"/>
    <w:rsid w:val="007C2211"/>
    <w:rsid w:val="007C4839"/>
    <w:rsid w:val="007C4A71"/>
    <w:rsid w:val="007C54E8"/>
    <w:rsid w:val="007C6084"/>
    <w:rsid w:val="007C7BC7"/>
    <w:rsid w:val="007C7F47"/>
    <w:rsid w:val="007D1A6B"/>
    <w:rsid w:val="007D1F36"/>
    <w:rsid w:val="007D1F96"/>
    <w:rsid w:val="007D2BC1"/>
    <w:rsid w:val="007D41AC"/>
    <w:rsid w:val="007D4861"/>
    <w:rsid w:val="007D4919"/>
    <w:rsid w:val="007D67EC"/>
    <w:rsid w:val="007D67F2"/>
    <w:rsid w:val="007D6A87"/>
    <w:rsid w:val="007D7089"/>
    <w:rsid w:val="007D7247"/>
    <w:rsid w:val="007D7FC0"/>
    <w:rsid w:val="007E1216"/>
    <w:rsid w:val="007E2F78"/>
    <w:rsid w:val="007E4780"/>
    <w:rsid w:val="007E5C7A"/>
    <w:rsid w:val="007E630A"/>
    <w:rsid w:val="007E7E27"/>
    <w:rsid w:val="007F0C0C"/>
    <w:rsid w:val="007F2A4F"/>
    <w:rsid w:val="007F469D"/>
    <w:rsid w:val="007F54E7"/>
    <w:rsid w:val="007F6506"/>
    <w:rsid w:val="007F661B"/>
    <w:rsid w:val="007F6909"/>
    <w:rsid w:val="007F7485"/>
    <w:rsid w:val="007F7FDF"/>
    <w:rsid w:val="00800DEF"/>
    <w:rsid w:val="00801AE3"/>
    <w:rsid w:val="008025E3"/>
    <w:rsid w:val="0080346D"/>
    <w:rsid w:val="008034D8"/>
    <w:rsid w:val="00803B80"/>
    <w:rsid w:val="00803D08"/>
    <w:rsid w:val="00803F11"/>
    <w:rsid w:val="00804AAC"/>
    <w:rsid w:val="00804BDA"/>
    <w:rsid w:val="00805062"/>
    <w:rsid w:val="00806325"/>
    <w:rsid w:val="00807777"/>
    <w:rsid w:val="0081146C"/>
    <w:rsid w:val="00811AD6"/>
    <w:rsid w:val="00811F61"/>
    <w:rsid w:val="008120D2"/>
    <w:rsid w:val="0081212B"/>
    <w:rsid w:val="008123CF"/>
    <w:rsid w:val="008128B2"/>
    <w:rsid w:val="008136B4"/>
    <w:rsid w:val="00813A4B"/>
    <w:rsid w:val="00813F50"/>
    <w:rsid w:val="0081705C"/>
    <w:rsid w:val="00821D76"/>
    <w:rsid w:val="008223EE"/>
    <w:rsid w:val="00823C07"/>
    <w:rsid w:val="00824715"/>
    <w:rsid w:val="00824DB1"/>
    <w:rsid w:val="00824FFA"/>
    <w:rsid w:val="00825199"/>
    <w:rsid w:val="00825444"/>
    <w:rsid w:val="008264A8"/>
    <w:rsid w:val="00827729"/>
    <w:rsid w:val="0083083F"/>
    <w:rsid w:val="00831C0F"/>
    <w:rsid w:val="00831DC1"/>
    <w:rsid w:val="00834644"/>
    <w:rsid w:val="00835F99"/>
    <w:rsid w:val="00836874"/>
    <w:rsid w:val="00836B79"/>
    <w:rsid w:val="00840414"/>
    <w:rsid w:val="00840588"/>
    <w:rsid w:val="00840629"/>
    <w:rsid w:val="00842808"/>
    <w:rsid w:val="008434E4"/>
    <w:rsid w:val="00843D56"/>
    <w:rsid w:val="00843FB5"/>
    <w:rsid w:val="008442C1"/>
    <w:rsid w:val="00844894"/>
    <w:rsid w:val="008503D8"/>
    <w:rsid w:val="008539DB"/>
    <w:rsid w:val="00853CF2"/>
    <w:rsid w:val="008540F2"/>
    <w:rsid w:val="008546C7"/>
    <w:rsid w:val="00855436"/>
    <w:rsid w:val="0085574A"/>
    <w:rsid w:val="00855B2F"/>
    <w:rsid w:val="00856F6A"/>
    <w:rsid w:val="00857277"/>
    <w:rsid w:val="008575D8"/>
    <w:rsid w:val="00857814"/>
    <w:rsid w:val="00861C25"/>
    <w:rsid w:val="008628F2"/>
    <w:rsid w:val="00862CAA"/>
    <w:rsid w:val="00862CC8"/>
    <w:rsid w:val="00864F3F"/>
    <w:rsid w:val="00864F88"/>
    <w:rsid w:val="0086674C"/>
    <w:rsid w:val="00866C5B"/>
    <w:rsid w:val="0086719A"/>
    <w:rsid w:val="00870A9A"/>
    <w:rsid w:val="00870DC3"/>
    <w:rsid w:val="00870F4F"/>
    <w:rsid w:val="0087109F"/>
    <w:rsid w:val="00871B6D"/>
    <w:rsid w:val="0087412C"/>
    <w:rsid w:val="00875F62"/>
    <w:rsid w:val="008771BD"/>
    <w:rsid w:val="0087752E"/>
    <w:rsid w:val="008778C8"/>
    <w:rsid w:val="00877B77"/>
    <w:rsid w:val="00880579"/>
    <w:rsid w:val="0088088A"/>
    <w:rsid w:val="00881240"/>
    <w:rsid w:val="008821B7"/>
    <w:rsid w:val="00885050"/>
    <w:rsid w:val="008856F5"/>
    <w:rsid w:val="008874C5"/>
    <w:rsid w:val="0088765A"/>
    <w:rsid w:val="00887EF3"/>
    <w:rsid w:val="00887FC2"/>
    <w:rsid w:val="008910A4"/>
    <w:rsid w:val="00891398"/>
    <w:rsid w:val="0089149A"/>
    <w:rsid w:val="00893FCE"/>
    <w:rsid w:val="008945A5"/>
    <w:rsid w:val="008960F3"/>
    <w:rsid w:val="0089672B"/>
    <w:rsid w:val="00897213"/>
    <w:rsid w:val="00897A4B"/>
    <w:rsid w:val="008A0802"/>
    <w:rsid w:val="008A0CDE"/>
    <w:rsid w:val="008A28D8"/>
    <w:rsid w:val="008A2955"/>
    <w:rsid w:val="008A37AD"/>
    <w:rsid w:val="008A3BB6"/>
    <w:rsid w:val="008A3C98"/>
    <w:rsid w:val="008A421D"/>
    <w:rsid w:val="008A4C5A"/>
    <w:rsid w:val="008A52CC"/>
    <w:rsid w:val="008A57D3"/>
    <w:rsid w:val="008A63B3"/>
    <w:rsid w:val="008A6415"/>
    <w:rsid w:val="008A6979"/>
    <w:rsid w:val="008A7EB3"/>
    <w:rsid w:val="008B0ACC"/>
    <w:rsid w:val="008B1009"/>
    <w:rsid w:val="008B118A"/>
    <w:rsid w:val="008B125F"/>
    <w:rsid w:val="008B1A3F"/>
    <w:rsid w:val="008B2243"/>
    <w:rsid w:val="008B4131"/>
    <w:rsid w:val="008B429A"/>
    <w:rsid w:val="008B59AC"/>
    <w:rsid w:val="008B5F35"/>
    <w:rsid w:val="008B636C"/>
    <w:rsid w:val="008B7739"/>
    <w:rsid w:val="008B77A1"/>
    <w:rsid w:val="008B7EF6"/>
    <w:rsid w:val="008C0EAF"/>
    <w:rsid w:val="008C0FE0"/>
    <w:rsid w:val="008C16D6"/>
    <w:rsid w:val="008C1AF3"/>
    <w:rsid w:val="008C21E5"/>
    <w:rsid w:val="008C3CA0"/>
    <w:rsid w:val="008C43D0"/>
    <w:rsid w:val="008C462F"/>
    <w:rsid w:val="008C49FD"/>
    <w:rsid w:val="008C6C39"/>
    <w:rsid w:val="008C7D5B"/>
    <w:rsid w:val="008C7EC5"/>
    <w:rsid w:val="008D151F"/>
    <w:rsid w:val="008D293A"/>
    <w:rsid w:val="008D3E4B"/>
    <w:rsid w:val="008D4193"/>
    <w:rsid w:val="008D5671"/>
    <w:rsid w:val="008D6CCD"/>
    <w:rsid w:val="008D6F1E"/>
    <w:rsid w:val="008D7086"/>
    <w:rsid w:val="008E0C15"/>
    <w:rsid w:val="008E0D2E"/>
    <w:rsid w:val="008E21DF"/>
    <w:rsid w:val="008E4631"/>
    <w:rsid w:val="008E47A8"/>
    <w:rsid w:val="008E4E47"/>
    <w:rsid w:val="008E516C"/>
    <w:rsid w:val="008E5273"/>
    <w:rsid w:val="008E61DA"/>
    <w:rsid w:val="008F0260"/>
    <w:rsid w:val="008F16D2"/>
    <w:rsid w:val="008F1B45"/>
    <w:rsid w:val="008F2A15"/>
    <w:rsid w:val="008F4225"/>
    <w:rsid w:val="008F4265"/>
    <w:rsid w:val="008F5677"/>
    <w:rsid w:val="008F5E3A"/>
    <w:rsid w:val="008F63C7"/>
    <w:rsid w:val="008F75DF"/>
    <w:rsid w:val="008F7C4F"/>
    <w:rsid w:val="009001AA"/>
    <w:rsid w:val="00900729"/>
    <w:rsid w:val="009016BE"/>
    <w:rsid w:val="0090339A"/>
    <w:rsid w:val="00903615"/>
    <w:rsid w:val="00903D57"/>
    <w:rsid w:val="00905C07"/>
    <w:rsid w:val="00905C2F"/>
    <w:rsid w:val="00905E3A"/>
    <w:rsid w:val="0090613E"/>
    <w:rsid w:val="00907E63"/>
    <w:rsid w:val="009103BB"/>
    <w:rsid w:val="0091087A"/>
    <w:rsid w:val="009108C9"/>
    <w:rsid w:val="00910AE7"/>
    <w:rsid w:val="00910D28"/>
    <w:rsid w:val="00910F24"/>
    <w:rsid w:val="00912511"/>
    <w:rsid w:val="009129D0"/>
    <w:rsid w:val="00912B65"/>
    <w:rsid w:val="00913680"/>
    <w:rsid w:val="00914CED"/>
    <w:rsid w:val="00915A6D"/>
    <w:rsid w:val="00916DB0"/>
    <w:rsid w:val="009205CD"/>
    <w:rsid w:val="00920E69"/>
    <w:rsid w:val="009219BD"/>
    <w:rsid w:val="009220BF"/>
    <w:rsid w:val="0092358C"/>
    <w:rsid w:val="00923853"/>
    <w:rsid w:val="00923ED1"/>
    <w:rsid w:val="009243E9"/>
    <w:rsid w:val="009252D5"/>
    <w:rsid w:val="00926124"/>
    <w:rsid w:val="009344DB"/>
    <w:rsid w:val="00934806"/>
    <w:rsid w:val="00937373"/>
    <w:rsid w:val="009374BE"/>
    <w:rsid w:val="009376BF"/>
    <w:rsid w:val="00937F3A"/>
    <w:rsid w:val="009403FE"/>
    <w:rsid w:val="009430F7"/>
    <w:rsid w:val="00950999"/>
    <w:rsid w:val="009519E3"/>
    <w:rsid w:val="00952339"/>
    <w:rsid w:val="00952706"/>
    <w:rsid w:val="00953037"/>
    <w:rsid w:val="0095323C"/>
    <w:rsid w:val="00953D16"/>
    <w:rsid w:val="00953E37"/>
    <w:rsid w:val="00954109"/>
    <w:rsid w:val="00955854"/>
    <w:rsid w:val="009560A6"/>
    <w:rsid w:val="0095618A"/>
    <w:rsid w:val="00956496"/>
    <w:rsid w:val="009568BC"/>
    <w:rsid w:val="00957837"/>
    <w:rsid w:val="00957927"/>
    <w:rsid w:val="0096055D"/>
    <w:rsid w:val="009606EF"/>
    <w:rsid w:val="0096165A"/>
    <w:rsid w:val="00961BDB"/>
    <w:rsid w:val="00963154"/>
    <w:rsid w:val="0096341C"/>
    <w:rsid w:val="00963888"/>
    <w:rsid w:val="00963E69"/>
    <w:rsid w:val="00966211"/>
    <w:rsid w:val="0096707C"/>
    <w:rsid w:val="00970553"/>
    <w:rsid w:val="009725CE"/>
    <w:rsid w:val="0097294F"/>
    <w:rsid w:val="00973401"/>
    <w:rsid w:val="0097579D"/>
    <w:rsid w:val="009767A7"/>
    <w:rsid w:val="0097789E"/>
    <w:rsid w:val="009809F8"/>
    <w:rsid w:val="00982187"/>
    <w:rsid w:val="00982AB3"/>
    <w:rsid w:val="00982DE3"/>
    <w:rsid w:val="00984C26"/>
    <w:rsid w:val="00985357"/>
    <w:rsid w:val="009861F6"/>
    <w:rsid w:val="009867E0"/>
    <w:rsid w:val="00987468"/>
    <w:rsid w:val="009875CB"/>
    <w:rsid w:val="00987EF6"/>
    <w:rsid w:val="009902EE"/>
    <w:rsid w:val="00991C2B"/>
    <w:rsid w:val="009939AC"/>
    <w:rsid w:val="009947B2"/>
    <w:rsid w:val="00994E62"/>
    <w:rsid w:val="009A312B"/>
    <w:rsid w:val="009A3A39"/>
    <w:rsid w:val="009A3AF9"/>
    <w:rsid w:val="009A419D"/>
    <w:rsid w:val="009A44F4"/>
    <w:rsid w:val="009A6DF8"/>
    <w:rsid w:val="009A7927"/>
    <w:rsid w:val="009B1AF1"/>
    <w:rsid w:val="009B310D"/>
    <w:rsid w:val="009B3B17"/>
    <w:rsid w:val="009B3E1F"/>
    <w:rsid w:val="009B4E4D"/>
    <w:rsid w:val="009B68C8"/>
    <w:rsid w:val="009B7435"/>
    <w:rsid w:val="009C0177"/>
    <w:rsid w:val="009C0F1D"/>
    <w:rsid w:val="009C0F2F"/>
    <w:rsid w:val="009C15CA"/>
    <w:rsid w:val="009C196D"/>
    <w:rsid w:val="009C6A0E"/>
    <w:rsid w:val="009C7A3E"/>
    <w:rsid w:val="009D0A7C"/>
    <w:rsid w:val="009D0D86"/>
    <w:rsid w:val="009D1231"/>
    <w:rsid w:val="009D2CB0"/>
    <w:rsid w:val="009D3CD4"/>
    <w:rsid w:val="009D3D3A"/>
    <w:rsid w:val="009D42D1"/>
    <w:rsid w:val="009D49FF"/>
    <w:rsid w:val="009D639E"/>
    <w:rsid w:val="009D79F8"/>
    <w:rsid w:val="009E0891"/>
    <w:rsid w:val="009E08C7"/>
    <w:rsid w:val="009E0AD0"/>
    <w:rsid w:val="009E1786"/>
    <w:rsid w:val="009E2297"/>
    <w:rsid w:val="009E3B70"/>
    <w:rsid w:val="009E3D20"/>
    <w:rsid w:val="009E3FCC"/>
    <w:rsid w:val="009E4FC0"/>
    <w:rsid w:val="009E51C2"/>
    <w:rsid w:val="009E5DA4"/>
    <w:rsid w:val="009E6EAC"/>
    <w:rsid w:val="009E7B6C"/>
    <w:rsid w:val="009E7B81"/>
    <w:rsid w:val="009F07F6"/>
    <w:rsid w:val="009F0AB7"/>
    <w:rsid w:val="009F26C9"/>
    <w:rsid w:val="009F3294"/>
    <w:rsid w:val="009F3B83"/>
    <w:rsid w:val="009F3F26"/>
    <w:rsid w:val="009F4E66"/>
    <w:rsid w:val="009F5FE0"/>
    <w:rsid w:val="009F7058"/>
    <w:rsid w:val="009F710F"/>
    <w:rsid w:val="00A00ADA"/>
    <w:rsid w:val="00A01227"/>
    <w:rsid w:val="00A015A6"/>
    <w:rsid w:val="00A01F4E"/>
    <w:rsid w:val="00A020C6"/>
    <w:rsid w:val="00A045C3"/>
    <w:rsid w:val="00A0698E"/>
    <w:rsid w:val="00A06AFB"/>
    <w:rsid w:val="00A07052"/>
    <w:rsid w:val="00A07A6B"/>
    <w:rsid w:val="00A07E4C"/>
    <w:rsid w:val="00A11560"/>
    <w:rsid w:val="00A1203C"/>
    <w:rsid w:val="00A120FD"/>
    <w:rsid w:val="00A121C8"/>
    <w:rsid w:val="00A124CF"/>
    <w:rsid w:val="00A1258B"/>
    <w:rsid w:val="00A13066"/>
    <w:rsid w:val="00A13804"/>
    <w:rsid w:val="00A13C75"/>
    <w:rsid w:val="00A14161"/>
    <w:rsid w:val="00A15618"/>
    <w:rsid w:val="00A15E49"/>
    <w:rsid w:val="00A16C60"/>
    <w:rsid w:val="00A1706D"/>
    <w:rsid w:val="00A17467"/>
    <w:rsid w:val="00A21D72"/>
    <w:rsid w:val="00A21FCD"/>
    <w:rsid w:val="00A22305"/>
    <w:rsid w:val="00A23E6E"/>
    <w:rsid w:val="00A24697"/>
    <w:rsid w:val="00A24753"/>
    <w:rsid w:val="00A2679F"/>
    <w:rsid w:val="00A277A5"/>
    <w:rsid w:val="00A30B6E"/>
    <w:rsid w:val="00A319FB"/>
    <w:rsid w:val="00A323E2"/>
    <w:rsid w:val="00A34527"/>
    <w:rsid w:val="00A356F2"/>
    <w:rsid w:val="00A367B0"/>
    <w:rsid w:val="00A36CC9"/>
    <w:rsid w:val="00A36D71"/>
    <w:rsid w:val="00A400B0"/>
    <w:rsid w:val="00A408D6"/>
    <w:rsid w:val="00A42548"/>
    <w:rsid w:val="00A434AC"/>
    <w:rsid w:val="00A4434F"/>
    <w:rsid w:val="00A4437F"/>
    <w:rsid w:val="00A44709"/>
    <w:rsid w:val="00A45F97"/>
    <w:rsid w:val="00A46B25"/>
    <w:rsid w:val="00A476AF"/>
    <w:rsid w:val="00A500D2"/>
    <w:rsid w:val="00A5149D"/>
    <w:rsid w:val="00A529D7"/>
    <w:rsid w:val="00A52B44"/>
    <w:rsid w:val="00A52F7A"/>
    <w:rsid w:val="00A537C2"/>
    <w:rsid w:val="00A545F2"/>
    <w:rsid w:val="00A5577A"/>
    <w:rsid w:val="00A5625F"/>
    <w:rsid w:val="00A566D8"/>
    <w:rsid w:val="00A56D2F"/>
    <w:rsid w:val="00A56FC5"/>
    <w:rsid w:val="00A6124B"/>
    <w:rsid w:val="00A628AD"/>
    <w:rsid w:val="00A62B37"/>
    <w:rsid w:val="00A665B3"/>
    <w:rsid w:val="00A67189"/>
    <w:rsid w:val="00A67B9D"/>
    <w:rsid w:val="00A70A7F"/>
    <w:rsid w:val="00A711BE"/>
    <w:rsid w:val="00A73A2E"/>
    <w:rsid w:val="00A753C9"/>
    <w:rsid w:val="00A77492"/>
    <w:rsid w:val="00A82913"/>
    <w:rsid w:val="00A84120"/>
    <w:rsid w:val="00A842ED"/>
    <w:rsid w:val="00A84A56"/>
    <w:rsid w:val="00A85EDC"/>
    <w:rsid w:val="00A86008"/>
    <w:rsid w:val="00A86B0C"/>
    <w:rsid w:val="00A86EEB"/>
    <w:rsid w:val="00A87531"/>
    <w:rsid w:val="00A911F3"/>
    <w:rsid w:val="00A93817"/>
    <w:rsid w:val="00A93EE3"/>
    <w:rsid w:val="00A95680"/>
    <w:rsid w:val="00A959BB"/>
    <w:rsid w:val="00A96253"/>
    <w:rsid w:val="00A96263"/>
    <w:rsid w:val="00A96730"/>
    <w:rsid w:val="00A973D5"/>
    <w:rsid w:val="00A9740D"/>
    <w:rsid w:val="00AA046D"/>
    <w:rsid w:val="00AA141E"/>
    <w:rsid w:val="00AA1D5F"/>
    <w:rsid w:val="00AA1E32"/>
    <w:rsid w:val="00AA4BA5"/>
    <w:rsid w:val="00AA51AC"/>
    <w:rsid w:val="00AA5EA9"/>
    <w:rsid w:val="00AA6017"/>
    <w:rsid w:val="00AA6105"/>
    <w:rsid w:val="00AA68B1"/>
    <w:rsid w:val="00AA766A"/>
    <w:rsid w:val="00AA7B2C"/>
    <w:rsid w:val="00AB07A1"/>
    <w:rsid w:val="00AB32B6"/>
    <w:rsid w:val="00AB3C3F"/>
    <w:rsid w:val="00AB446D"/>
    <w:rsid w:val="00AB6296"/>
    <w:rsid w:val="00AB6633"/>
    <w:rsid w:val="00AB69D8"/>
    <w:rsid w:val="00AC0560"/>
    <w:rsid w:val="00AC273A"/>
    <w:rsid w:val="00AC3632"/>
    <w:rsid w:val="00AC4CF6"/>
    <w:rsid w:val="00AC6B1A"/>
    <w:rsid w:val="00AC6CC5"/>
    <w:rsid w:val="00AC74D7"/>
    <w:rsid w:val="00AC75A8"/>
    <w:rsid w:val="00AC763C"/>
    <w:rsid w:val="00AD01AC"/>
    <w:rsid w:val="00AD0538"/>
    <w:rsid w:val="00AD1D4E"/>
    <w:rsid w:val="00AD2471"/>
    <w:rsid w:val="00AE0C11"/>
    <w:rsid w:val="00AE168F"/>
    <w:rsid w:val="00AE1A4F"/>
    <w:rsid w:val="00AE1E3F"/>
    <w:rsid w:val="00AE2045"/>
    <w:rsid w:val="00AE2350"/>
    <w:rsid w:val="00AE2710"/>
    <w:rsid w:val="00AE28F1"/>
    <w:rsid w:val="00AE4287"/>
    <w:rsid w:val="00AE454A"/>
    <w:rsid w:val="00AE4DE0"/>
    <w:rsid w:val="00AE6109"/>
    <w:rsid w:val="00AF0BA0"/>
    <w:rsid w:val="00AF1126"/>
    <w:rsid w:val="00AF12B4"/>
    <w:rsid w:val="00AF2379"/>
    <w:rsid w:val="00AF24EA"/>
    <w:rsid w:val="00AF2BC8"/>
    <w:rsid w:val="00AF3B9E"/>
    <w:rsid w:val="00AF3CC6"/>
    <w:rsid w:val="00AF4269"/>
    <w:rsid w:val="00AF4B44"/>
    <w:rsid w:val="00AF5715"/>
    <w:rsid w:val="00AF5A07"/>
    <w:rsid w:val="00AF6E37"/>
    <w:rsid w:val="00AF7FB7"/>
    <w:rsid w:val="00B00A1B"/>
    <w:rsid w:val="00B0171C"/>
    <w:rsid w:val="00B03391"/>
    <w:rsid w:val="00B03518"/>
    <w:rsid w:val="00B05CA5"/>
    <w:rsid w:val="00B05CEB"/>
    <w:rsid w:val="00B06582"/>
    <w:rsid w:val="00B068C6"/>
    <w:rsid w:val="00B06E9A"/>
    <w:rsid w:val="00B07440"/>
    <w:rsid w:val="00B0775F"/>
    <w:rsid w:val="00B10357"/>
    <w:rsid w:val="00B10F54"/>
    <w:rsid w:val="00B116D8"/>
    <w:rsid w:val="00B11930"/>
    <w:rsid w:val="00B14C0C"/>
    <w:rsid w:val="00B154F8"/>
    <w:rsid w:val="00B15B56"/>
    <w:rsid w:val="00B15CF4"/>
    <w:rsid w:val="00B17B05"/>
    <w:rsid w:val="00B21153"/>
    <w:rsid w:val="00B2176B"/>
    <w:rsid w:val="00B21D48"/>
    <w:rsid w:val="00B22426"/>
    <w:rsid w:val="00B24330"/>
    <w:rsid w:val="00B25372"/>
    <w:rsid w:val="00B27828"/>
    <w:rsid w:val="00B30245"/>
    <w:rsid w:val="00B312BA"/>
    <w:rsid w:val="00B31B18"/>
    <w:rsid w:val="00B33D52"/>
    <w:rsid w:val="00B345FC"/>
    <w:rsid w:val="00B34858"/>
    <w:rsid w:val="00B35C00"/>
    <w:rsid w:val="00B35FC8"/>
    <w:rsid w:val="00B36026"/>
    <w:rsid w:val="00B362B8"/>
    <w:rsid w:val="00B3665D"/>
    <w:rsid w:val="00B36C98"/>
    <w:rsid w:val="00B370AA"/>
    <w:rsid w:val="00B44535"/>
    <w:rsid w:val="00B44796"/>
    <w:rsid w:val="00B45A03"/>
    <w:rsid w:val="00B45F67"/>
    <w:rsid w:val="00B46797"/>
    <w:rsid w:val="00B476BC"/>
    <w:rsid w:val="00B50E05"/>
    <w:rsid w:val="00B517B6"/>
    <w:rsid w:val="00B537F8"/>
    <w:rsid w:val="00B53B51"/>
    <w:rsid w:val="00B544FA"/>
    <w:rsid w:val="00B54A57"/>
    <w:rsid w:val="00B56762"/>
    <w:rsid w:val="00B57A3A"/>
    <w:rsid w:val="00B60F81"/>
    <w:rsid w:val="00B62366"/>
    <w:rsid w:val="00B65E3B"/>
    <w:rsid w:val="00B716B1"/>
    <w:rsid w:val="00B72262"/>
    <w:rsid w:val="00B7305C"/>
    <w:rsid w:val="00B7334C"/>
    <w:rsid w:val="00B73879"/>
    <w:rsid w:val="00B756C6"/>
    <w:rsid w:val="00B757BB"/>
    <w:rsid w:val="00B75DF3"/>
    <w:rsid w:val="00B77289"/>
    <w:rsid w:val="00B80D2F"/>
    <w:rsid w:val="00B818CA"/>
    <w:rsid w:val="00B81E51"/>
    <w:rsid w:val="00B822AE"/>
    <w:rsid w:val="00B8247A"/>
    <w:rsid w:val="00B824FD"/>
    <w:rsid w:val="00B82C92"/>
    <w:rsid w:val="00B82CCC"/>
    <w:rsid w:val="00B841B2"/>
    <w:rsid w:val="00B84C71"/>
    <w:rsid w:val="00B85AE8"/>
    <w:rsid w:val="00B86085"/>
    <w:rsid w:val="00B86965"/>
    <w:rsid w:val="00B875A0"/>
    <w:rsid w:val="00B8780E"/>
    <w:rsid w:val="00B879F9"/>
    <w:rsid w:val="00B87E7D"/>
    <w:rsid w:val="00B900C7"/>
    <w:rsid w:val="00B92C6F"/>
    <w:rsid w:val="00B933E7"/>
    <w:rsid w:val="00B93D8F"/>
    <w:rsid w:val="00B94363"/>
    <w:rsid w:val="00B94729"/>
    <w:rsid w:val="00B94E01"/>
    <w:rsid w:val="00B97E4F"/>
    <w:rsid w:val="00BA0328"/>
    <w:rsid w:val="00BA060F"/>
    <w:rsid w:val="00BA0EC9"/>
    <w:rsid w:val="00BA19DF"/>
    <w:rsid w:val="00BA2F33"/>
    <w:rsid w:val="00BA3793"/>
    <w:rsid w:val="00BA4918"/>
    <w:rsid w:val="00BA4ADB"/>
    <w:rsid w:val="00BA59BA"/>
    <w:rsid w:val="00BA6257"/>
    <w:rsid w:val="00BA7E14"/>
    <w:rsid w:val="00BB07D8"/>
    <w:rsid w:val="00BB100B"/>
    <w:rsid w:val="00BB1069"/>
    <w:rsid w:val="00BB11C7"/>
    <w:rsid w:val="00BB2DDA"/>
    <w:rsid w:val="00BB403F"/>
    <w:rsid w:val="00BB4299"/>
    <w:rsid w:val="00BB4461"/>
    <w:rsid w:val="00BB56FD"/>
    <w:rsid w:val="00BB6722"/>
    <w:rsid w:val="00BB6742"/>
    <w:rsid w:val="00BC04A5"/>
    <w:rsid w:val="00BC0EBD"/>
    <w:rsid w:val="00BC10F9"/>
    <w:rsid w:val="00BC1314"/>
    <w:rsid w:val="00BC2D4B"/>
    <w:rsid w:val="00BC316C"/>
    <w:rsid w:val="00BC401F"/>
    <w:rsid w:val="00BC57B7"/>
    <w:rsid w:val="00BC5957"/>
    <w:rsid w:val="00BC5F3A"/>
    <w:rsid w:val="00BC74B5"/>
    <w:rsid w:val="00BC7A91"/>
    <w:rsid w:val="00BD24FC"/>
    <w:rsid w:val="00BD24FF"/>
    <w:rsid w:val="00BD2E2C"/>
    <w:rsid w:val="00BD34A6"/>
    <w:rsid w:val="00BD375F"/>
    <w:rsid w:val="00BD3A82"/>
    <w:rsid w:val="00BD3D8D"/>
    <w:rsid w:val="00BD5728"/>
    <w:rsid w:val="00BD5C68"/>
    <w:rsid w:val="00BD5F74"/>
    <w:rsid w:val="00BD7C93"/>
    <w:rsid w:val="00BE05E0"/>
    <w:rsid w:val="00BE126A"/>
    <w:rsid w:val="00BE1494"/>
    <w:rsid w:val="00BE2D02"/>
    <w:rsid w:val="00BE2E45"/>
    <w:rsid w:val="00BE3AAA"/>
    <w:rsid w:val="00BE46D9"/>
    <w:rsid w:val="00BE4868"/>
    <w:rsid w:val="00BE5540"/>
    <w:rsid w:val="00BE7257"/>
    <w:rsid w:val="00BE754E"/>
    <w:rsid w:val="00BE7807"/>
    <w:rsid w:val="00BF0815"/>
    <w:rsid w:val="00BF0A99"/>
    <w:rsid w:val="00BF0C16"/>
    <w:rsid w:val="00BF188B"/>
    <w:rsid w:val="00BF1CE5"/>
    <w:rsid w:val="00BF333F"/>
    <w:rsid w:val="00BF386C"/>
    <w:rsid w:val="00BF462B"/>
    <w:rsid w:val="00BF4999"/>
    <w:rsid w:val="00BF4E79"/>
    <w:rsid w:val="00BF580C"/>
    <w:rsid w:val="00BF672A"/>
    <w:rsid w:val="00BF7A2D"/>
    <w:rsid w:val="00C0042B"/>
    <w:rsid w:val="00C008D0"/>
    <w:rsid w:val="00C019AD"/>
    <w:rsid w:val="00C02057"/>
    <w:rsid w:val="00C021BC"/>
    <w:rsid w:val="00C0226D"/>
    <w:rsid w:val="00C02401"/>
    <w:rsid w:val="00C0582A"/>
    <w:rsid w:val="00C130F6"/>
    <w:rsid w:val="00C1423D"/>
    <w:rsid w:val="00C14745"/>
    <w:rsid w:val="00C148DF"/>
    <w:rsid w:val="00C14EC8"/>
    <w:rsid w:val="00C152A4"/>
    <w:rsid w:val="00C17343"/>
    <w:rsid w:val="00C174BD"/>
    <w:rsid w:val="00C17544"/>
    <w:rsid w:val="00C17810"/>
    <w:rsid w:val="00C201A8"/>
    <w:rsid w:val="00C22167"/>
    <w:rsid w:val="00C225BC"/>
    <w:rsid w:val="00C23318"/>
    <w:rsid w:val="00C236C2"/>
    <w:rsid w:val="00C2381F"/>
    <w:rsid w:val="00C239A4"/>
    <w:rsid w:val="00C25249"/>
    <w:rsid w:val="00C263CF"/>
    <w:rsid w:val="00C31569"/>
    <w:rsid w:val="00C32864"/>
    <w:rsid w:val="00C32CDB"/>
    <w:rsid w:val="00C35520"/>
    <w:rsid w:val="00C35762"/>
    <w:rsid w:val="00C360D1"/>
    <w:rsid w:val="00C36F22"/>
    <w:rsid w:val="00C375A7"/>
    <w:rsid w:val="00C3771A"/>
    <w:rsid w:val="00C41ACC"/>
    <w:rsid w:val="00C42819"/>
    <w:rsid w:val="00C42D89"/>
    <w:rsid w:val="00C43326"/>
    <w:rsid w:val="00C43C08"/>
    <w:rsid w:val="00C46487"/>
    <w:rsid w:val="00C4658F"/>
    <w:rsid w:val="00C46853"/>
    <w:rsid w:val="00C50429"/>
    <w:rsid w:val="00C51EBC"/>
    <w:rsid w:val="00C530AF"/>
    <w:rsid w:val="00C534D0"/>
    <w:rsid w:val="00C57B10"/>
    <w:rsid w:val="00C6052D"/>
    <w:rsid w:val="00C60AA6"/>
    <w:rsid w:val="00C62CBA"/>
    <w:rsid w:val="00C637B2"/>
    <w:rsid w:val="00C63E74"/>
    <w:rsid w:val="00C64BEA"/>
    <w:rsid w:val="00C6571D"/>
    <w:rsid w:val="00C6578B"/>
    <w:rsid w:val="00C65CD6"/>
    <w:rsid w:val="00C6608D"/>
    <w:rsid w:val="00C66CDB"/>
    <w:rsid w:val="00C674E8"/>
    <w:rsid w:val="00C67B9F"/>
    <w:rsid w:val="00C70D5B"/>
    <w:rsid w:val="00C70FBA"/>
    <w:rsid w:val="00C71A8B"/>
    <w:rsid w:val="00C71B6E"/>
    <w:rsid w:val="00C723CC"/>
    <w:rsid w:val="00C73E79"/>
    <w:rsid w:val="00C741D5"/>
    <w:rsid w:val="00C7425E"/>
    <w:rsid w:val="00C74619"/>
    <w:rsid w:val="00C74898"/>
    <w:rsid w:val="00C7590C"/>
    <w:rsid w:val="00C765AF"/>
    <w:rsid w:val="00C77280"/>
    <w:rsid w:val="00C77F7D"/>
    <w:rsid w:val="00C819E3"/>
    <w:rsid w:val="00C8336F"/>
    <w:rsid w:val="00C836BA"/>
    <w:rsid w:val="00C837EB"/>
    <w:rsid w:val="00C83AC4"/>
    <w:rsid w:val="00C83ECA"/>
    <w:rsid w:val="00C846B9"/>
    <w:rsid w:val="00C86341"/>
    <w:rsid w:val="00C87188"/>
    <w:rsid w:val="00C8721E"/>
    <w:rsid w:val="00C87FD2"/>
    <w:rsid w:val="00C90435"/>
    <w:rsid w:val="00C9062B"/>
    <w:rsid w:val="00C90CA6"/>
    <w:rsid w:val="00C912C4"/>
    <w:rsid w:val="00C922DB"/>
    <w:rsid w:val="00C92629"/>
    <w:rsid w:val="00C92ABF"/>
    <w:rsid w:val="00C9399C"/>
    <w:rsid w:val="00C94991"/>
    <w:rsid w:val="00C955BB"/>
    <w:rsid w:val="00C968FC"/>
    <w:rsid w:val="00C97824"/>
    <w:rsid w:val="00C97E3B"/>
    <w:rsid w:val="00CA0101"/>
    <w:rsid w:val="00CA17C6"/>
    <w:rsid w:val="00CA260A"/>
    <w:rsid w:val="00CA2792"/>
    <w:rsid w:val="00CA443F"/>
    <w:rsid w:val="00CA44EE"/>
    <w:rsid w:val="00CA4822"/>
    <w:rsid w:val="00CA4D41"/>
    <w:rsid w:val="00CA597A"/>
    <w:rsid w:val="00CA59EB"/>
    <w:rsid w:val="00CA5B67"/>
    <w:rsid w:val="00CA5EB7"/>
    <w:rsid w:val="00CA6525"/>
    <w:rsid w:val="00CA6583"/>
    <w:rsid w:val="00CA662C"/>
    <w:rsid w:val="00CA6CBF"/>
    <w:rsid w:val="00CB0393"/>
    <w:rsid w:val="00CB078E"/>
    <w:rsid w:val="00CB0826"/>
    <w:rsid w:val="00CB0F43"/>
    <w:rsid w:val="00CB27F7"/>
    <w:rsid w:val="00CB34E7"/>
    <w:rsid w:val="00CB3558"/>
    <w:rsid w:val="00CB4327"/>
    <w:rsid w:val="00CB6C95"/>
    <w:rsid w:val="00CB6F62"/>
    <w:rsid w:val="00CB7154"/>
    <w:rsid w:val="00CB7F85"/>
    <w:rsid w:val="00CC0A95"/>
    <w:rsid w:val="00CC1BB1"/>
    <w:rsid w:val="00CC1F12"/>
    <w:rsid w:val="00CC32D7"/>
    <w:rsid w:val="00CC350B"/>
    <w:rsid w:val="00CC5243"/>
    <w:rsid w:val="00CC775B"/>
    <w:rsid w:val="00CD03E8"/>
    <w:rsid w:val="00CD0D67"/>
    <w:rsid w:val="00CD27C6"/>
    <w:rsid w:val="00CD2BC2"/>
    <w:rsid w:val="00CD4223"/>
    <w:rsid w:val="00CD42C7"/>
    <w:rsid w:val="00CD5EB3"/>
    <w:rsid w:val="00CD60A2"/>
    <w:rsid w:val="00CD660E"/>
    <w:rsid w:val="00CD70D6"/>
    <w:rsid w:val="00CD7E2D"/>
    <w:rsid w:val="00CE06F7"/>
    <w:rsid w:val="00CE0A8E"/>
    <w:rsid w:val="00CE1356"/>
    <w:rsid w:val="00CE14BF"/>
    <w:rsid w:val="00CE23F4"/>
    <w:rsid w:val="00CE4B12"/>
    <w:rsid w:val="00CE5038"/>
    <w:rsid w:val="00CE54C6"/>
    <w:rsid w:val="00CE57D7"/>
    <w:rsid w:val="00CE7635"/>
    <w:rsid w:val="00CE79A4"/>
    <w:rsid w:val="00CF0116"/>
    <w:rsid w:val="00CF1B21"/>
    <w:rsid w:val="00CF2296"/>
    <w:rsid w:val="00CF278B"/>
    <w:rsid w:val="00CF3578"/>
    <w:rsid w:val="00CF37C8"/>
    <w:rsid w:val="00CF3F65"/>
    <w:rsid w:val="00CF3FA1"/>
    <w:rsid w:val="00D0080A"/>
    <w:rsid w:val="00D008F6"/>
    <w:rsid w:val="00D00A72"/>
    <w:rsid w:val="00D01098"/>
    <w:rsid w:val="00D01950"/>
    <w:rsid w:val="00D019A1"/>
    <w:rsid w:val="00D02C57"/>
    <w:rsid w:val="00D02C7B"/>
    <w:rsid w:val="00D03AFE"/>
    <w:rsid w:val="00D048BF"/>
    <w:rsid w:val="00D049BF"/>
    <w:rsid w:val="00D04A3D"/>
    <w:rsid w:val="00D04D55"/>
    <w:rsid w:val="00D069CB"/>
    <w:rsid w:val="00D069FB"/>
    <w:rsid w:val="00D07EEE"/>
    <w:rsid w:val="00D07F9F"/>
    <w:rsid w:val="00D10398"/>
    <w:rsid w:val="00D106BE"/>
    <w:rsid w:val="00D11813"/>
    <w:rsid w:val="00D12237"/>
    <w:rsid w:val="00D12411"/>
    <w:rsid w:val="00D1337E"/>
    <w:rsid w:val="00D13706"/>
    <w:rsid w:val="00D14EB1"/>
    <w:rsid w:val="00D14EB4"/>
    <w:rsid w:val="00D15548"/>
    <w:rsid w:val="00D16283"/>
    <w:rsid w:val="00D21C59"/>
    <w:rsid w:val="00D2263F"/>
    <w:rsid w:val="00D22E06"/>
    <w:rsid w:val="00D2394C"/>
    <w:rsid w:val="00D23F72"/>
    <w:rsid w:val="00D24783"/>
    <w:rsid w:val="00D24A8E"/>
    <w:rsid w:val="00D26C2A"/>
    <w:rsid w:val="00D26EC1"/>
    <w:rsid w:val="00D26FC7"/>
    <w:rsid w:val="00D27194"/>
    <w:rsid w:val="00D271D8"/>
    <w:rsid w:val="00D275F1"/>
    <w:rsid w:val="00D278B6"/>
    <w:rsid w:val="00D27F12"/>
    <w:rsid w:val="00D30EB6"/>
    <w:rsid w:val="00D31017"/>
    <w:rsid w:val="00D31159"/>
    <w:rsid w:val="00D31A41"/>
    <w:rsid w:val="00D32EAD"/>
    <w:rsid w:val="00D3407B"/>
    <w:rsid w:val="00D34417"/>
    <w:rsid w:val="00D345F6"/>
    <w:rsid w:val="00D354F0"/>
    <w:rsid w:val="00D3586B"/>
    <w:rsid w:val="00D35F4D"/>
    <w:rsid w:val="00D364F0"/>
    <w:rsid w:val="00D36DF5"/>
    <w:rsid w:val="00D37417"/>
    <w:rsid w:val="00D37A79"/>
    <w:rsid w:val="00D37AAD"/>
    <w:rsid w:val="00D4149C"/>
    <w:rsid w:val="00D43783"/>
    <w:rsid w:val="00D44EED"/>
    <w:rsid w:val="00D4597A"/>
    <w:rsid w:val="00D462E6"/>
    <w:rsid w:val="00D47164"/>
    <w:rsid w:val="00D505D6"/>
    <w:rsid w:val="00D5071B"/>
    <w:rsid w:val="00D51B7E"/>
    <w:rsid w:val="00D52851"/>
    <w:rsid w:val="00D5334F"/>
    <w:rsid w:val="00D5588F"/>
    <w:rsid w:val="00D56109"/>
    <w:rsid w:val="00D5779E"/>
    <w:rsid w:val="00D600DF"/>
    <w:rsid w:val="00D6014B"/>
    <w:rsid w:val="00D6060A"/>
    <w:rsid w:val="00D60657"/>
    <w:rsid w:val="00D61735"/>
    <w:rsid w:val="00D61B8C"/>
    <w:rsid w:val="00D63274"/>
    <w:rsid w:val="00D64AA8"/>
    <w:rsid w:val="00D64F6E"/>
    <w:rsid w:val="00D664EC"/>
    <w:rsid w:val="00D712B3"/>
    <w:rsid w:val="00D7187C"/>
    <w:rsid w:val="00D719FE"/>
    <w:rsid w:val="00D71CB3"/>
    <w:rsid w:val="00D74EC4"/>
    <w:rsid w:val="00D75114"/>
    <w:rsid w:val="00D75E40"/>
    <w:rsid w:val="00D762EE"/>
    <w:rsid w:val="00D7662D"/>
    <w:rsid w:val="00D76642"/>
    <w:rsid w:val="00D767F4"/>
    <w:rsid w:val="00D777FF"/>
    <w:rsid w:val="00D7794E"/>
    <w:rsid w:val="00D77E08"/>
    <w:rsid w:val="00D80840"/>
    <w:rsid w:val="00D81965"/>
    <w:rsid w:val="00D84670"/>
    <w:rsid w:val="00D84DAF"/>
    <w:rsid w:val="00D850DF"/>
    <w:rsid w:val="00D86376"/>
    <w:rsid w:val="00D87233"/>
    <w:rsid w:val="00D87F73"/>
    <w:rsid w:val="00D90A66"/>
    <w:rsid w:val="00D91442"/>
    <w:rsid w:val="00D935F2"/>
    <w:rsid w:val="00D93A48"/>
    <w:rsid w:val="00D96515"/>
    <w:rsid w:val="00DA0093"/>
    <w:rsid w:val="00DA01A5"/>
    <w:rsid w:val="00DA03A6"/>
    <w:rsid w:val="00DA0BE3"/>
    <w:rsid w:val="00DA0E57"/>
    <w:rsid w:val="00DA24B3"/>
    <w:rsid w:val="00DA512C"/>
    <w:rsid w:val="00DA525C"/>
    <w:rsid w:val="00DA62A3"/>
    <w:rsid w:val="00DA6457"/>
    <w:rsid w:val="00DA65DC"/>
    <w:rsid w:val="00DA7D60"/>
    <w:rsid w:val="00DB14BD"/>
    <w:rsid w:val="00DB19D2"/>
    <w:rsid w:val="00DB37B5"/>
    <w:rsid w:val="00DB3FA0"/>
    <w:rsid w:val="00DB46DB"/>
    <w:rsid w:val="00DB4E83"/>
    <w:rsid w:val="00DB5097"/>
    <w:rsid w:val="00DB518B"/>
    <w:rsid w:val="00DB53BC"/>
    <w:rsid w:val="00DB5D94"/>
    <w:rsid w:val="00DB6443"/>
    <w:rsid w:val="00DB6C20"/>
    <w:rsid w:val="00DC00D5"/>
    <w:rsid w:val="00DC11F6"/>
    <w:rsid w:val="00DC1C53"/>
    <w:rsid w:val="00DC210C"/>
    <w:rsid w:val="00DC2696"/>
    <w:rsid w:val="00DC2CB9"/>
    <w:rsid w:val="00DC2DEE"/>
    <w:rsid w:val="00DC3A22"/>
    <w:rsid w:val="00DC4083"/>
    <w:rsid w:val="00DC42B9"/>
    <w:rsid w:val="00DC47EB"/>
    <w:rsid w:val="00DC4933"/>
    <w:rsid w:val="00DC5CF4"/>
    <w:rsid w:val="00DC5D30"/>
    <w:rsid w:val="00DC6833"/>
    <w:rsid w:val="00DC72A1"/>
    <w:rsid w:val="00DC743C"/>
    <w:rsid w:val="00DC77DD"/>
    <w:rsid w:val="00DC7B3D"/>
    <w:rsid w:val="00DD1657"/>
    <w:rsid w:val="00DD21CA"/>
    <w:rsid w:val="00DD2566"/>
    <w:rsid w:val="00DD2CD4"/>
    <w:rsid w:val="00DD4939"/>
    <w:rsid w:val="00DD4EFB"/>
    <w:rsid w:val="00DD74E7"/>
    <w:rsid w:val="00DD7BAD"/>
    <w:rsid w:val="00DD7F49"/>
    <w:rsid w:val="00DD7F6A"/>
    <w:rsid w:val="00DE0153"/>
    <w:rsid w:val="00DE071D"/>
    <w:rsid w:val="00DE1C29"/>
    <w:rsid w:val="00DE2E61"/>
    <w:rsid w:val="00DE3927"/>
    <w:rsid w:val="00DE3BCD"/>
    <w:rsid w:val="00DE4C6E"/>
    <w:rsid w:val="00DE4CDC"/>
    <w:rsid w:val="00DE5E81"/>
    <w:rsid w:val="00DE6285"/>
    <w:rsid w:val="00DE74D1"/>
    <w:rsid w:val="00DE74E7"/>
    <w:rsid w:val="00DF06D8"/>
    <w:rsid w:val="00DF098F"/>
    <w:rsid w:val="00DF1F07"/>
    <w:rsid w:val="00DF2ECC"/>
    <w:rsid w:val="00DF3DA0"/>
    <w:rsid w:val="00DF3FC4"/>
    <w:rsid w:val="00DF47D2"/>
    <w:rsid w:val="00DF503B"/>
    <w:rsid w:val="00DF5C64"/>
    <w:rsid w:val="00DF648E"/>
    <w:rsid w:val="00DF6898"/>
    <w:rsid w:val="00DF721E"/>
    <w:rsid w:val="00DF76D5"/>
    <w:rsid w:val="00DF7EB7"/>
    <w:rsid w:val="00E01083"/>
    <w:rsid w:val="00E014A4"/>
    <w:rsid w:val="00E02E4B"/>
    <w:rsid w:val="00E02EBF"/>
    <w:rsid w:val="00E035A4"/>
    <w:rsid w:val="00E04046"/>
    <w:rsid w:val="00E0414E"/>
    <w:rsid w:val="00E04766"/>
    <w:rsid w:val="00E04870"/>
    <w:rsid w:val="00E05D66"/>
    <w:rsid w:val="00E072A1"/>
    <w:rsid w:val="00E0780C"/>
    <w:rsid w:val="00E115EC"/>
    <w:rsid w:val="00E11C9B"/>
    <w:rsid w:val="00E11D8C"/>
    <w:rsid w:val="00E11DAD"/>
    <w:rsid w:val="00E11DC8"/>
    <w:rsid w:val="00E12EEE"/>
    <w:rsid w:val="00E13E64"/>
    <w:rsid w:val="00E1458D"/>
    <w:rsid w:val="00E14B97"/>
    <w:rsid w:val="00E15086"/>
    <w:rsid w:val="00E150FA"/>
    <w:rsid w:val="00E15801"/>
    <w:rsid w:val="00E163DA"/>
    <w:rsid w:val="00E16B37"/>
    <w:rsid w:val="00E16EFE"/>
    <w:rsid w:val="00E21487"/>
    <w:rsid w:val="00E22953"/>
    <w:rsid w:val="00E22CEA"/>
    <w:rsid w:val="00E22FF3"/>
    <w:rsid w:val="00E23BAD"/>
    <w:rsid w:val="00E23E08"/>
    <w:rsid w:val="00E2423D"/>
    <w:rsid w:val="00E25004"/>
    <w:rsid w:val="00E25757"/>
    <w:rsid w:val="00E260AC"/>
    <w:rsid w:val="00E27881"/>
    <w:rsid w:val="00E27FC5"/>
    <w:rsid w:val="00E30E7F"/>
    <w:rsid w:val="00E32DA3"/>
    <w:rsid w:val="00E332AE"/>
    <w:rsid w:val="00E341DB"/>
    <w:rsid w:val="00E3429D"/>
    <w:rsid w:val="00E3486F"/>
    <w:rsid w:val="00E357A4"/>
    <w:rsid w:val="00E357ED"/>
    <w:rsid w:val="00E36D11"/>
    <w:rsid w:val="00E36E97"/>
    <w:rsid w:val="00E374D6"/>
    <w:rsid w:val="00E377FD"/>
    <w:rsid w:val="00E404EC"/>
    <w:rsid w:val="00E421D1"/>
    <w:rsid w:val="00E425A4"/>
    <w:rsid w:val="00E42982"/>
    <w:rsid w:val="00E42CAD"/>
    <w:rsid w:val="00E42F8A"/>
    <w:rsid w:val="00E436B6"/>
    <w:rsid w:val="00E43AB5"/>
    <w:rsid w:val="00E447ED"/>
    <w:rsid w:val="00E44E2B"/>
    <w:rsid w:val="00E45223"/>
    <w:rsid w:val="00E46099"/>
    <w:rsid w:val="00E4620D"/>
    <w:rsid w:val="00E5104E"/>
    <w:rsid w:val="00E5288D"/>
    <w:rsid w:val="00E5422B"/>
    <w:rsid w:val="00E54333"/>
    <w:rsid w:val="00E56C37"/>
    <w:rsid w:val="00E570C9"/>
    <w:rsid w:val="00E571A1"/>
    <w:rsid w:val="00E571FE"/>
    <w:rsid w:val="00E573CF"/>
    <w:rsid w:val="00E57F1A"/>
    <w:rsid w:val="00E60FFA"/>
    <w:rsid w:val="00E611C6"/>
    <w:rsid w:val="00E61286"/>
    <w:rsid w:val="00E614EB"/>
    <w:rsid w:val="00E61F2B"/>
    <w:rsid w:val="00E632DC"/>
    <w:rsid w:val="00E63ACE"/>
    <w:rsid w:val="00E63C87"/>
    <w:rsid w:val="00E65EB1"/>
    <w:rsid w:val="00E66AA2"/>
    <w:rsid w:val="00E66BDC"/>
    <w:rsid w:val="00E66DE3"/>
    <w:rsid w:val="00E6750E"/>
    <w:rsid w:val="00E717A2"/>
    <w:rsid w:val="00E71A28"/>
    <w:rsid w:val="00E72490"/>
    <w:rsid w:val="00E7365B"/>
    <w:rsid w:val="00E74728"/>
    <w:rsid w:val="00E76BAA"/>
    <w:rsid w:val="00E81794"/>
    <w:rsid w:val="00E82628"/>
    <w:rsid w:val="00E82762"/>
    <w:rsid w:val="00E82936"/>
    <w:rsid w:val="00E82AD7"/>
    <w:rsid w:val="00E8340B"/>
    <w:rsid w:val="00E83870"/>
    <w:rsid w:val="00E8484E"/>
    <w:rsid w:val="00E84F10"/>
    <w:rsid w:val="00E85481"/>
    <w:rsid w:val="00E90C03"/>
    <w:rsid w:val="00E912DD"/>
    <w:rsid w:val="00E9294B"/>
    <w:rsid w:val="00E93BF0"/>
    <w:rsid w:val="00E95A58"/>
    <w:rsid w:val="00E9694A"/>
    <w:rsid w:val="00E96AF4"/>
    <w:rsid w:val="00E96FCE"/>
    <w:rsid w:val="00E97436"/>
    <w:rsid w:val="00E97864"/>
    <w:rsid w:val="00E97E24"/>
    <w:rsid w:val="00E97EB7"/>
    <w:rsid w:val="00EA024E"/>
    <w:rsid w:val="00EA11B7"/>
    <w:rsid w:val="00EA19F2"/>
    <w:rsid w:val="00EA2568"/>
    <w:rsid w:val="00EA268B"/>
    <w:rsid w:val="00EA300D"/>
    <w:rsid w:val="00EA38BE"/>
    <w:rsid w:val="00EA3C51"/>
    <w:rsid w:val="00EA62A6"/>
    <w:rsid w:val="00EB01F3"/>
    <w:rsid w:val="00EB1F6B"/>
    <w:rsid w:val="00EB1FB9"/>
    <w:rsid w:val="00EB2C58"/>
    <w:rsid w:val="00EB2E9E"/>
    <w:rsid w:val="00EB3361"/>
    <w:rsid w:val="00EB4B66"/>
    <w:rsid w:val="00EB4BA3"/>
    <w:rsid w:val="00EB54B5"/>
    <w:rsid w:val="00EB5D4B"/>
    <w:rsid w:val="00EB5EE9"/>
    <w:rsid w:val="00EB67F3"/>
    <w:rsid w:val="00EB6D27"/>
    <w:rsid w:val="00EB74AD"/>
    <w:rsid w:val="00EB7582"/>
    <w:rsid w:val="00EC10FB"/>
    <w:rsid w:val="00EC1192"/>
    <w:rsid w:val="00EC1A0E"/>
    <w:rsid w:val="00EC3000"/>
    <w:rsid w:val="00EC3259"/>
    <w:rsid w:val="00EC3455"/>
    <w:rsid w:val="00EC5FD7"/>
    <w:rsid w:val="00EC60B3"/>
    <w:rsid w:val="00EC621C"/>
    <w:rsid w:val="00EC651C"/>
    <w:rsid w:val="00EC71B4"/>
    <w:rsid w:val="00ED0079"/>
    <w:rsid w:val="00ED020E"/>
    <w:rsid w:val="00ED09C8"/>
    <w:rsid w:val="00ED1585"/>
    <w:rsid w:val="00ED246A"/>
    <w:rsid w:val="00ED4D16"/>
    <w:rsid w:val="00ED6B5D"/>
    <w:rsid w:val="00EE0510"/>
    <w:rsid w:val="00EE1277"/>
    <w:rsid w:val="00EE1568"/>
    <w:rsid w:val="00EE1BCB"/>
    <w:rsid w:val="00EE2425"/>
    <w:rsid w:val="00EE361A"/>
    <w:rsid w:val="00EE3B4E"/>
    <w:rsid w:val="00EE4601"/>
    <w:rsid w:val="00EE4A77"/>
    <w:rsid w:val="00EE5448"/>
    <w:rsid w:val="00EE6ED5"/>
    <w:rsid w:val="00EE7413"/>
    <w:rsid w:val="00EE7455"/>
    <w:rsid w:val="00EE7F94"/>
    <w:rsid w:val="00EF0A4B"/>
    <w:rsid w:val="00EF156F"/>
    <w:rsid w:val="00EF1706"/>
    <w:rsid w:val="00EF26B3"/>
    <w:rsid w:val="00EF2F28"/>
    <w:rsid w:val="00EF3A22"/>
    <w:rsid w:val="00EF3CD3"/>
    <w:rsid w:val="00EF401D"/>
    <w:rsid w:val="00EF4255"/>
    <w:rsid w:val="00EF4433"/>
    <w:rsid w:val="00EF48C4"/>
    <w:rsid w:val="00EF5172"/>
    <w:rsid w:val="00EF5F87"/>
    <w:rsid w:val="00EF6902"/>
    <w:rsid w:val="00EF6D72"/>
    <w:rsid w:val="00EF6FA4"/>
    <w:rsid w:val="00F0086E"/>
    <w:rsid w:val="00F0117A"/>
    <w:rsid w:val="00F01CEA"/>
    <w:rsid w:val="00F02483"/>
    <w:rsid w:val="00F03524"/>
    <w:rsid w:val="00F043A4"/>
    <w:rsid w:val="00F04BA6"/>
    <w:rsid w:val="00F058F1"/>
    <w:rsid w:val="00F06042"/>
    <w:rsid w:val="00F0690A"/>
    <w:rsid w:val="00F072B6"/>
    <w:rsid w:val="00F076F1"/>
    <w:rsid w:val="00F10B18"/>
    <w:rsid w:val="00F10C34"/>
    <w:rsid w:val="00F11278"/>
    <w:rsid w:val="00F133BA"/>
    <w:rsid w:val="00F14239"/>
    <w:rsid w:val="00F1656D"/>
    <w:rsid w:val="00F178E5"/>
    <w:rsid w:val="00F17EF7"/>
    <w:rsid w:val="00F20D8F"/>
    <w:rsid w:val="00F22692"/>
    <w:rsid w:val="00F234B9"/>
    <w:rsid w:val="00F240F6"/>
    <w:rsid w:val="00F2479B"/>
    <w:rsid w:val="00F24848"/>
    <w:rsid w:val="00F25870"/>
    <w:rsid w:val="00F26009"/>
    <w:rsid w:val="00F27190"/>
    <w:rsid w:val="00F32ABC"/>
    <w:rsid w:val="00F34348"/>
    <w:rsid w:val="00F343F9"/>
    <w:rsid w:val="00F35A66"/>
    <w:rsid w:val="00F35D33"/>
    <w:rsid w:val="00F3605C"/>
    <w:rsid w:val="00F36357"/>
    <w:rsid w:val="00F3725B"/>
    <w:rsid w:val="00F373D7"/>
    <w:rsid w:val="00F375B6"/>
    <w:rsid w:val="00F4046E"/>
    <w:rsid w:val="00F40C18"/>
    <w:rsid w:val="00F41896"/>
    <w:rsid w:val="00F41D3F"/>
    <w:rsid w:val="00F43946"/>
    <w:rsid w:val="00F4532D"/>
    <w:rsid w:val="00F45E73"/>
    <w:rsid w:val="00F46187"/>
    <w:rsid w:val="00F46565"/>
    <w:rsid w:val="00F54489"/>
    <w:rsid w:val="00F5466A"/>
    <w:rsid w:val="00F54732"/>
    <w:rsid w:val="00F547D4"/>
    <w:rsid w:val="00F5505A"/>
    <w:rsid w:val="00F5596E"/>
    <w:rsid w:val="00F55EE8"/>
    <w:rsid w:val="00F57A01"/>
    <w:rsid w:val="00F617CD"/>
    <w:rsid w:val="00F628B2"/>
    <w:rsid w:val="00F62A2D"/>
    <w:rsid w:val="00F62BE9"/>
    <w:rsid w:val="00F6389B"/>
    <w:rsid w:val="00F6770C"/>
    <w:rsid w:val="00F67A4C"/>
    <w:rsid w:val="00F70760"/>
    <w:rsid w:val="00F70EEC"/>
    <w:rsid w:val="00F71DEB"/>
    <w:rsid w:val="00F73B00"/>
    <w:rsid w:val="00F74B5E"/>
    <w:rsid w:val="00F76AEC"/>
    <w:rsid w:val="00F76CB6"/>
    <w:rsid w:val="00F776A3"/>
    <w:rsid w:val="00F8071E"/>
    <w:rsid w:val="00F808F3"/>
    <w:rsid w:val="00F80974"/>
    <w:rsid w:val="00F81AD9"/>
    <w:rsid w:val="00F8357A"/>
    <w:rsid w:val="00F8402A"/>
    <w:rsid w:val="00F84CA3"/>
    <w:rsid w:val="00F854A1"/>
    <w:rsid w:val="00F8575F"/>
    <w:rsid w:val="00F8620E"/>
    <w:rsid w:val="00F8630C"/>
    <w:rsid w:val="00F86441"/>
    <w:rsid w:val="00F869A9"/>
    <w:rsid w:val="00F86E13"/>
    <w:rsid w:val="00F87020"/>
    <w:rsid w:val="00F87FEF"/>
    <w:rsid w:val="00F9539E"/>
    <w:rsid w:val="00F95B4A"/>
    <w:rsid w:val="00F974AE"/>
    <w:rsid w:val="00F977D1"/>
    <w:rsid w:val="00F97B41"/>
    <w:rsid w:val="00F97BF0"/>
    <w:rsid w:val="00FA227E"/>
    <w:rsid w:val="00FA2C29"/>
    <w:rsid w:val="00FA66CC"/>
    <w:rsid w:val="00FA66FF"/>
    <w:rsid w:val="00FB0305"/>
    <w:rsid w:val="00FB383C"/>
    <w:rsid w:val="00FB4CD8"/>
    <w:rsid w:val="00FB590F"/>
    <w:rsid w:val="00FB5BE2"/>
    <w:rsid w:val="00FC1AB5"/>
    <w:rsid w:val="00FC2BDF"/>
    <w:rsid w:val="00FC3858"/>
    <w:rsid w:val="00FC46AD"/>
    <w:rsid w:val="00FC697B"/>
    <w:rsid w:val="00FC6E95"/>
    <w:rsid w:val="00FC736C"/>
    <w:rsid w:val="00FD0733"/>
    <w:rsid w:val="00FD09F0"/>
    <w:rsid w:val="00FD0E04"/>
    <w:rsid w:val="00FD25B9"/>
    <w:rsid w:val="00FD365F"/>
    <w:rsid w:val="00FD5BBE"/>
    <w:rsid w:val="00FD5D38"/>
    <w:rsid w:val="00FD5F66"/>
    <w:rsid w:val="00FD60B9"/>
    <w:rsid w:val="00FD6124"/>
    <w:rsid w:val="00FD64FB"/>
    <w:rsid w:val="00FD6EEA"/>
    <w:rsid w:val="00FD7624"/>
    <w:rsid w:val="00FD7DF3"/>
    <w:rsid w:val="00FE1814"/>
    <w:rsid w:val="00FE3623"/>
    <w:rsid w:val="00FE45AD"/>
    <w:rsid w:val="00FE6169"/>
    <w:rsid w:val="00FE663E"/>
    <w:rsid w:val="00FE6B9F"/>
    <w:rsid w:val="00FF03A1"/>
    <w:rsid w:val="00FF07CD"/>
    <w:rsid w:val="00FF2075"/>
    <w:rsid w:val="00FF2219"/>
    <w:rsid w:val="00FF3CC3"/>
    <w:rsid w:val="00FF4A2D"/>
    <w:rsid w:val="00FF5ACF"/>
    <w:rsid w:val="00FF6190"/>
    <w:rsid w:val="00FF67E8"/>
    <w:rsid w:val="00FF6D3A"/>
    <w:rsid w:val="00FF7649"/>
    <w:rsid w:val="00FF768E"/>
    <w:rsid w:val="00FF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3246A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3246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13246A"/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001B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B5A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rsid w:val="00001B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B5A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1E2F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4B07"/>
    <w:rPr>
      <w:color w:val="1983BF"/>
      <w:u w:val="single"/>
    </w:rPr>
  </w:style>
  <w:style w:type="character" w:customStyle="1" w:styleId="searchhighlight">
    <w:name w:val="searchhighlight"/>
    <w:basedOn w:val="DefaultParagraphFont"/>
    <w:rsid w:val="00294B07"/>
    <w:rPr>
      <w:shd w:val="clear" w:color="auto" w:fill="87CEFA"/>
    </w:rPr>
  </w:style>
  <w:style w:type="character" w:customStyle="1" w:styleId="mcbreadcrumbsdivider">
    <w:name w:val="mcbreadcrumbsdivider"/>
    <w:basedOn w:val="DefaultParagraphFont"/>
    <w:rsid w:val="00294B07"/>
  </w:style>
  <w:style w:type="character" w:customStyle="1" w:styleId="mcbreadcrumbs">
    <w:name w:val="mcbreadcrumbs"/>
    <w:basedOn w:val="DefaultParagraphFont"/>
    <w:rsid w:val="00294B07"/>
  </w:style>
  <w:style w:type="character" w:customStyle="1" w:styleId="mcdropdownhead1">
    <w:name w:val="mcdropdownhead1"/>
    <w:basedOn w:val="DefaultParagraphFont"/>
    <w:rsid w:val="0065565C"/>
    <w:rPr>
      <w:vanish w:val="0"/>
      <w:webHidden w:val="0"/>
      <w:specVanish w:val="0"/>
    </w:rPr>
  </w:style>
  <w:style w:type="character" w:customStyle="1" w:styleId="mcbreadcrumbsself">
    <w:name w:val="mcbreadcrumbsself"/>
    <w:basedOn w:val="DefaultParagraphFont"/>
    <w:rsid w:val="0065565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javascript:void(0);" TargetMode="External"/><Relationship Id="rId2" Type="http://schemas.openxmlformats.org/officeDocument/2006/relationships/hyperlink" Target="http://srv-glas301:82/Leisure/content/parent%20category%20topics/procedures%20and%20operations/safety_management.htm" TargetMode="External"/><Relationship Id="rId1" Type="http://schemas.openxmlformats.org/officeDocument/2006/relationships/hyperlink" Target="http://srv-glas301:82/Leisure/content/parent%20category%20topics/procedures%20and%20operations/fleet_ops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CD1C6-AB01-4EB8-8034-E8CDA9425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1058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v</Company>
  <LinksUpToDate>false</LinksUpToDate>
  <CharactersWithSpaces>7075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Stanislav Kozhuharov</dc:creator>
  <cp:keywords/>
  <dc:description/>
  <cp:lastModifiedBy>Coromines, Sylvie</cp:lastModifiedBy>
  <cp:revision>10</cp:revision>
  <dcterms:created xsi:type="dcterms:W3CDTF">2012-08-16T15:50:00Z</dcterms:created>
  <dcterms:modified xsi:type="dcterms:W3CDTF">2019-02-18T10:58:00Z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1060957391</vt:i4>
  </property>
  <property fmtid="{D5CDD505-2E9C-101B-9397-08002B2CF9AE}" pid="3" name="_NewReviewCycle">
    <vt:lpwstr/>
  </property>
  <property fmtid="{D5CDD505-2E9C-101B-9397-08002B2CF9AE}" pid="4" name="_EmailSubject">
    <vt:lpwstr>heavy weather procedures (per new CLIA policy)</vt:lpwstr>
  </property>
  <property fmtid="{D5CDD505-2E9C-101B-9397-08002B2CF9AE}" pid="5" name="_AuthorEmail">
    <vt:lpwstr>stanislav.kozhuharov@vships.com</vt:lpwstr>
  </property>
  <property fmtid="{D5CDD505-2E9C-101B-9397-08002B2CF9AE}" pid="6" name="_AuthorEmailDisplayName">
    <vt:lpwstr>Kozhuharov, Stanislav</vt:lpwstr>
  </property>
  <property fmtid="{D5CDD505-2E9C-101B-9397-08002B2CF9AE}" pid="7" name="_PreviousAdHocReviewCycleID">
    <vt:i4>-621064798</vt:i4>
  </property>
  <property fmtid="{D5CDD505-2E9C-101B-9397-08002B2CF9AE}" pid="8" name="_ReviewingToolsShownOnce">
    <vt:lpwstr/>
  </property>
</Properties>
</file>