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1"/>
        <w:gridCol w:w="3494"/>
        <w:gridCol w:w="1"/>
        <w:gridCol w:w="1743"/>
        <w:gridCol w:w="1"/>
        <w:gridCol w:w="1"/>
        <w:gridCol w:w="1672"/>
        <w:gridCol w:w="1"/>
        <w:gridCol w:w="1160"/>
        <w:gridCol w:w="1"/>
        <w:gridCol w:w="26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1077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E03F18">
            <w:pPr>
              <w:pStyle w:val="Heading1"/>
              <w:tabs>
                <w:tab w:val="clear" w:pos="-720"/>
              </w:tabs>
              <w:spacing w:before="40" w:after="40"/>
              <w:jc w:val="center"/>
              <w:rPr>
                <w:sz w:val="32"/>
              </w:rPr>
            </w:pPr>
            <w:r>
              <w:rPr>
                <w:sz w:val="32"/>
              </w:rPr>
              <w:t>PASSENGER ACCIDENT REPORT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E03F18">
            <w:pPr>
              <w:pStyle w:val="Heading2"/>
            </w:pPr>
            <w:r>
              <w:t>PRIVATE &amp; CONFIDENTIAL - FOR THE ATTENTION OF COMPANY SOLICITORS</w:t>
            </w: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gridSpan w:val="10"/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ind w:left="306" w:hanging="306"/>
              <w:jc w:val="center"/>
              <w:rPr>
                <w:sz w:val="18"/>
              </w:rPr>
            </w:pPr>
            <w:r>
              <w:rPr>
                <w:sz w:val="18"/>
              </w:rPr>
              <w:t>INSTRUCTIONS FOR COMPLETING ACCIDENT REPORT FORM</w:t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At the time of the initial consultation, the Doctor is to complete SAF13A for all passenger accidents (incl</w:t>
            </w:r>
            <w:r>
              <w:rPr>
                <w:sz w:val="18"/>
              </w:rPr>
              <w:t xml:space="preserve">uding minor injuries). </w:t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The Doctor is to inform the OOW by phone immediately and this form taken to the bridge at the first opportunity.</w:t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567" w:hanging="567"/>
              <w:rPr>
                <w:sz w:val="18"/>
              </w:rPr>
            </w:pPr>
            <w:r>
              <w:rPr>
                <w:sz w:val="18"/>
              </w:rPr>
              <w:t>Whenever possible, the Doctor is to give SAF13B to the passenger at the time of the consultation and the passenger aske</w:t>
            </w:r>
            <w:r>
              <w:rPr>
                <w:sz w:val="18"/>
              </w:rPr>
              <w:t>d to complete it in his or her own handwriting.  The passenger may be given a copy of SAF13B only.</w:t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SAF13C is to be completed by any witnesses to the accident.</w:t>
            </w:r>
          </w:p>
          <w:p w:rsidR="00000000" w:rsidRDefault="00E03F18">
            <w:pPr>
              <w:numPr>
                <w:ilvl w:val="0"/>
                <w:numId w:val="1"/>
              </w:numPr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 xml:space="preserve">The accident is to be investigated immediately by the OOW or the Patrolman.  </w:t>
            </w:r>
          </w:p>
          <w:p w:rsidR="00000000" w:rsidRDefault="00E03F18">
            <w:pPr>
              <w:numPr>
                <w:ilvl w:val="0"/>
                <w:numId w:val="1"/>
              </w:numPr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In the case of a se</w:t>
            </w:r>
            <w:r>
              <w:rPr>
                <w:sz w:val="18"/>
              </w:rPr>
              <w:t>rious accident (or an accident that may create liability to the vessel or its owner)</w:t>
            </w:r>
          </w:p>
          <w:p w:rsidR="00000000" w:rsidRDefault="00E03F18">
            <w:pPr>
              <w:numPr>
                <w:ilvl w:val="0"/>
                <w:numId w:val="2"/>
              </w:numPr>
              <w:tabs>
                <w:tab w:val="left" w:pos="1137"/>
              </w:tabs>
              <w:suppressAutoHyphens/>
              <w:ind w:left="1137" w:hanging="570"/>
              <w:rPr>
                <w:sz w:val="18"/>
              </w:rPr>
            </w:pPr>
            <w:r>
              <w:rPr>
                <w:sz w:val="18"/>
              </w:rPr>
              <w:t xml:space="preserve">the Safety Officer is to be alerted and he is to carry out an immediate initial investigation and  </w:t>
            </w:r>
          </w:p>
          <w:p w:rsidR="00000000" w:rsidRDefault="00E03F18">
            <w:pPr>
              <w:numPr>
                <w:ilvl w:val="0"/>
                <w:numId w:val="2"/>
              </w:numPr>
              <w:suppressAutoHyphens/>
              <w:ind w:left="1137" w:hanging="570"/>
              <w:rPr>
                <w:sz w:val="18"/>
              </w:rPr>
            </w:pPr>
            <w:r>
              <w:rPr>
                <w:sz w:val="18"/>
              </w:rPr>
              <w:t>the Owner's/Charterer's Insurance Manager and the Company Safety Depart</w:t>
            </w:r>
            <w:r>
              <w:rPr>
                <w:sz w:val="18"/>
              </w:rPr>
              <w:t>ment are to be advised immediately.</w:t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 xml:space="preserve">SAF13D is to be completed by the Safety Officer. </w:t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The above completed forms are to be distributed as follows :</w:t>
            </w:r>
          </w:p>
          <w:p w:rsidR="00000000" w:rsidRDefault="00E03F18">
            <w:pPr>
              <w:numPr>
                <w:ilvl w:val="12"/>
                <w:numId w:val="0"/>
              </w:numPr>
              <w:tabs>
                <w:tab w:val="left" w:pos="-720"/>
              </w:tabs>
              <w:suppressAutoHyphens/>
              <w:ind w:left="1314"/>
              <w:rPr>
                <w:sz w:val="18"/>
              </w:rPr>
            </w:pPr>
            <w:r>
              <w:rPr>
                <w:sz w:val="18"/>
              </w:rPr>
              <w:t>ORIGINAL</w:t>
            </w:r>
            <w:r>
              <w:rPr>
                <w:sz w:val="18"/>
              </w:rPr>
              <w:tab/>
              <w:t>- Owner's/Charterer's Insurance Manager</w:t>
            </w:r>
          </w:p>
          <w:p w:rsidR="00000000" w:rsidRDefault="00E03F18">
            <w:pPr>
              <w:numPr>
                <w:ilvl w:val="12"/>
                <w:numId w:val="0"/>
              </w:numPr>
              <w:tabs>
                <w:tab w:val="left" w:pos="-720"/>
              </w:tabs>
              <w:suppressAutoHyphens/>
              <w:ind w:left="1314"/>
              <w:rPr>
                <w:sz w:val="18"/>
              </w:rPr>
            </w:pPr>
            <w:r>
              <w:rPr>
                <w:sz w:val="18"/>
              </w:rPr>
              <w:t>COPY</w:t>
            </w:r>
            <w:r>
              <w:rPr>
                <w:sz w:val="18"/>
              </w:rPr>
              <w:tab/>
              <w:t>- Safety Department, Company office</w:t>
            </w:r>
          </w:p>
          <w:p w:rsidR="00000000" w:rsidRDefault="00E03F18">
            <w:pPr>
              <w:numPr>
                <w:ilvl w:val="12"/>
                <w:numId w:val="0"/>
              </w:numPr>
              <w:tabs>
                <w:tab w:val="left" w:pos="-720"/>
              </w:tabs>
              <w:suppressAutoHyphens/>
              <w:ind w:left="1314"/>
              <w:rPr>
                <w:sz w:val="18"/>
              </w:rPr>
            </w:pPr>
            <w:r>
              <w:rPr>
                <w:sz w:val="18"/>
              </w:rPr>
              <w:t xml:space="preserve">COPY </w:t>
            </w:r>
            <w:r>
              <w:rPr>
                <w:sz w:val="18"/>
              </w:rPr>
              <w:tab/>
              <w:t>- Ship's File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000000" w:rsidRDefault="00E03F18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Reports are to be dispatched within two weeks.</w:t>
            </w:r>
          </w:p>
          <w:p w:rsidR="00000000" w:rsidRDefault="00E03F18">
            <w:pPr>
              <w:suppressAutoHyphens/>
              <w:ind w:left="306" w:hanging="306"/>
              <w:jc w:val="center"/>
              <w:rPr>
                <w:sz w:val="18"/>
              </w:rPr>
            </w:pPr>
            <w:r>
              <w:rPr>
                <w:sz w:val="18"/>
              </w:rPr>
              <w:t>ALL ENTRIES ARE TO BE MADE IN LEGIBLE BLOCK CAPITALS OR TYPED.</w:t>
            </w: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  <w:tc>
          <w:tcPr>
            <w:gridSpan w:val="10"/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8080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E03F18">
            <w:pPr>
              <w:pStyle w:val="Heading3"/>
            </w:pPr>
            <w:r>
              <w:t>PASSENGER ACCIDENT - DOCTOR'S REPORT</w:t>
            </w: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gridSpan w:val="10"/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</w:pPr>
          </w:p>
        </w:tc>
        <w:tc>
          <w:tcPr>
            <w:tcW w:w="2693" w:type="dxa"/>
            <w:hMerge w:val="restart"/>
            <w:tcBorders>
              <w:top w:val="double" w:sz="6" w:space="0" w:color="auto"/>
              <w:lef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6"/>
              </w:rPr>
            </w:pPr>
            <w:r>
              <w:rPr>
                <w:sz w:val="16"/>
              </w:rPr>
              <w:t>Report No. (e.g. DIA/001/00/P)</w:t>
            </w:r>
          </w:p>
          <w:p w:rsidR="00000000" w:rsidRDefault="00E03F18">
            <w:pPr>
              <w:tabs>
                <w:tab w:val="center" w:pos="1298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tab/>
            </w:r>
            <w:bookmarkStart w:id="0" w:name="Text1"/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bookmarkEnd w:id="1"/>
            <w:r>
              <w:rPr>
                <w:sz w:val="20"/>
              </w:rPr>
              <w:fldChar w:fldCharType="end"/>
            </w:r>
            <w:bookmarkEnd w:id="0"/>
            <w:r>
              <w:rPr>
                <w:sz w:val="20"/>
              </w:rPr>
              <w:t>/P</w:t>
            </w:r>
          </w:p>
        </w:tc>
        <w:tc>
          <w:tcPr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8080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ind w:left="720" w:hanging="720"/>
              <w:rPr>
                <w:sz w:val="22"/>
              </w:rPr>
            </w:pPr>
            <w:r>
              <w:rPr>
                <w:sz w:val="19"/>
              </w:rPr>
              <w:t>Ship</w:t>
            </w:r>
            <w:r>
              <w:tab/>
            </w:r>
            <w:bookmarkStart w:id="2" w:name="Text2"/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tcW w:w="2693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tabs>
                <w:tab w:val="center" w:pos="1723"/>
              </w:tabs>
              <w:suppressAutoHyphens/>
              <w:spacing w:before="40" w:after="40"/>
            </w:pPr>
            <w:r>
              <w:rPr>
                <w:sz w:val="19"/>
              </w:rPr>
              <w:t>Cruise No.</w:t>
            </w:r>
            <w:r>
              <w:rPr>
                <w:sz w:val="19"/>
              </w:rPr>
              <w:tab/>
            </w:r>
            <w:bookmarkStart w:id="3" w:name="Text3"/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"/>
        </w:trPr>
        <w:tc>
          <w:tcPr>
            <w:tcW w:w="8080" w:type="dxa"/>
            <w:h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Full Name</w:t>
            </w:r>
            <w:r>
              <w:rPr>
                <w:sz w:val="19"/>
              </w:rPr>
              <w:tab/>
            </w:r>
            <w:bookmarkStart w:id="4" w:name="Text4"/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gridSpan w:val="10"/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tcW w:w="2693" w:type="dxa"/>
            <w:hMerge w:val="restar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tabs>
                <w:tab w:val="center" w:pos="1723"/>
              </w:tabs>
              <w:suppressAutoHyphens/>
              <w:spacing w:before="40" w:after="40"/>
            </w:pPr>
            <w:r>
              <w:rPr>
                <w:sz w:val="19"/>
              </w:rPr>
              <w:t>Cabin No.</w:t>
            </w:r>
            <w:r>
              <w:rPr>
                <w:sz w:val="19"/>
              </w:rPr>
              <w:tab/>
            </w:r>
            <w:bookmarkStart w:id="5" w:name="Text5"/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8080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Passenger Embarked In</w:t>
            </w:r>
            <w:r>
              <w:t xml:space="preserve"> </w:t>
            </w:r>
            <w:r>
              <w:tab/>
            </w:r>
            <w:bookmarkStart w:id="6" w:name="Text6"/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gridSpan w:val="10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tabs>
                <w:tab w:val="center" w:pos="1723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Date</w:t>
            </w:r>
            <w:r>
              <w:rPr>
                <w:sz w:val="19"/>
              </w:rPr>
              <w:tab/>
            </w:r>
            <w:bookmarkStart w:id="7" w:name="Text7"/>
            <w:r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8080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 xml:space="preserve">Due to Disembark At </w:t>
            </w:r>
            <w:r>
              <w:tab/>
            </w:r>
            <w:bookmarkStart w:id="8" w:name="Text8"/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gridSpan w:val="10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tabs>
                <w:tab w:val="center" w:pos="1723"/>
              </w:tabs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Date</w:t>
            </w:r>
            <w:r>
              <w:rPr>
                <w:sz w:val="19"/>
              </w:rPr>
              <w:tab/>
            </w:r>
            <w:bookmarkStart w:id="9" w:name="Text9"/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83"/>
        </w:trPr>
        <w:tc>
          <w:tcPr>
            <w:tcW w:w="5245" w:type="dxa"/>
            <w:gridSpan w:val="10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Home address and Telephone No. of Injured person</w:t>
            </w:r>
          </w:p>
          <w:bookmarkStart w:id="10" w:name="Text10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  <w:tc>
          <w:tcPr>
            <w:tcW w:w="5528" w:type="dxa"/>
            <w:gridSpan w:val="7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Name and home address of person accompanying injured person.</w:t>
            </w:r>
          </w:p>
          <w:bookmarkStart w:id="11" w:name="Text11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5245" w:type="dxa"/>
            <w:gridSpan w:val="10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5528" w:type="dxa"/>
            <w:gridSpan w:val="7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Relationship to Injured person</w:t>
            </w:r>
            <w:r>
              <w:rPr>
                <w:sz w:val="19"/>
              </w:rPr>
              <w:tab/>
            </w:r>
            <w:bookmarkStart w:id="12" w:name="Text12"/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2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01" w:type="dxa"/>
            <w:hMerge w:val="restar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Nationality </w:t>
            </w:r>
          </w:p>
          <w:bookmarkStart w:id="13" w:name="Text13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3"/>
          </w:p>
        </w:tc>
        <w:tc>
          <w:tcPr>
            <w:gridSpan w:val="7"/>
            <w:h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3418" w:type="dxa"/>
            <w:h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Occupation </w:t>
            </w:r>
          </w:p>
          <w:bookmarkStart w:id="14" w:name="Text14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4"/>
          </w:p>
        </w:tc>
        <w:tc>
          <w:tcPr>
            <w:gridSpan w:val="4"/>
            <w:hMerge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3854" w:type="dxa"/>
            <w:hMerge w:val="restart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Marital status </w:t>
            </w:r>
          </w:p>
          <w:bookmarkStart w:id="15" w:name="Text15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5"/>
          </w:p>
        </w:tc>
        <w:tc>
          <w:tcPr>
            <w:gridSpan w:val="3"/>
            <w:hMerge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5245" w:type="dxa"/>
            <w:hMerge w:val="restart"/>
            <w:tcBorders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Date of accident</w:t>
            </w:r>
            <w:r>
              <w:rPr>
                <w:sz w:val="19"/>
              </w:rPr>
              <w:tab/>
            </w:r>
            <w:bookmarkStart w:id="16" w:name="Text16"/>
            <w:r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6"/>
          </w:p>
        </w:tc>
        <w:tc>
          <w:tcPr>
            <w:hMerge/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5528" w:type="dxa"/>
            <w:hMerge w:val="restart"/>
            <w:tcBorders>
              <w:lef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Time of accident</w:t>
            </w:r>
            <w:r>
              <w:rPr>
                <w:sz w:val="19"/>
              </w:rPr>
              <w:tab/>
            </w:r>
            <w:bookmarkStart w:id="17" w:name="Text17"/>
            <w:r>
              <w:rPr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7"/>
          </w:p>
        </w:tc>
        <w:tc>
          <w:tcPr>
            <w:hMerge/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5"/>
            <w:hMerge/>
            <w:tcBorders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Person accident reported to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bookmarkStart w:id="18" w:name="Text18"/>
            <w:r>
              <w:rPr>
                <w:sz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8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12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245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 xml:space="preserve">Date accident reported </w:t>
            </w:r>
            <w:r>
              <w:rPr>
                <w:sz w:val="19"/>
              </w:rPr>
              <w:tab/>
            </w:r>
            <w:bookmarkStart w:id="19" w:name="Text19"/>
            <w:r>
              <w:rPr>
                <w:sz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9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5528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Time accident reported</w:t>
            </w:r>
            <w:r>
              <w:rPr>
                <w:sz w:val="19"/>
              </w:rPr>
              <w:tab/>
            </w:r>
            <w:bookmarkStart w:id="20" w:name="Text20"/>
            <w:r>
              <w:rPr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0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5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Name, Rank/Rating of any witnesses to the accident (including crew, passengers and any other persons in the area).</w:t>
            </w:r>
          </w:p>
          <w:bookmarkStart w:id="21" w:name="Text21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1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gridSpan w:val="12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4"/>
        </w:trPr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What statement </w:t>
            </w:r>
            <w:r>
              <w:rPr>
                <w:b/>
                <w:sz w:val="19"/>
              </w:rPr>
              <w:t>did the Injured Person</w:t>
            </w:r>
            <w:r>
              <w:rPr>
                <w:sz w:val="19"/>
              </w:rPr>
              <w:t xml:space="preserve"> make (at the time of report</w:t>
            </w:r>
            <w:r>
              <w:rPr>
                <w:sz w:val="19"/>
              </w:rPr>
              <w:t>ing) as to the circumstances and cause of the accident?</w:t>
            </w:r>
          </w:p>
          <w:bookmarkStart w:id="22" w:name="Text22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2"/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12"/>
            <w:hMerge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Where did the accident occur?</w:t>
            </w:r>
          </w:p>
          <w:bookmarkStart w:id="23" w:name="Text23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3"/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1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71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Give in detail the nature and extent of the injury as related </w:t>
            </w:r>
            <w:r>
              <w:rPr>
                <w:b/>
                <w:sz w:val="19"/>
              </w:rPr>
              <w:t>by the Injured Person</w:t>
            </w:r>
            <w:r>
              <w:rPr>
                <w:sz w:val="19"/>
              </w:rPr>
              <w:t>.</w:t>
            </w:r>
          </w:p>
          <w:bookmarkStart w:id="24" w:name="Text24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4"/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12"/>
            <w:h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</w:tbl>
    <w:p w:rsidR="00000000" w:rsidRDefault="00E03F18">
      <w:pPr>
        <w:rPr>
          <w:sz w:val="10"/>
        </w:rPr>
      </w:pPr>
    </w:p>
    <w:p w:rsidR="00000000" w:rsidRDefault="00E03F18">
      <w:pPr>
        <w:rPr>
          <w:sz w:val="10"/>
        </w:rPr>
      </w:pPr>
      <w:r>
        <w:rPr>
          <w:sz w:val="10"/>
        </w:rPr>
        <w:br w:type="page"/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4251"/>
        <w:gridCol w:w="142"/>
        <w:gridCol w:w="992"/>
        <w:gridCol w:w="1"/>
        <w:gridCol w:w="1"/>
        <w:gridCol w:w="39"/>
        <w:gridCol w:w="3928"/>
        <w:gridCol w:w="142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5387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0"/>
              </w:rPr>
            </w:pPr>
            <w:r>
              <w:rPr>
                <w:sz w:val="19"/>
              </w:rPr>
              <w:t xml:space="preserve">Was </w:t>
            </w:r>
            <w:r>
              <w:rPr>
                <w:sz w:val="19"/>
              </w:rPr>
              <w:t>first aid administered and, if so, by whom?</w:t>
            </w:r>
            <w:r>
              <w:rPr>
                <w:sz w:val="19"/>
              </w:rPr>
              <w:tab/>
            </w:r>
            <w:bookmarkStart w:id="25" w:name="Dropdown1"/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25"/>
          </w:p>
          <w:bookmarkStart w:id="26" w:name="Text25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6"/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3"/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tcW w:w="5386" w:type="dxa"/>
            <w:hMerge w:val="restart"/>
            <w:tcBorders>
              <w:top w:val="double" w:sz="6" w:space="0" w:color="auto"/>
              <w:lef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If applicable, was resuscitation equipment available and from where?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ab/>
            </w:r>
            <w:bookmarkStart w:id="27" w:name="Text26"/>
            <w:r>
              <w:rPr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7"/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4"/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395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If applicable, was the child under adult supervision?</w:t>
            </w:r>
          </w:p>
          <w:bookmarkStart w:id="28" w:name="Text38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</w:instrText>
            </w:r>
            <w:r>
              <w:rPr>
                <w:sz w:val="22"/>
              </w:rPr>
              <w:instrText xml:space="preserve">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8"/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E03F18">
            <w:pPr>
              <w:tabs>
                <w:tab w:val="center" w:pos="305"/>
              </w:tabs>
              <w:suppressAutoHyphens/>
              <w:spacing w:before="40" w:after="40"/>
              <w:ind w:left="3600" w:hanging="36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5386" w:type="dxa"/>
            <w:gridSpan w:val="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If relevant, describe shoes worn by injured person.</w:t>
            </w:r>
          </w:p>
          <w:bookmarkStart w:id="29" w:name="Text27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4"/>
        </w:trPr>
        <w:tc>
          <w:tcPr>
            <w:tcW w:w="4395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  <w:r>
              <w:rPr>
                <w:sz w:val="19"/>
              </w:rPr>
              <w:t>Was Injured person under alcohol/ intoxicant influence at time of initial examination/accident?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5386" w:type="dxa"/>
            <w:gridSpan w:val="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If yes, how much alcohol had been cons</w:t>
            </w:r>
            <w:r>
              <w:rPr>
                <w:sz w:val="19"/>
              </w:rPr>
              <w:t>umed?</w:t>
            </w:r>
          </w:p>
          <w:bookmarkStart w:id="30" w:name="Text28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95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  <w:r>
              <w:rPr>
                <w:sz w:val="19"/>
              </w:rPr>
              <w:t>Does the Injured Person normally wear spectacles?</w:t>
            </w: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4111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  <w:r>
              <w:rPr>
                <w:sz w:val="19"/>
              </w:rPr>
              <w:t>If yes, were spectacles worn at time of accident?</w:t>
            </w:r>
          </w:p>
        </w:tc>
        <w:tc>
          <w:tcPr>
            <w:gridSpan w:val="4"/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tcW w:w="1275" w:type="dxa"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89"/>
        </w:trPr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Doctor's diagnosis.</w:t>
            </w:r>
          </w:p>
          <w:bookmarkStart w:id="31" w:name="Text29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1"/>
          </w:p>
        </w:tc>
        <w:tc>
          <w:tcPr>
            <w:hMerge/>
            <w:tcBorders>
              <w:top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9"/>
            <w:hMerge/>
            <w:tcBorders>
              <w:top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8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Treatment on board.</w:t>
            </w:r>
          </w:p>
          <w:bookmarkStart w:id="32" w:name="Text30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2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9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Numb</w:t>
            </w:r>
            <w:r>
              <w:rPr>
                <w:sz w:val="19"/>
              </w:rPr>
              <w:t>er of visits with dates.</w:t>
            </w:r>
          </w:p>
          <w:bookmarkStart w:id="33" w:name="Text31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3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9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Indicate period of incapacity and when the Injured Person will return to normal activity?</w:t>
            </w:r>
          </w:p>
          <w:bookmarkStart w:id="34" w:name="Text32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4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9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gridSpan w:val="3"/>
            <w:tcBorders>
              <w:top w:val="single" w:sz="6" w:space="0" w:color="auto"/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ind w:left="22"/>
            </w:pPr>
            <w:r>
              <w:rPr>
                <w:sz w:val="19"/>
              </w:rPr>
              <w:t xml:space="preserve">Was the Injured Person sent to a shore doctor?    </w:t>
            </w:r>
          </w:p>
        </w:tc>
        <w:tc>
          <w:tcPr>
            <w:tcW w:w="1175" w:type="dxa"/>
            <w:gridSpan w:val="5"/>
            <w:tcBorders>
              <w:top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ind w:left="2160" w:hanging="21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3928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ind w:left="2880" w:hanging="2880"/>
            </w:pPr>
            <w:r>
              <w:rPr>
                <w:sz w:val="19"/>
              </w:rPr>
              <w:t>Were tests/x-ray recommend</w:t>
            </w:r>
            <w:r>
              <w:rPr>
                <w:sz w:val="19"/>
              </w:rPr>
              <w:t>ed?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ind w:left="2880" w:hanging="288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85"/>
        </w:trPr>
        <w:tc>
          <w:tcPr>
            <w:tcW w:w="5428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If so, give the name and address of the hospital or doctor and attach their reports.</w:t>
            </w:r>
          </w:p>
          <w:bookmarkStart w:id="35" w:name="Text33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5"/>
          </w:p>
        </w:tc>
        <w:tc>
          <w:tcPr>
            <w:gridSpan w:val="7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tcW w:w="53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State results of tests/x-ray if known.</w:t>
            </w:r>
          </w:p>
          <w:bookmarkStart w:id="36" w:name="Text34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Prognosis.  If injured person disembarked from ship indicate when a</w:t>
            </w:r>
            <w:r>
              <w:rPr>
                <w:sz w:val="19"/>
              </w:rPr>
              <w:t>nd where they disembarked.</w:t>
            </w:r>
          </w:p>
          <w:bookmarkStart w:id="37" w:name="Text35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7"/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9"/>
            <w:hMerge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0773" w:type="dxa"/>
            <w:hMerge w:val="restart"/>
            <w:tcBorders>
              <w:lef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Remarks</w:t>
            </w:r>
          </w:p>
          <w:bookmarkStart w:id="38" w:name="Text36"/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8"/>
          </w:p>
        </w:tc>
        <w:tc>
          <w:tcPr>
            <w:hMerge/>
          </w:tcPr>
          <w:p w:rsidR="00000000" w:rsidRDefault="00E03F18">
            <w:pPr>
              <w:suppressAutoHyphens/>
              <w:spacing w:before="40" w:after="40"/>
            </w:pPr>
          </w:p>
        </w:tc>
        <w:tc>
          <w:tcPr>
            <w:gridSpan w:val="9"/>
            <w:hMerge/>
            <w:tcBorders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3"/>
        </w:trPr>
        <w:tc>
          <w:tcPr>
            <w:tcW w:w="5386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Doctor’s Full Name</w:t>
            </w:r>
            <w:r>
              <w:rPr>
                <w:sz w:val="19"/>
              </w:rPr>
              <w:tab/>
            </w:r>
            <w:bookmarkStart w:id="39" w:name="Text37"/>
            <w:r>
              <w:rPr>
                <w:sz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9"/>
          </w:p>
        </w:tc>
        <w:tc>
          <w:tcPr>
            <w:tcW w:w="5387" w:type="dxa"/>
            <w:gridSpan w:val="6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E03F18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Signature </w:t>
            </w:r>
          </w:p>
        </w:tc>
      </w:tr>
    </w:tbl>
    <w:p w:rsidR="00000000" w:rsidRDefault="00E03F18">
      <w:pPr>
        <w:spacing w:before="40" w:after="40"/>
        <w:rPr>
          <w:sz w:val="10"/>
        </w:rPr>
      </w:pPr>
    </w:p>
    <w:sectPr w:rsidR="00000000">
      <w:footerReference w:type="default" r:id="rId8"/>
      <w:endnotePr>
        <w:numFmt w:val="decimal"/>
      </w:endnotePr>
      <w:pgSz w:w="11906" w:h="16838"/>
      <w:pgMar w:top="567" w:right="567" w:bottom="567" w:left="567" w:header="567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03F18">
      <w:pPr>
        <w:spacing w:line="20" w:lineRule="exact"/>
      </w:pPr>
    </w:p>
  </w:endnote>
  <w:endnote w:type="continuationSeparator" w:id="0">
    <w:p w:rsidR="00000000" w:rsidRDefault="00E03F18">
      <w:r>
        <w:t xml:space="preserve"> </w:t>
      </w:r>
    </w:p>
  </w:endnote>
  <w:endnote w:type="continuationNotice" w:id="1">
    <w:p w:rsidR="00000000" w:rsidRDefault="00E03F1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</w:tcPr>
        <w:p w:rsidR="00000000" w:rsidRDefault="00E03F18">
          <w:pPr>
            <w:tabs>
              <w:tab w:val="center" w:pos="1245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Form SAF 13A (Pax)</w:t>
          </w:r>
        </w:p>
      </w:tc>
      <w:tc>
        <w:tcPr>
          <w:tcW w:w="2693" w:type="dxa"/>
        </w:tcPr>
        <w:p w:rsidR="00000000" w:rsidRDefault="00E03F18">
          <w:pPr>
            <w:tabs>
              <w:tab w:val="center" w:pos="1277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Version: 3    Issued: 09/98</w:t>
          </w:r>
        </w:p>
      </w:tc>
      <w:tc>
        <w:tcPr>
          <w:tcW w:w="2693" w:type="dxa"/>
        </w:tcPr>
        <w:p w:rsidR="00000000" w:rsidRDefault="00E03F18">
          <w:pPr>
            <w:tabs>
              <w:tab w:val="center" w:pos="1197"/>
            </w:tabs>
            <w:suppressAutoHyphens/>
            <w:spacing w:before="90" w:after="54"/>
            <w:jc w:val="center"/>
            <w:rPr>
              <w:spacing w:val="-2"/>
              <w:sz w:val="18"/>
            </w:rPr>
          </w:pPr>
          <w:r>
            <w:rPr>
              <w:spacing w:val="-2"/>
              <w:sz w:val="18"/>
            </w:rPr>
            <w:t>Revision: 1    Issued: 10/98</w:t>
          </w:r>
        </w:p>
      </w:tc>
      <w:tc>
        <w:tcPr>
          <w:tcW w:w="2694" w:type="dxa"/>
        </w:tcPr>
        <w:p w:rsidR="00000000" w:rsidRDefault="00E03F18">
          <w:pPr>
            <w:tabs>
              <w:tab w:val="center" w:pos="1184"/>
            </w:tabs>
            <w:suppressAutoHyphens/>
            <w:spacing w:before="90" w:after="54"/>
            <w:jc w:val="center"/>
            <w:rPr>
              <w:spacing w:val="-3"/>
              <w:sz w:val="18"/>
            </w:rPr>
          </w:pPr>
          <w:r>
            <w:rPr>
              <w:spacing w:val="-2"/>
              <w:sz w:val="18"/>
            </w:rPr>
            <w:t xml:space="preserve">Page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>page \* arabic</w:instrText>
          </w:r>
          <w:r>
            <w:rPr>
              <w:spacing w:val="-2"/>
              <w:sz w:val="18"/>
            </w:rPr>
            <w:fldChar w:fldCharType="separate"/>
          </w:r>
          <w:r w:rsidR="005522B8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  <w:r>
            <w:rPr>
              <w:spacing w:val="-2"/>
              <w:sz w:val="18"/>
            </w:rPr>
            <w:t xml:space="preserve"> of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 xml:space="preserve"> NUMPAGE</w:instrText>
          </w:r>
          <w:r>
            <w:rPr>
              <w:spacing w:val="-2"/>
              <w:sz w:val="18"/>
            </w:rPr>
            <w:instrText xml:space="preserve">S  \* MERGEFORMAT </w:instrText>
          </w:r>
          <w:r>
            <w:rPr>
              <w:spacing w:val="-2"/>
              <w:sz w:val="18"/>
            </w:rPr>
            <w:fldChar w:fldCharType="separate"/>
          </w:r>
          <w:r w:rsidR="005522B8">
            <w:rPr>
              <w:noProof/>
              <w:spacing w:val="-2"/>
              <w:sz w:val="18"/>
            </w:rPr>
            <w:t>2</w:t>
          </w:r>
          <w:r>
            <w:rPr>
              <w:spacing w:val="-2"/>
              <w:sz w:val="18"/>
            </w:rPr>
            <w:fldChar w:fldCharType="end"/>
          </w:r>
        </w:p>
      </w:tc>
    </w:tr>
  </w:tbl>
  <w:p w:rsidR="00000000" w:rsidRDefault="00E03F18">
    <w:pPr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03F18">
      <w:r>
        <w:separator/>
      </w:r>
    </w:p>
  </w:footnote>
  <w:footnote w:type="continuationSeparator" w:id="0">
    <w:p w:rsidR="00000000" w:rsidRDefault="00E03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91E0E25"/>
    <w:multiLevelType w:val="singleLevel"/>
    <w:tmpl w:val="91A4C81A"/>
    <w:lvl w:ilvl="0">
      <w:start w:val="1"/>
      <w:numFmt w:val="decimal"/>
      <w:lvlText w:val="%1."/>
      <w:legacy w:legacy="1" w:legacySpace="0" w:legacyIndent="570"/>
      <w:lvlJc w:val="left"/>
      <w:pPr>
        <w:ind w:left="570" w:hanging="57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1137"/>
        <w:lvlJc w:val="left"/>
        <w:pPr>
          <w:ind w:left="1704" w:hanging="1137"/>
        </w:pPr>
        <w:rPr>
          <w:sz w:val="19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dit="forms" w:enforcement="1" w:cryptProviderType="rsaFull" w:cryptAlgorithmClass="hash" w:cryptAlgorithmType="typeAny" w:cryptAlgorithmSid="4" w:cryptSpinCount="100000" w:hash="EbfrB7Q88EogqXhNrbrym6wN42Q=" w:salt="h68viMLRmXAly9bu0UEf3Q=="/>
  <w:defaultTabStop w:val="567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B8"/>
    <w:rsid w:val="005522B8"/>
    <w:rsid w:val="00E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sz w:val="29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40" w:after="4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spacing w:before="40" w:after="40"/>
      <w:outlineLvl w:val="2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sz w:val="29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40" w:after="4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spacing w:before="40" w:after="40"/>
      <w:outlineLvl w:val="2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PASSENGER ACCIDENT REPORT</vt:lpstr>
    </vt:vector>
  </TitlesOfParts>
  <Company>V.Ships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subject/>
  <dc:creator>V.Ships User</dc:creator>
  <cp:keywords/>
  <dc:description/>
  <cp:lastModifiedBy>Hewitt, Richard</cp:lastModifiedBy>
  <cp:revision>3</cp:revision>
  <cp:lastPrinted>2000-08-30T08:58:00Z</cp:lastPrinted>
  <dcterms:created xsi:type="dcterms:W3CDTF">2016-04-11T12:53:00Z</dcterms:created>
  <dcterms:modified xsi:type="dcterms:W3CDTF">2016-04-11T12:53:00Z</dcterms:modified>
</cp:coreProperties>
</file>