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4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74"/>
        <w:gridCol w:w="1134"/>
        <w:gridCol w:w="1417"/>
        <w:gridCol w:w="1276"/>
        <w:gridCol w:w="1416"/>
        <w:gridCol w:w="1276"/>
        <w:gridCol w:w="1421"/>
        <w:gridCol w:w="567"/>
        <w:gridCol w:w="708"/>
        <w:gridCol w:w="709"/>
        <w:gridCol w:w="709"/>
        <w:gridCol w:w="567"/>
        <w:gridCol w:w="850"/>
        <w:gridCol w:w="426"/>
        <w:gridCol w:w="992"/>
      </w:tblGrid>
      <w:tr w:rsidR="00B07E6D" w:rsidRPr="00132C4E" w:rsidTr="00132C4E">
        <w:trPr>
          <w:trHeight w:val="510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07E6D" w:rsidRPr="00132C4E" w:rsidRDefault="00B07E6D" w:rsidP="00A87287">
            <w:pPr>
              <w:pStyle w:val="Heading1"/>
              <w:spacing w:before="0" w:after="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</w:rPr>
              <w:t>WASTEWATER DISPOSAL LOG</w:t>
            </w:r>
          </w:p>
          <w:p w:rsidR="00B07E6D" w:rsidRPr="00132C4E" w:rsidRDefault="00B07E6D" w:rsidP="00A87287">
            <w:pPr>
              <w:jc w:val="center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</w:rPr>
              <w:t xml:space="preserve">BW = Black Water i.e. Sewage (toilets, urinals, medical facilities);  </w:t>
            </w:r>
          </w:p>
          <w:p w:rsidR="00B07E6D" w:rsidRPr="00132C4E" w:rsidRDefault="00B07E6D" w:rsidP="004E2831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</w:rPr>
              <w:t xml:space="preserve">GW = Grey Water (sinks, showers, baths, drains, dishwasher, laundry </w:t>
            </w:r>
            <w:proofErr w:type="spellStart"/>
            <w:r w:rsidRPr="00132C4E">
              <w:rPr>
                <w:rFonts w:ascii="Arial" w:hAnsi="Arial" w:cs="Arial"/>
              </w:rPr>
              <w:t>etc</w:t>
            </w:r>
            <w:proofErr w:type="spellEnd"/>
            <w:r w:rsidRPr="00132C4E">
              <w:rPr>
                <w:rFonts w:ascii="Arial" w:hAnsi="Arial" w:cs="Arial"/>
              </w:rPr>
              <w:t>)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</w:tcPr>
          <w:p w:rsidR="00B07E6D" w:rsidRPr="00132C4E" w:rsidRDefault="00B07E6D" w:rsidP="00B07E6D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vertAlign w:val="superscript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O/b discharge valve (port)</w:t>
            </w:r>
            <w:r w:rsidRPr="00132C4E">
              <w:rPr>
                <w:rFonts w:ascii="Arial" w:hAnsi="Arial" w:cs="Arial"/>
                <w:i/>
                <w:sz w:val="20"/>
                <w:vertAlign w:val="superscript"/>
              </w:rPr>
              <w:t>2</w:t>
            </w:r>
          </w:p>
          <w:p w:rsidR="00B07E6D" w:rsidRPr="00132C4E" w:rsidRDefault="00B07E6D" w:rsidP="00B07E6D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3543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 w:rsidP="005008A7">
            <w:pPr>
              <w:jc w:val="center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b/>
                <w:i/>
                <w:sz w:val="16"/>
                <w:szCs w:val="16"/>
              </w:rPr>
              <w:t>Verify and record below as applicable for waste stream</w:t>
            </w: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B07E6D" w:rsidRPr="00132C4E" w:rsidRDefault="00B07E6D" w:rsidP="00A340CE">
            <w:pPr>
              <w:ind w:left="113" w:right="113"/>
              <w:jc w:val="center"/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 xml:space="preserve">Ashore  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B07E6D" w:rsidRPr="00132C4E" w:rsidRDefault="00B07E6D" w:rsidP="00CC2E63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Sign of responsible Officer</w:t>
            </w:r>
          </w:p>
        </w:tc>
      </w:tr>
      <w:tr w:rsidR="00B07E6D" w:rsidRPr="00132C4E" w:rsidTr="00132C4E">
        <w:trPr>
          <w:cantSplit/>
          <w:trHeight w:val="65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 w:rsidP="00CC2E6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/ Tank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 w:rsidP="00CC2E6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 xml:space="preserve">Type of Wastewater </w:t>
            </w:r>
            <w:r w:rsidRPr="00132C4E">
              <w:rPr>
                <w:rFonts w:ascii="Arial" w:hAnsi="Arial" w:cs="Arial"/>
                <w:i/>
                <w:sz w:val="20"/>
                <w:vertAlign w:val="superscript"/>
              </w:rPr>
              <w:t>1</w:t>
            </w:r>
            <w:r w:rsidRPr="00132C4E">
              <w:rPr>
                <w:rFonts w:ascii="Arial" w:hAnsi="Arial" w:cs="Arial"/>
                <w:i/>
                <w:sz w:val="20"/>
              </w:rPr>
              <w:t>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C2E63" w:rsidRPr="00132C4E" w:rsidRDefault="00B07E6D" w:rsidP="00CC2E6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discharged (m</w:t>
            </w:r>
            <w:r w:rsidRPr="00132C4E">
              <w:rPr>
                <w:rFonts w:ascii="Arial" w:hAnsi="Arial" w:cs="Arial"/>
                <w:i/>
                <w:sz w:val="20"/>
                <w:vertAlign w:val="superscript"/>
              </w:rPr>
              <w:t>3</w:t>
            </w:r>
            <w:r w:rsidRPr="00132C4E">
              <w:rPr>
                <w:rFonts w:ascii="Arial" w:hAnsi="Arial" w:cs="Arial"/>
                <w:i/>
                <w:sz w:val="20"/>
              </w:rPr>
              <w:t>)</w:t>
            </w:r>
          </w:p>
          <w:p w:rsidR="00B07E6D" w:rsidRPr="00132C4E" w:rsidRDefault="00B07E6D" w:rsidP="00CC2E6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[or Flow Rate (m</w:t>
            </w:r>
            <w:r w:rsidRPr="00132C4E">
              <w:rPr>
                <w:rFonts w:ascii="Arial" w:hAnsi="Arial" w:cs="Arial"/>
                <w:i/>
                <w:sz w:val="20"/>
                <w:vertAlign w:val="superscript"/>
              </w:rPr>
              <w:t>3</w:t>
            </w:r>
            <w:r w:rsidRPr="00132C4E">
              <w:rPr>
                <w:rFonts w:ascii="Arial" w:hAnsi="Arial" w:cs="Arial"/>
                <w:i/>
                <w:sz w:val="20"/>
              </w:rPr>
              <w:t>/hour) of Discharge] :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07E6D" w:rsidRPr="00132C4E" w:rsidRDefault="00B07E6D" w:rsidP="0061134D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708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 w:rsidP="001D02C4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>&gt;12nm from “nearest l</w:t>
            </w:r>
            <w:bookmarkStart w:id="0" w:name="_GoBack"/>
            <w:bookmarkEnd w:id="0"/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and” 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 w:rsidP="0061134D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>&gt;4nm from “nearest land”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 w:rsidP="00932DD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:rsidR="00B07E6D" w:rsidRPr="00132C4E" w:rsidRDefault="00B07E6D" w:rsidP="001D02C4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>&gt;1 nm from nearest shore</w:t>
            </w:r>
          </w:p>
        </w:tc>
        <w:tc>
          <w:tcPr>
            <w:tcW w:w="567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 w:rsidP="00042063">
            <w:pPr>
              <w:ind w:left="-116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B07E6D" w:rsidRPr="00132C4E" w:rsidRDefault="00B07E6D" w:rsidP="00042063">
            <w:pPr>
              <w:ind w:left="-116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Speed   &gt; </w:t>
            </w:r>
          </w:p>
          <w:p w:rsidR="00B07E6D" w:rsidRPr="00132C4E" w:rsidRDefault="00B07E6D" w:rsidP="00042063">
            <w:pPr>
              <w:ind w:left="-116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6 </w:t>
            </w:r>
            <w:proofErr w:type="spellStart"/>
            <w:r w:rsidRPr="00132C4E">
              <w:rPr>
                <w:rFonts w:ascii="Arial" w:hAnsi="Arial" w:cs="Arial"/>
                <w:i/>
                <w:sz w:val="16"/>
                <w:szCs w:val="16"/>
              </w:rPr>
              <w:t>kn</w:t>
            </w:r>
            <w:proofErr w:type="spellEnd"/>
          </w:p>
          <w:p w:rsidR="00B07E6D" w:rsidRPr="00132C4E" w:rsidRDefault="00B07E6D" w:rsidP="001D02C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B07E6D" w:rsidRPr="00132C4E" w:rsidRDefault="00B07E6D" w:rsidP="001D02C4">
            <w:pPr>
              <w:ind w:left="-116" w:right="-37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85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 w:rsidP="0061134D">
            <w:pPr>
              <w:ind w:left="-179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 No </w:t>
            </w:r>
          </w:p>
          <w:p w:rsidR="00B07E6D" w:rsidRPr="00132C4E" w:rsidRDefault="00B07E6D" w:rsidP="0061134D">
            <w:pPr>
              <w:ind w:left="-179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visible </w:t>
            </w:r>
          </w:p>
          <w:p w:rsidR="00B07E6D" w:rsidRPr="00132C4E" w:rsidRDefault="00B07E6D" w:rsidP="0061134D">
            <w:pPr>
              <w:ind w:left="-179" w:right="-108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 xml:space="preserve">solids </w:t>
            </w:r>
          </w:p>
          <w:p w:rsidR="00B07E6D" w:rsidRPr="00132C4E" w:rsidRDefault="00B07E6D" w:rsidP="0061134D">
            <w:pPr>
              <w:ind w:left="-179" w:right="-157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32C4E">
              <w:rPr>
                <w:rFonts w:ascii="Arial" w:hAnsi="Arial" w:cs="Arial"/>
                <w:i/>
                <w:sz w:val="16"/>
                <w:szCs w:val="16"/>
              </w:rPr>
              <w:t>or dis- coloration</w:t>
            </w:r>
          </w:p>
        </w:tc>
        <w:tc>
          <w:tcPr>
            <w:tcW w:w="42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B07E6D" w:rsidRPr="00132C4E" w:rsidRDefault="00B07E6D" w:rsidP="00F32751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07E6D" w:rsidRPr="00132C4E" w:rsidRDefault="00B07E6D" w:rsidP="00F32751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</w:tr>
      <w:tr w:rsidR="00B07E6D" w:rsidRPr="00132C4E" w:rsidTr="00132C4E">
        <w:trPr>
          <w:cantSplit/>
          <w:trHeight w:val="61"/>
        </w:trPr>
        <w:tc>
          <w:tcPr>
            <w:tcW w:w="4817" w:type="dxa"/>
            <w:gridSpan w:val="4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DISCHARGE STARTED</w:t>
            </w:r>
          </w:p>
        </w:tc>
        <w:tc>
          <w:tcPr>
            <w:tcW w:w="5389" w:type="dxa"/>
            <w:gridSpan w:val="4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DISCHARGE STOPPED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07E6D" w:rsidRPr="00132C4E" w:rsidRDefault="00B07E6D" w:rsidP="001D02C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 w:rsidP="001D02C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 w:rsidP="0061134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:rsidR="00B07E6D" w:rsidRPr="00132C4E" w:rsidRDefault="00B07E6D" w:rsidP="001D02C4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07E6D" w:rsidRPr="00132C4E" w:rsidRDefault="00B07E6D" w:rsidP="001D02C4">
            <w:pPr>
              <w:ind w:left="-116" w:right="-37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07E6D" w:rsidRPr="00132C4E" w:rsidRDefault="00B07E6D" w:rsidP="0061134D">
            <w:pPr>
              <w:ind w:left="-179" w:right="-157"/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07E6D" w:rsidRPr="00132C4E" w:rsidRDefault="00B07E6D" w:rsidP="00932DD1">
            <w:pPr>
              <w:jc w:val="center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07E6D" w:rsidRPr="00132C4E" w:rsidRDefault="00B07E6D" w:rsidP="00932DD1">
            <w:pPr>
              <w:jc w:val="center"/>
              <w:rPr>
                <w:rFonts w:ascii="Arial" w:hAnsi="Arial" w:cs="Arial"/>
                <w:i/>
                <w:sz w:val="20"/>
              </w:rPr>
            </w:pPr>
          </w:p>
        </w:tc>
      </w:tr>
      <w:tr w:rsidR="00B07E6D" w:rsidRPr="00132C4E" w:rsidTr="00132C4E">
        <w:trPr>
          <w:cantSplit/>
          <w:trHeight w:val="79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Date</w:t>
            </w: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proofErr w:type="spellStart"/>
            <w:r w:rsidRPr="00132C4E">
              <w:rPr>
                <w:rFonts w:ascii="Arial" w:hAnsi="Arial" w:cs="Arial"/>
                <w:i/>
                <w:sz w:val="18"/>
              </w:rPr>
              <w:t>Lat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proofErr w:type="spellStart"/>
            <w:r w:rsidRPr="00132C4E">
              <w:rPr>
                <w:rFonts w:ascii="Arial" w:hAnsi="Arial" w:cs="Arial"/>
                <w:i/>
                <w:sz w:val="18"/>
              </w:rPr>
              <w:t>Lat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i/>
                <w:sz w:val="18"/>
              </w:rPr>
            </w:pPr>
            <w:r w:rsidRPr="00132C4E">
              <w:rPr>
                <w:rFonts w:ascii="Arial" w:hAnsi="Arial" w:cs="Arial"/>
                <w:i/>
                <w:sz w:val="18"/>
              </w:rPr>
              <w:t>Long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07E6D" w:rsidRPr="00132C4E" w:rsidRDefault="00B07E6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A9796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A9796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A9796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A9796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A9796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A9796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A9796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226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Source :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Type :</w:t>
            </w:r>
          </w:p>
        </w:tc>
        <w:tc>
          <w:tcPr>
            <w:tcW w:w="538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  <w:r w:rsidRPr="00132C4E">
              <w:rPr>
                <w:rFonts w:ascii="Arial" w:hAnsi="Arial" w:cs="Arial"/>
                <w:i/>
                <w:sz w:val="20"/>
              </w:rPr>
              <w:t>Quantity :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C5B53" w:rsidRPr="00132C4E" w:rsidRDefault="00DC5B53" w:rsidP="00EA19FF">
            <w:pPr>
              <w:ind w:left="-38"/>
              <w:rPr>
                <w:rFonts w:ascii="Arial" w:hAnsi="Arial" w:cs="Arial"/>
              </w:rPr>
            </w:pPr>
          </w:p>
        </w:tc>
      </w:tr>
      <w:tr w:rsidR="00DC5B53" w:rsidRPr="00132C4E" w:rsidTr="00132C4E">
        <w:trPr>
          <w:cantSplit/>
          <w:trHeight w:val="409"/>
        </w:trPr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5B53" w:rsidRPr="00132C4E" w:rsidRDefault="00DC5B53">
            <w:pPr>
              <w:spacing w:before="20" w:after="20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157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1"/>
        <w:gridCol w:w="10629"/>
      </w:tblGrid>
      <w:tr w:rsidR="00932DD1" w:rsidRPr="00132C4E" w:rsidTr="00A87287">
        <w:trPr>
          <w:trHeight w:val="335"/>
        </w:trPr>
        <w:tc>
          <w:tcPr>
            <w:tcW w:w="5101" w:type="dxa"/>
          </w:tcPr>
          <w:p w:rsidR="0092541A" w:rsidRPr="00132C4E" w:rsidRDefault="0092541A">
            <w:pPr>
              <w:rPr>
                <w:rFonts w:ascii="Arial" w:hAnsi="Arial" w:cs="Arial"/>
                <w:sz w:val="12"/>
                <w:szCs w:val="12"/>
              </w:rPr>
            </w:pPr>
          </w:p>
          <w:p w:rsidR="00695495" w:rsidRPr="00132C4E" w:rsidRDefault="00695495">
            <w:pPr>
              <w:rPr>
                <w:rFonts w:ascii="Arial" w:hAnsi="Arial" w:cs="Arial"/>
                <w:sz w:val="20"/>
              </w:rPr>
            </w:pPr>
          </w:p>
          <w:p w:rsidR="00932DD1" w:rsidRPr="00132C4E" w:rsidRDefault="00932DD1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>Signature:</w:t>
            </w:r>
            <w:r w:rsidR="0092541A" w:rsidRPr="00132C4E">
              <w:rPr>
                <w:rFonts w:ascii="Arial" w:hAnsi="Arial" w:cs="Arial"/>
                <w:sz w:val="20"/>
              </w:rPr>
              <w:t xml:space="preserve">     __________________________</w:t>
            </w:r>
          </w:p>
        </w:tc>
        <w:tc>
          <w:tcPr>
            <w:tcW w:w="10629" w:type="dxa"/>
            <w:vAlign w:val="center"/>
          </w:tcPr>
          <w:p w:rsidR="00932DD1" w:rsidRPr="00132C4E" w:rsidRDefault="001D02C4" w:rsidP="001D02C4">
            <w:pPr>
              <w:pStyle w:val="Caption"/>
              <w:tabs>
                <w:tab w:val="left" w:pos="426"/>
              </w:tabs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  <w:vertAlign w:val="superscript"/>
              </w:rPr>
              <w:t xml:space="preserve">1 </w:t>
            </w:r>
            <w:r w:rsidRPr="00132C4E">
              <w:rPr>
                <w:rFonts w:ascii="Arial" w:hAnsi="Arial" w:cs="Arial"/>
                <w:sz w:val="20"/>
              </w:rPr>
              <w:t xml:space="preserve">Type (of discharge and treatment): US = Untreated Sewage (not allowed in Alaska); TS = Treated Sewage; GW = Grey water; USGW = Untreated sewage and </w:t>
            </w:r>
            <w:proofErr w:type="spellStart"/>
            <w:r w:rsidRPr="00132C4E">
              <w:rPr>
                <w:rFonts w:ascii="Arial" w:hAnsi="Arial" w:cs="Arial"/>
                <w:sz w:val="20"/>
              </w:rPr>
              <w:t>Graywater</w:t>
            </w:r>
            <w:proofErr w:type="spellEnd"/>
            <w:r w:rsidRPr="00132C4E">
              <w:rPr>
                <w:rFonts w:ascii="Arial" w:hAnsi="Arial" w:cs="Arial"/>
                <w:sz w:val="20"/>
              </w:rPr>
              <w:t xml:space="preserve"> mixed (not allowed in Alaska); TSGW = Treated Sewage and </w:t>
            </w:r>
            <w:proofErr w:type="spellStart"/>
            <w:r w:rsidRPr="00132C4E">
              <w:rPr>
                <w:rFonts w:ascii="Arial" w:hAnsi="Arial" w:cs="Arial"/>
                <w:sz w:val="20"/>
              </w:rPr>
              <w:t>Graywater</w:t>
            </w:r>
            <w:proofErr w:type="spellEnd"/>
            <w:r w:rsidRPr="00132C4E">
              <w:rPr>
                <w:rFonts w:ascii="Arial" w:hAnsi="Arial" w:cs="Arial"/>
                <w:sz w:val="20"/>
              </w:rPr>
              <w:t xml:space="preserve"> mixed</w:t>
            </w:r>
          </w:p>
        </w:tc>
      </w:tr>
      <w:tr w:rsidR="00932DD1" w:rsidRPr="00132C4E" w:rsidTr="004E2831">
        <w:trPr>
          <w:trHeight w:val="220"/>
        </w:trPr>
        <w:tc>
          <w:tcPr>
            <w:tcW w:w="5101" w:type="dxa"/>
          </w:tcPr>
          <w:p w:rsidR="00932DD1" w:rsidRPr="00132C4E" w:rsidRDefault="0092541A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 xml:space="preserve">                                     </w:t>
            </w:r>
            <w:r w:rsidR="00932DD1" w:rsidRPr="00132C4E">
              <w:rPr>
                <w:rFonts w:ascii="Arial" w:hAnsi="Arial" w:cs="Arial"/>
                <w:sz w:val="20"/>
              </w:rPr>
              <w:t>Chief Engineer</w:t>
            </w:r>
          </w:p>
        </w:tc>
        <w:tc>
          <w:tcPr>
            <w:tcW w:w="10629" w:type="dxa"/>
            <w:vAlign w:val="center"/>
          </w:tcPr>
          <w:p w:rsidR="00932DD1" w:rsidRPr="00132C4E" w:rsidRDefault="00932DD1" w:rsidP="0092541A">
            <w:pPr>
              <w:rPr>
                <w:rFonts w:ascii="Arial" w:hAnsi="Arial" w:cs="Arial"/>
                <w:sz w:val="20"/>
              </w:rPr>
            </w:pPr>
          </w:p>
        </w:tc>
      </w:tr>
      <w:tr w:rsidR="00932DD1" w:rsidRPr="00132C4E" w:rsidTr="00A87287">
        <w:trPr>
          <w:trHeight w:val="203"/>
        </w:trPr>
        <w:tc>
          <w:tcPr>
            <w:tcW w:w="5101" w:type="dxa"/>
          </w:tcPr>
          <w:p w:rsidR="00932DD1" w:rsidRPr="00132C4E" w:rsidRDefault="00932DD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29" w:type="dxa"/>
            <w:vAlign w:val="center"/>
          </w:tcPr>
          <w:p w:rsidR="00932DD1" w:rsidRPr="00132C4E" w:rsidRDefault="00B07E6D" w:rsidP="00B07E6D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>2 Overboard Discharge valve (port) description (</w:t>
            </w:r>
            <w:proofErr w:type="spellStart"/>
            <w:r w:rsidRPr="00132C4E">
              <w:rPr>
                <w:rFonts w:ascii="Arial" w:hAnsi="Arial" w:cs="Arial"/>
                <w:sz w:val="20"/>
              </w:rPr>
              <w:t>ie</w:t>
            </w:r>
            <w:proofErr w:type="spellEnd"/>
            <w:r w:rsidRPr="00132C4E">
              <w:rPr>
                <w:rFonts w:ascii="Arial" w:hAnsi="Arial" w:cs="Arial"/>
                <w:sz w:val="20"/>
              </w:rPr>
              <w:t xml:space="preserve"> A= TSGW p/s </w:t>
            </w:r>
            <w:proofErr w:type="spellStart"/>
            <w:r w:rsidRPr="00132C4E">
              <w:rPr>
                <w:rFonts w:ascii="Arial" w:hAnsi="Arial" w:cs="Arial"/>
                <w:sz w:val="20"/>
              </w:rPr>
              <w:t>fwd</w:t>
            </w:r>
            <w:proofErr w:type="spellEnd"/>
            <w:r w:rsidRPr="00132C4E">
              <w:rPr>
                <w:rFonts w:ascii="Arial" w:hAnsi="Arial" w:cs="Arial"/>
                <w:sz w:val="20"/>
              </w:rPr>
              <w:t xml:space="preserve">; B= GW (ballast system) </w:t>
            </w:r>
            <w:proofErr w:type="spellStart"/>
            <w:r w:rsidRPr="00132C4E">
              <w:rPr>
                <w:rFonts w:ascii="Arial" w:hAnsi="Arial" w:cs="Arial"/>
                <w:sz w:val="20"/>
              </w:rPr>
              <w:t>stb</w:t>
            </w:r>
            <w:proofErr w:type="spellEnd"/>
            <w:r w:rsidRPr="00132C4E">
              <w:rPr>
                <w:rFonts w:ascii="Arial" w:hAnsi="Arial" w:cs="Arial"/>
                <w:sz w:val="20"/>
              </w:rPr>
              <w:t xml:space="preserve">/s aft </w:t>
            </w:r>
            <w:proofErr w:type="spellStart"/>
            <w:r w:rsidRPr="00132C4E">
              <w:rPr>
                <w:rFonts w:ascii="Arial" w:hAnsi="Arial" w:cs="Arial"/>
                <w:sz w:val="20"/>
              </w:rPr>
              <w:t>etc</w:t>
            </w:r>
            <w:proofErr w:type="spellEnd"/>
            <w:r w:rsidRPr="00132C4E">
              <w:rPr>
                <w:rFonts w:ascii="Arial" w:hAnsi="Arial" w:cs="Arial"/>
                <w:sz w:val="20"/>
              </w:rPr>
              <w:t>)</w:t>
            </w:r>
          </w:p>
        </w:tc>
      </w:tr>
      <w:tr w:rsidR="00932DD1" w:rsidRPr="00132C4E" w:rsidTr="004E2831">
        <w:trPr>
          <w:trHeight w:val="230"/>
        </w:trPr>
        <w:tc>
          <w:tcPr>
            <w:tcW w:w="5101" w:type="dxa"/>
          </w:tcPr>
          <w:p w:rsidR="00932DD1" w:rsidRPr="00132C4E" w:rsidRDefault="00932DD1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>Signature:</w:t>
            </w:r>
            <w:r w:rsidR="0092541A" w:rsidRPr="00132C4E">
              <w:rPr>
                <w:rFonts w:ascii="Arial" w:hAnsi="Arial" w:cs="Arial"/>
                <w:sz w:val="20"/>
              </w:rPr>
              <w:t xml:space="preserve">    __________________________</w:t>
            </w:r>
          </w:p>
        </w:tc>
        <w:tc>
          <w:tcPr>
            <w:tcW w:w="10629" w:type="dxa"/>
            <w:vAlign w:val="center"/>
          </w:tcPr>
          <w:p w:rsidR="00932DD1" w:rsidRPr="00132C4E" w:rsidRDefault="00B07E6D" w:rsidP="0092541A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>A= …………………………….; B= ………………………………; C= ………………………………………</w:t>
            </w:r>
          </w:p>
        </w:tc>
      </w:tr>
      <w:tr w:rsidR="00932DD1" w:rsidRPr="00132C4E" w:rsidTr="00A87287">
        <w:trPr>
          <w:trHeight w:val="211"/>
        </w:trPr>
        <w:tc>
          <w:tcPr>
            <w:tcW w:w="5101" w:type="dxa"/>
          </w:tcPr>
          <w:p w:rsidR="00932DD1" w:rsidRPr="00132C4E" w:rsidRDefault="0092541A" w:rsidP="0092541A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 xml:space="preserve">                                          </w:t>
            </w:r>
            <w:r w:rsidR="00932DD1" w:rsidRPr="00132C4E">
              <w:rPr>
                <w:rFonts w:ascii="Arial" w:hAnsi="Arial" w:cs="Arial"/>
                <w:sz w:val="20"/>
              </w:rPr>
              <w:t>C</w:t>
            </w:r>
            <w:r w:rsidRPr="00132C4E">
              <w:rPr>
                <w:rFonts w:ascii="Arial" w:hAnsi="Arial" w:cs="Arial"/>
                <w:sz w:val="20"/>
              </w:rPr>
              <w:t>aptain</w:t>
            </w:r>
          </w:p>
        </w:tc>
        <w:tc>
          <w:tcPr>
            <w:tcW w:w="10629" w:type="dxa"/>
            <w:vAlign w:val="center"/>
          </w:tcPr>
          <w:p w:rsidR="00932DD1" w:rsidRPr="00132C4E" w:rsidRDefault="00B07E6D" w:rsidP="00B07E6D">
            <w:pPr>
              <w:rPr>
                <w:rFonts w:ascii="Arial" w:hAnsi="Arial" w:cs="Arial"/>
                <w:sz w:val="20"/>
              </w:rPr>
            </w:pPr>
            <w:r w:rsidRPr="00132C4E">
              <w:rPr>
                <w:rFonts w:ascii="Arial" w:hAnsi="Arial" w:cs="Arial"/>
                <w:sz w:val="20"/>
              </w:rPr>
              <w:t xml:space="preserve">D= …………………………….; E= </w:t>
            </w:r>
            <w:proofErr w:type="gramStart"/>
            <w:r w:rsidRPr="00132C4E">
              <w:rPr>
                <w:rFonts w:ascii="Arial" w:hAnsi="Arial" w:cs="Arial"/>
                <w:sz w:val="20"/>
              </w:rPr>
              <w:t>……………………………..;</w:t>
            </w:r>
            <w:proofErr w:type="gramEnd"/>
            <w:r w:rsidRPr="00132C4E">
              <w:rPr>
                <w:rFonts w:ascii="Arial" w:hAnsi="Arial" w:cs="Arial"/>
                <w:sz w:val="20"/>
              </w:rPr>
              <w:t xml:space="preserve"> F=……………………………………….</w:t>
            </w:r>
          </w:p>
        </w:tc>
      </w:tr>
    </w:tbl>
    <w:p w:rsidR="00932DD1" w:rsidRPr="00132C4E" w:rsidRDefault="00B07E6D">
      <w:pPr>
        <w:rPr>
          <w:rFonts w:ascii="Arial" w:hAnsi="Arial" w:cs="Arial"/>
          <w:sz w:val="20"/>
        </w:rPr>
      </w:pPr>
      <w:r w:rsidRPr="00132C4E">
        <w:rPr>
          <w:rFonts w:ascii="Arial" w:hAnsi="Arial" w:cs="Arial"/>
          <w:sz w:val="20"/>
        </w:rPr>
        <w:tab/>
      </w:r>
      <w:r w:rsidRPr="00132C4E">
        <w:rPr>
          <w:rFonts w:ascii="Arial" w:hAnsi="Arial" w:cs="Arial"/>
          <w:sz w:val="20"/>
        </w:rPr>
        <w:tab/>
      </w:r>
      <w:r w:rsidRPr="00132C4E">
        <w:rPr>
          <w:rFonts w:ascii="Arial" w:hAnsi="Arial" w:cs="Arial"/>
          <w:sz w:val="20"/>
        </w:rPr>
        <w:tab/>
      </w:r>
      <w:r w:rsidRPr="00132C4E">
        <w:rPr>
          <w:rFonts w:ascii="Arial" w:hAnsi="Arial" w:cs="Arial"/>
          <w:sz w:val="20"/>
        </w:rPr>
        <w:tab/>
      </w:r>
      <w:r w:rsidRPr="00132C4E">
        <w:rPr>
          <w:rFonts w:ascii="Arial" w:hAnsi="Arial" w:cs="Arial"/>
          <w:sz w:val="20"/>
        </w:rPr>
        <w:tab/>
      </w:r>
      <w:r w:rsidRPr="00132C4E">
        <w:rPr>
          <w:rFonts w:ascii="Arial" w:hAnsi="Arial" w:cs="Arial"/>
          <w:sz w:val="20"/>
        </w:rPr>
        <w:tab/>
      </w:r>
      <w:r w:rsidRPr="00132C4E">
        <w:rPr>
          <w:rFonts w:ascii="Arial" w:hAnsi="Arial" w:cs="Arial"/>
          <w:sz w:val="20"/>
        </w:rPr>
        <w:tab/>
        <w:t xml:space="preserve">   G= …………………………….; H= </w:t>
      </w:r>
      <w:proofErr w:type="gramStart"/>
      <w:r w:rsidRPr="00132C4E">
        <w:rPr>
          <w:rFonts w:ascii="Arial" w:hAnsi="Arial" w:cs="Arial"/>
          <w:sz w:val="20"/>
        </w:rPr>
        <w:t>……………………………..;</w:t>
      </w:r>
      <w:proofErr w:type="gramEnd"/>
      <w:r w:rsidRPr="00132C4E">
        <w:rPr>
          <w:rFonts w:ascii="Arial" w:hAnsi="Arial" w:cs="Arial"/>
          <w:sz w:val="20"/>
        </w:rPr>
        <w:t xml:space="preserve"> I= ……………………………………….</w:t>
      </w:r>
    </w:p>
    <w:sectPr w:rsidR="00932DD1" w:rsidRPr="00132C4E" w:rsidSect="00A87287">
      <w:footerReference w:type="default" r:id="rId7"/>
      <w:pgSz w:w="16840" w:h="11907" w:orient="landscape" w:code="9"/>
      <w:pgMar w:top="426" w:right="567" w:bottom="567" w:left="567" w:header="851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A9" w:rsidRDefault="005427A9">
      <w:r>
        <w:separator/>
      </w:r>
    </w:p>
  </w:endnote>
  <w:endnote w:type="continuationSeparator" w:id="0">
    <w:p w:rsidR="005427A9" w:rsidRDefault="0054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33"/>
      <w:gridCol w:w="3934"/>
      <w:gridCol w:w="3934"/>
      <w:gridCol w:w="3934"/>
    </w:tblGrid>
    <w:tr w:rsidR="009A3E2C" w:rsidRPr="00132C4E">
      <w:tc>
        <w:tcPr>
          <w:tcW w:w="393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9A3E2C" w:rsidRPr="00132C4E" w:rsidRDefault="00851E2C" w:rsidP="003168F0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132C4E">
            <w:rPr>
              <w:rFonts w:ascii="Arial" w:hAnsi="Arial" w:cs="Arial"/>
              <w:spacing w:val="-3"/>
            </w:rPr>
            <w:fldChar w:fldCharType="begin"/>
          </w:r>
          <w:r w:rsidR="009A3E2C" w:rsidRPr="00132C4E">
            <w:rPr>
              <w:rFonts w:ascii="Arial" w:hAnsi="Arial" w:cs="Arial"/>
              <w:spacing w:val="-3"/>
            </w:rPr>
            <w:instrText xml:space="preserve">PRIVATE </w:instrText>
          </w:r>
          <w:r w:rsidRPr="00132C4E">
            <w:rPr>
              <w:rFonts w:ascii="Arial" w:hAnsi="Arial" w:cs="Arial"/>
              <w:spacing w:val="-3"/>
            </w:rPr>
            <w:fldChar w:fldCharType="end"/>
          </w:r>
          <w:r w:rsidR="009A3E2C" w:rsidRPr="00132C4E">
            <w:rPr>
              <w:rFonts w:ascii="Arial" w:hAnsi="Arial" w:cs="Arial"/>
              <w:spacing w:val="-2"/>
              <w:sz w:val="19"/>
            </w:rPr>
            <w:tab/>
            <w:t>Form SAF 32 (</w:t>
          </w:r>
          <w:r w:rsidR="003168F0" w:rsidRPr="00132C4E">
            <w:rPr>
              <w:rFonts w:ascii="Arial" w:hAnsi="Arial" w:cs="Arial"/>
              <w:spacing w:val="-2"/>
              <w:sz w:val="19"/>
            </w:rPr>
            <w:t>Alaska</w:t>
          </w:r>
          <w:r w:rsidR="009A3E2C" w:rsidRPr="00132C4E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A3E2C" w:rsidRPr="00132C4E" w:rsidRDefault="009A3E2C" w:rsidP="00132C4E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132C4E">
            <w:rPr>
              <w:rFonts w:ascii="Arial" w:hAnsi="Arial" w:cs="Arial"/>
              <w:spacing w:val="-2"/>
              <w:sz w:val="19"/>
            </w:rPr>
            <w:tab/>
            <w:t>Version No:</w:t>
          </w:r>
          <w:r w:rsidR="00132C4E">
            <w:rPr>
              <w:rFonts w:ascii="Arial" w:hAnsi="Arial" w:cs="Arial"/>
              <w:spacing w:val="-2"/>
              <w:sz w:val="19"/>
            </w:rPr>
            <w:t xml:space="preserve">1 </w:t>
          </w:r>
          <w:r w:rsidRPr="00132C4E">
            <w:rPr>
              <w:rFonts w:ascii="Arial" w:hAnsi="Arial" w:cs="Arial"/>
              <w:spacing w:val="-2"/>
              <w:sz w:val="19"/>
            </w:rPr>
            <w:t xml:space="preserve">   Issued: </w:t>
          </w:r>
          <w:r w:rsidR="00132C4E">
            <w:rPr>
              <w:rFonts w:ascii="Arial" w:hAnsi="Arial" w:cs="Arial"/>
              <w:spacing w:val="-2"/>
              <w:sz w:val="19"/>
            </w:rPr>
            <w:t>04/17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A3E2C" w:rsidRPr="00132C4E" w:rsidRDefault="00903FDE" w:rsidP="004E2831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132C4E">
            <w:rPr>
              <w:rFonts w:ascii="Arial" w:hAnsi="Arial" w:cs="Arial"/>
              <w:spacing w:val="-2"/>
              <w:sz w:val="19"/>
            </w:rPr>
            <w:tab/>
            <w:t xml:space="preserve">Revision No: </w:t>
          </w:r>
          <w:r w:rsidR="004E2831" w:rsidRPr="00132C4E">
            <w:rPr>
              <w:rFonts w:ascii="Arial" w:hAnsi="Arial" w:cs="Arial"/>
              <w:spacing w:val="-2"/>
              <w:sz w:val="19"/>
            </w:rPr>
            <w:t>0</w:t>
          </w:r>
          <w:r w:rsidR="00DA187A" w:rsidRPr="00132C4E">
            <w:rPr>
              <w:rFonts w:ascii="Arial" w:hAnsi="Arial" w:cs="Arial"/>
              <w:spacing w:val="-2"/>
              <w:sz w:val="19"/>
            </w:rPr>
            <w:t xml:space="preserve">     </w:t>
          </w:r>
          <w:r w:rsidRPr="00132C4E">
            <w:rPr>
              <w:rFonts w:ascii="Arial" w:hAnsi="Arial" w:cs="Arial"/>
              <w:spacing w:val="-2"/>
              <w:sz w:val="19"/>
            </w:rPr>
            <w:t xml:space="preserve">Issued: </w:t>
          </w:r>
          <w:r w:rsidR="004E2831" w:rsidRPr="00132C4E">
            <w:rPr>
              <w:rFonts w:ascii="Arial" w:hAnsi="Arial" w:cs="Arial"/>
              <w:spacing w:val="-2"/>
              <w:sz w:val="19"/>
            </w:rPr>
            <w:t>Date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A3E2C" w:rsidRPr="00132C4E" w:rsidRDefault="009A3E2C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132C4E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="00851E2C" w:rsidRPr="00132C4E">
            <w:rPr>
              <w:rFonts w:ascii="Arial" w:hAnsi="Arial" w:cs="Arial"/>
              <w:spacing w:val="-2"/>
              <w:sz w:val="19"/>
            </w:rPr>
            <w:fldChar w:fldCharType="begin"/>
          </w:r>
          <w:r w:rsidRPr="00132C4E">
            <w:rPr>
              <w:rFonts w:ascii="Arial" w:hAnsi="Arial" w:cs="Arial"/>
              <w:spacing w:val="-2"/>
              <w:sz w:val="19"/>
            </w:rPr>
            <w:instrText>page \* arabic</w:instrText>
          </w:r>
          <w:r w:rsidR="00851E2C" w:rsidRPr="00132C4E">
            <w:rPr>
              <w:rFonts w:ascii="Arial" w:hAnsi="Arial" w:cs="Arial"/>
              <w:spacing w:val="-2"/>
              <w:sz w:val="19"/>
            </w:rPr>
            <w:fldChar w:fldCharType="separate"/>
          </w:r>
          <w:r w:rsidR="00132C4E">
            <w:rPr>
              <w:rFonts w:ascii="Arial" w:hAnsi="Arial" w:cs="Arial"/>
              <w:noProof/>
              <w:spacing w:val="-2"/>
              <w:sz w:val="19"/>
            </w:rPr>
            <w:t>1</w:t>
          </w:r>
          <w:r w:rsidR="00851E2C" w:rsidRPr="00132C4E">
            <w:rPr>
              <w:rFonts w:ascii="Arial" w:hAnsi="Arial" w:cs="Arial"/>
              <w:spacing w:val="-2"/>
              <w:sz w:val="19"/>
            </w:rPr>
            <w:fldChar w:fldCharType="end"/>
          </w:r>
          <w:r w:rsidRPr="00132C4E">
            <w:rPr>
              <w:rFonts w:ascii="Arial" w:hAnsi="Arial" w:cs="Arial"/>
              <w:spacing w:val="-2"/>
              <w:sz w:val="19"/>
            </w:rPr>
            <w:t xml:space="preserve"> of 1</w:t>
          </w:r>
        </w:p>
      </w:tc>
    </w:tr>
  </w:tbl>
  <w:p w:rsidR="009A3E2C" w:rsidRDefault="009A3E2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A9" w:rsidRDefault="005427A9">
      <w:r>
        <w:separator/>
      </w:r>
    </w:p>
  </w:footnote>
  <w:footnote w:type="continuationSeparator" w:id="0">
    <w:p w:rsidR="005427A9" w:rsidRDefault="00542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FDE"/>
    <w:rsid w:val="00042063"/>
    <w:rsid w:val="00132C4E"/>
    <w:rsid w:val="001D02C4"/>
    <w:rsid w:val="001D0FD0"/>
    <w:rsid w:val="001E6845"/>
    <w:rsid w:val="00262E60"/>
    <w:rsid w:val="00267D45"/>
    <w:rsid w:val="002C65B1"/>
    <w:rsid w:val="002D3FBC"/>
    <w:rsid w:val="003168F0"/>
    <w:rsid w:val="00346DD7"/>
    <w:rsid w:val="00361403"/>
    <w:rsid w:val="00443C00"/>
    <w:rsid w:val="00457CD5"/>
    <w:rsid w:val="004E2831"/>
    <w:rsid w:val="005008A7"/>
    <w:rsid w:val="005427A9"/>
    <w:rsid w:val="0056059D"/>
    <w:rsid w:val="005751E2"/>
    <w:rsid w:val="005C4922"/>
    <w:rsid w:val="005E3F81"/>
    <w:rsid w:val="0061134D"/>
    <w:rsid w:val="00635CAE"/>
    <w:rsid w:val="0064195C"/>
    <w:rsid w:val="00687620"/>
    <w:rsid w:val="00695495"/>
    <w:rsid w:val="007F01A0"/>
    <w:rsid w:val="007F735D"/>
    <w:rsid w:val="00805946"/>
    <w:rsid w:val="00851E2C"/>
    <w:rsid w:val="008A63AB"/>
    <w:rsid w:val="00903FDE"/>
    <w:rsid w:val="0092541A"/>
    <w:rsid w:val="00932DD1"/>
    <w:rsid w:val="009A1C7A"/>
    <w:rsid w:val="009A3E2C"/>
    <w:rsid w:val="009A72E6"/>
    <w:rsid w:val="00A2368F"/>
    <w:rsid w:val="00A310CB"/>
    <w:rsid w:val="00A340CE"/>
    <w:rsid w:val="00A87287"/>
    <w:rsid w:val="00A9796F"/>
    <w:rsid w:val="00AE0FC7"/>
    <w:rsid w:val="00B07E6D"/>
    <w:rsid w:val="00B7008D"/>
    <w:rsid w:val="00B96A79"/>
    <w:rsid w:val="00BB7EB8"/>
    <w:rsid w:val="00BF6D4E"/>
    <w:rsid w:val="00C2612C"/>
    <w:rsid w:val="00CC2E63"/>
    <w:rsid w:val="00D76B29"/>
    <w:rsid w:val="00DA187A"/>
    <w:rsid w:val="00DA4E5A"/>
    <w:rsid w:val="00DC5B53"/>
    <w:rsid w:val="00E43605"/>
    <w:rsid w:val="00E75C2E"/>
    <w:rsid w:val="00EE6EA8"/>
    <w:rsid w:val="00F16B8C"/>
    <w:rsid w:val="00F32751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D5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57CD5"/>
    <w:pPr>
      <w:keepNext/>
      <w:spacing w:before="20" w:after="2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57CD5"/>
    <w:rPr>
      <w:sz w:val="28"/>
    </w:rPr>
  </w:style>
  <w:style w:type="paragraph" w:styleId="Header">
    <w:name w:val="header"/>
    <w:basedOn w:val="Normal"/>
    <w:rsid w:val="00457C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57CD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2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32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79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SEWAGE DISPOSAL LOG</vt:lpstr>
    </vt:vector>
  </TitlesOfParts>
  <Company>V.Ships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SEWAGE DISPOSAL LOG</dc:title>
  <dc:creator>V.Ships User</dc:creator>
  <cp:lastModifiedBy>Coromines, Sylvie</cp:lastModifiedBy>
  <cp:revision>3</cp:revision>
  <cp:lastPrinted>2012-09-12T13:59:00Z</cp:lastPrinted>
  <dcterms:created xsi:type="dcterms:W3CDTF">2016-02-25T16:19:00Z</dcterms:created>
  <dcterms:modified xsi:type="dcterms:W3CDTF">2017-05-09T07:57:00Z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-600531618</vt:i4>
  </property>
  <property fmtid="{D5CDD505-2E9C-101B-9397-08002B2CF9AE}" pid="4" name="_EmailSubject">
    <vt:lpwstr>saf32 revised RE: Sewage discharge checklist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ReviewingToolsShownOnce">
    <vt:lpwstr/>
  </property>
</Properties>
</file>