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02" w:type="dxa"/>
        <w:tblInd w:w="-17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0"/>
        <w:gridCol w:w="1333"/>
        <w:gridCol w:w="1273"/>
        <w:gridCol w:w="36"/>
        <w:gridCol w:w="1237"/>
        <w:gridCol w:w="1412"/>
        <w:gridCol w:w="1325"/>
        <w:gridCol w:w="1325"/>
        <w:gridCol w:w="1329"/>
        <w:gridCol w:w="1002"/>
        <w:gridCol w:w="851"/>
        <w:gridCol w:w="712"/>
        <w:gridCol w:w="706"/>
        <w:gridCol w:w="708"/>
        <w:gridCol w:w="567"/>
        <w:gridCol w:w="1276"/>
      </w:tblGrid>
      <w:tr w:rsidR="0079285C" w:rsidRPr="00BC5021" w14:paraId="4599B9E2" w14:textId="77777777" w:rsidTr="0086096D">
        <w:trPr>
          <w:trHeight w:val="829"/>
        </w:trPr>
        <w:tc>
          <w:tcPr>
            <w:tcW w:w="10480" w:type="dxa"/>
            <w:gridSpan w:val="9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1C063438" w14:textId="77777777" w:rsidR="0079285C" w:rsidRPr="00E74B90" w:rsidRDefault="0079285C" w:rsidP="00037E0A">
            <w:pPr>
              <w:pStyle w:val="Heading1"/>
              <w:spacing w:before="0" w:after="0"/>
              <w:rPr>
                <w:rFonts w:ascii="Arial" w:hAnsi="Arial" w:cs="Arial"/>
                <w:sz w:val="28"/>
                <w:szCs w:val="28"/>
              </w:rPr>
            </w:pPr>
            <w:r w:rsidRPr="00E74B90">
              <w:rPr>
                <w:rFonts w:ascii="Arial" w:hAnsi="Arial" w:cs="Arial"/>
                <w:sz w:val="28"/>
                <w:szCs w:val="28"/>
              </w:rPr>
              <w:t>WASTEWATER DISPOSAL LOG</w:t>
            </w:r>
          </w:p>
          <w:p w14:paraId="350E08DC" w14:textId="77777777" w:rsidR="0079285C" w:rsidRPr="00E74B90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  <w:r w:rsidRPr="00E74B90">
              <w:rPr>
                <w:rFonts w:ascii="Arial" w:hAnsi="Arial" w:cs="Arial"/>
                <w:sz w:val="20"/>
              </w:rPr>
              <w:t xml:space="preserve">BW = Black Water i.e. Sewage (toilets, urinals, medical facilities);  </w:t>
            </w:r>
          </w:p>
          <w:p w14:paraId="7676A275" w14:textId="77777777" w:rsidR="0079285C" w:rsidRPr="00BC5021" w:rsidRDefault="0079285C" w:rsidP="00037E0A">
            <w:pPr>
              <w:jc w:val="center"/>
              <w:rPr>
                <w:rFonts w:ascii="Arial" w:hAnsi="Arial" w:cs="Arial"/>
              </w:rPr>
            </w:pPr>
            <w:r w:rsidRPr="00E74B90">
              <w:rPr>
                <w:rFonts w:ascii="Arial" w:hAnsi="Arial" w:cs="Arial"/>
                <w:sz w:val="20"/>
              </w:rPr>
              <w:t>GW = Grey Water (sinks, showers, baths, drains, dishwasher, laundry etc)</w:t>
            </w:r>
          </w:p>
        </w:tc>
        <w:tc>
          <w:tcPr>
            <w:tcW w:w="256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4347BB" w14:textId="77777777" w:rsidR="0079285C" w:rsidRPr="00BC5021" w:rsidRDefault="0079285C" w:rsidP="00037E0A">
            <w:pPr>
              <w:jc w:val="center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Verify and record below as applicable for waste stream</w:t>
            </w:r>
          </w:p>
        </w:tc>
        <w:tc>
          <w:tcPr>
            <w:tcW w:w="7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23BA0E" w14:textId="77777777" w:rsidR="0079285C" w:rsidRPr="00BC5021" w:rsidRDefault="0079285C" w:rsidP="00037E0A">
            <w:pPr>
              <w:ind w:left="-112" w:right="-108"/>
              <w:jc w:val="center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Verify and record 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A5A539" w14:textId="77777777" w:rsidR="0079285C" w:rsidRPr="00BC5021" w:rsidRDefault="0079285C" w:rsidP="00037E0A">
            <w:pPr>
              <w:jc w:val="center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Verify √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tbRl"/>
            <w:vAlign w:val="center"/>
          </w:tcPr>
          <w:p w14:paraId="5EC0322E" w14:textId="082F3A41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Ashore</w:t>
            </w:r>
            <w:r w:rsidR="00981297" w:rsidRPr="00981297">
              <w:rPr>
                <w:rFonts w:ascii="Arial" w:hAnsi="Arial" w:cs="Arial"/>
                <w:i/>
                <w:emboss/>
                <w:sz w:val="20"/>
                <w:vertAlign w:val="superscript"/>
              </w:rPr>
              <w:t>4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E51EA94" w14:textId="77777777" w:rsidR="0079285C" w:rsidRPr="00BC5021" w:rsidRDefault="0079285C" w:rsidP="00037E0A">
            <w:pPr>
              <w:ind w:left="-108" w:right="-108"/>
              <w:jc w:val="center"/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Signature</w:t>
            </w:r>
          </w:p>
          <w:p w14:paraId="77A0D766" w14:textId="77777777" w:rsidR="0079285C" w:rsidRPr="00BC5021" w:rsidRDefault="0079285C" w:rsidP="00037E0A">
            <w:pPr>
              <w:ind w:left="-108" w:right="-108"/>
              <w:jc w:val="center"/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 xml:space="preserve"> and </w:t>
            </w:r>
          </w:p>
          <w:p w14:paraId="707467A0" w14:textId="77777777" w:rsidR="0079285C" w:rsidRPr="00BC5021" w:rsidRDefault="0079285C" w:rsidP="00037E0A">
            <w:pPr>
              <w:ind w:left="-108" w:right="-108"/>
              <w:jc w:val="center"/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Rank</w:t>
            </w:r>
          </w:p>
          <w:p w14:paraId="3CB863D4" w14:textId="77777777" w:rsidR="0079285C" w:rsidRPr="00BC5021" w:rsidRDefault="0079285C" w:rsidP="00037E0A">
            <w:pPr>
              <w:ind w:left="-108" w:right="-108"/>
              <w:jc w:val="center"/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of</w:t>
            </w:r>
          </w:p>
          <w:p w14:paraId="08DA9BDA" w14:textId="29D16A47" w:rsidR="0079285C" w:rsidRPr="00BC5021" w:rsidRDefault="0079285C" w:rsidP="00037E0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Officer Responsible</w:t>
            </w:r>
            <w:r w:rsidR="00981297" w:rsidRPr="00981297">
              <w:rPr>
                <w:rFonts w:ascii="Arial" w:hAnsi="Arial" w:cs="Arial"/>
                <w:i/>
                <w:sz w:val="20"/>
                <w:vertAlign w:val="superscript"/>
              </w:rPr>
              <w:t>5</w:t>
            </w:r>
          </w:p>
        </w:tc>
      </w:tr>
      <w:tr w:rsidR="0079285C" w:rsidRPr="00BC5021" w14:paraId="65597CC3" w14:textId="77777777" w:rsidTr="0086096D">
        <w:trPr>
          <w:cantSplit/>
          <w:trHeight w:val="430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FC14" w14:textId="77777777" w:rsidR="0079285C" w:rsidRPr="00BC5021" w:rsidRDefault="0079285C" w:rsidP="00037E0A">
            <w:pPr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 xml:space="preserve">Source / Tank : 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511A" w14:textId="77777777" w:rsidR="0079285C" w:rsidRPr="00BC5021" w:rsidRDefault="0079285C" w:rsidP="00037E0A">
            <w:pPr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of Wastewater: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371104" w14:textId="77777777" w:rsidR="0079285C" w:rsidRPr="00BC5021" w:rsidRDefault="0079285C" w:rsidP="00037E0A">
            <w:pPr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discharged (m</w:t>
            </w:r>
            <w:r w:rsidRPr="00BC5021">
              <w:rPr>
                <w:rFonts w:ascii="Arial" w:hAnsi="Arial" w:cs="Arial"/>
                <w:i/>
                <w:sz w:val="20"/>
                <w:vertAlign w:val="superscript"/>
              </w:rPr>
              <w:t>3</w:t>
            </w:r>
            <w:r w:rsidRPr="00BC5021">
              <w:rPr>
                <w:rFonts w:ascii="Arial" w:hAnsi="Arial" w:cs="Arial"/>
                <w:i/>
                <w:sz w:val="20"/>
              </w:rPr>
              <w:t>) [or Flow Rate (m</w:t>
            </w:r>
            <w:r w:rsidRPr="00BC5021">
              <w:rPr>
                <w:rFonts w:ascii="Arial" w:hAnsi="Arial" w:cs="Arial"/>
                <w:i/>
                <w:sz w:val="20"/>
                <w:vertAlign w:val="superscript"/>
              </w:rPr>
              <w:t>3</w:t>
            </w:r>
            <w:r w:rsidRPr="00BC5021">
              <w:rPr>
                <w:rFonts w:ascii="Arial" w:hAnsi="Arial" w:cs="Arial"/>
                <w:i/>
                <w:sz w:val="20"/>
              </w:rPr>
              <w:t>/hour) of Discharge] :</w:t>
            </w:r>
          </w:p>
        </w:tc>
        <w:tc>
          <w:tcPr>
            <w:tcW w:w="185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B946D44" w14:textId="26CB9878" w:rsidR="0079285C" w:rsidRPr="00BC5021" w:rsidRDefault="0079285C" w:rsidP="00037E0A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Untreated BW or sewage sludge</w:t>
            </w:r>
            <w:r w:rsidR="001E7C3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="001E7C3A" w:rsidRPr="001E7C3A">
              <w:rPr>
                <w:rFonts w:ascii="Arial" w:hAnsi="Arial" w:cs="Arial"/>
                <w:b/>
                <w:i/>
                <w:sz w:val="16"/>
                <w:szCs w:val="16"/>
                <w:highlight w:val="yellow"/>
              </w:rPr>
              <w:t>outside of Baltic Sea special area</w:t>
            </w:r>
            <w:r w:rsidR="00B95C21" w:rsidRPr="00B95C21">
              <w:rPr>
                <w:rFonts w:ascii="Arial" w:hAnsi="Arial" w:cs="Arial"/>
                <w:b/>
                <w:i/>
                <w:sz w:val="16"/>
                <w:szCs w:val="16"/>
                <w:highlight w:val="yellow"/>
                <w:vertAlign w:val="superscript"/>
              </w:rPr>
              <w:t>6</w:t>
            </w: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7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30A6FC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GW</w:t>
            </w:r>
          </w:p>
          <w:p w14:paraId="7D831737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or</w:t>
            </w:r>
          </w:p>
          <w:p w14:paraId="291E9AFC" w14:textId="0D2A52CE" w:rsidR="0079285C" w:rsidRPr="00BC5021" w:rsidRDefault="0079285C" w:rsidP="00037E0A">
            <w:pPr>
              <w:ind w:left="-108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treated BW</w:t>
            </w:r>
            <w:r w:rsidR="00AA7811" w:rsidRPr="00AA7811">
              <w:rPr>
                <w:rFonts w:ascii="Arial" w:hAnsi="Arial" w:cs="Arial"/>
                <w:b/>
                <w:i/>
                <w:sz w:val="16"/>
                <w:szCs w:val="16"/>
                <w:highlight w:val="yellow"/>
                <w:vertAlign w:val="superscript"/>
              </w:rPr>
              <w:t>7</w:t>
            </w:r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62C6EB8" w14:textId="77777777" w:rsidR="0079285C" w:rsidRPr="00BC5021" w:rsidRDefault="0079285C" w:rsidP="00037E0A">
            <w:pPr>
              <w:ind w:left="-112" w:right="-108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  <w:p w14:paraId="41A05306" w14:textId="77777777" w:rsidR="0079285C" w:rsidRPr="00BC5021" w:rsidRDefault="0079285C" w:rsidP="00037E0A">
            <w:pPr>
              <w:ind w:left="-112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i/>
                <w:sz w:val="16"/>
                <w:szCs w:val="16"/>
              </w:rPr>
              <w:t xml:space="preserve">   &gt; 6 </w:t>
            </w:r>
            <w:proofErr w:type="spellStart"/>
            <w:r w:rsidRPr="00BC5021">
              <w:rPr>
                <w:rFonts w:ascii="Arial" w:hAnsi="Arial" w:cs="Arial"/>
                <w:i/>
                <w:sz w:val="16"/>
                <w:szCs w:val="16"/>
              </w:rPr>
              <w:t>kn</w:t>
            </w:r>
            <w:proofErr w:type="spellEnd"/>
          </w:p>
          <w:p w14:paraId="3E9DE047" w14:textId="77777777" w:rsidR="0079285C" w:rsidRPr="00BC5021" w:rsidRDefault="0079285C" w:rsidP="00037E0A">
            <w:pPr>
              <w:ind w:left="-112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49B1C821" w14:textId="77777777" w:rsidR="0079285C" w:rsidRPr="00BC5021" w:rsidRDefault="0079285C" w:rsidP="00037E0A">
            <w:pPr>
              <w:ind w:left="-112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45766A4" w14:textId="77777777" w:rsidR="0079285C" w:rsidRPr="00BC5021" w:rsidRDefault="0079285C" w:rsidP="00037E0A">
            <w:pPr>
              <w:ind w:left="-112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i/>
                <w:sz w:val="16"/>
                <w:szCs w:val="16"/>
              </w:rPr>
              <w:t xml:space="preserve">( if under   </w:t>
            </w:r>
          </w:p>
          <w:p w14:paraId="68097472" w14:textId="77777777" w:rsidR="0079285C" w:rsidRPr="00BC5021" w:rsidRDefault="0079285C" w:rsidP="00037E0A">
            <w:pPr>
              <w:ind w:left="-112" w:right="-108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BC5021">
              <w:rPr>
                <w:rFonts w:ascii="Arial" w:hAnsi="Arial" w:cs="Arial"/>
                <w:i/>
                <w:sz w:val="16"/>
                <w:szCs w:val="16"/>
              </w:rPr>
              <w:t xml:space="preserve"> sails   &gt; 4 </w:t>
            </w:r>
            <w:proofErr w:type="spellStart"/>
            <w:r w:rsidRPr="00BC5021">
              <w:rPr>
                <w:rFonts w:ascii="Arial" w:hAnsi="Arial" w:cs="Arial"/>
                <w:i/>
                <w:sz w:val="16"/>
                <w:szCs w:val="16"/>
              </w:rPr>
              <w:t>kn</w:t>
            </w:r>
            <w:proofErr w:type="spellEnd"/>
            <w:r w:rsidRPr="00BC5021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C53592" w14:textId="2BB75439" w:rsidR="0079285C" w:rsidRPr="00BC5021" w:rsidRDefault="0079285C" w:rsidP="00037E0A">
            <w:pPr>
              <w:ind w:left="-179" w:right="-108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Treated BW</w:t>
            </w:r>
            <w:r w:rsidR="00AA7811" w:rsidRPr="00AA7811">
              <w:rPr>
                <w:rFonts w:ascii="Arial" w:hAnsi="Arial" w:cs="Arial"/>
                <w:b/>
                <w:i/>
                <w:sz w:val="16"/>
                <w:szCs w:val="16"/>
                <w:highlight w:val="yellow"/>
                <w:vertAlign w:val="superscript"/>
              </w:rPr>
              <w:t>7</w:t>
            </w:r>
            <w:r w:rsidRPr="00BC5021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  <w:p w14:paraId="21A4FB0E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514019D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32BE0BD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</w:p>
        </w:tc>
      </w:tr>
      <w:tr w:rsidR="0079285C" w:rsidRPr="00BC5021" w14:paraId="377130B5" w14:textId="77777777" w:rsidTr="0086096D">
        <w:trPr>
          <w:cantSplit/>
          <w:trHeight w:val="61"/>
        </w:trPr>
        <w:tc>
          <w:tcPr>
            <w:tcW w:w="5089" w:type="dxa"/>
            <w:gridSpan w:val="5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3514375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DISCHARGE STARTED</w:t>
            </w:r>
          </w:p>
        </w:tc>
        <w:tc>
          <w:tcPr>
            <w:tcW w:w="5391" w:type="dxa"/>
            <w:gridSpan w:val="4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639B805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DISCHARGE STOPPED</w:t>
            </w:r>
          </w:p>
        </w:tc>
        <w:tc>
          <w:tcPr>
            <w:tcW w:w="100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5F972F85" w14:textId="7755E781" w:rsidR="0079285C" w:rsidRPr="001E7C3A" w:rsidRDefault="0079285C" w:rsidP="00037E0A">
            <w:pPr>
              <w:ind w:left="-98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E7C3A">
              <w:rPr>
                <w:rFonts w:ascii="Arial" w:hAnsi="Arial" w:cs="Arial"/>
                <w:i/>
                <w:sz w:val="16"/>
                <w:szCs w:val="16"/>
              </w:rPr>
              <w:t>&gt;12nm from “nearest land” &amp; any ice shelf or fast ice</w:t>
            </w:r>
            <w:r w:rsidR="00981297" w:rsidRPr="00981297">
              <w:rPr>
                <w:rFonts w:ascii="Arial" w:hAnsi="Arial" w:cs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</w:tcPr>
          <w:p w14:paraId="4606D7B5" w14:textId="1826E08B" w:rsidR="0079285C" w:rsidRPr="001E7C3A" w:rsidRDefault="0079285C" w:rsidP="00037E0A">
            <w:pPr>
              <w:ind w:left="-108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E7C3A">
              <w:rPr>
                <w:rFonts w:ascii="Arial" w:hAnsi="Arial" w:cs="Arial"/>
                <w:i/>
                <w:sz w:val="16"/>
                <w:szCs w:val="16"/>
              </w:rPr>
              <w:t xml:space="preserve">per max approved </w:t>
            </w:r>
            <w:proofErr w:type="spellStart"/>
            <w:r w:rsidRPr="001E7C3A">
              <w:rPr>
                <w:rFonts w:ascii="Arial" w:hAnsi="Arial" w:cs="Arial"/>
                <w:i/>
                <w:sz w:val="16"/>
                <w:szCs w:val="16"/>
              </w:rPr>
              <w:t>disch</w:t>
            </w:r>
            <w:proofErr w:type="spellEnd"/>
            <w:r w:rsidRPr="001E7C3A">
              <w:rPr>
                <w:rFonts w:ascii="Arial" w:hAnsi="Arial" w:cs="Arial"/>
                <w:i/>
                <w:sz w:val="16"/>
                <w:szCs w:val="16"/>
              </w:rPr>
              <w:t>. rate (m</w:t>
            </w:r>
            <w:r w:rsidRPr="001E7C3A">
              <w:rPr>
                <w:rFonts w:ascii="Arial" w:hAnsi="Arial" w:cs="Arial"/>
                <w:i/>
                <w:sz w:val="16"/>
                <w:szCs w:val="16"/>
                <w:vertAlign w:val="superscript"/>
              </w:rPr>
              <w:t>3</w:t>
            </w:r>
            <w:r w:rsidRPr="001E7C3A">
              <w:rPr>
                <w:rFonts w:ascii="Arial" w:hAnsi="Arial" w:cs="Arial"/>
                <w:i/>
                <w:sz w:val="16"/>
                <w:szCs w:val="16"/>
              </w:rPr>
              <w:t>/h)</w:t>
            </w:r>
            <w:r w:rsidR="00981297" w:rsidRPr="00981297">
              <w:rPr>
                <w:rFonts w:ascii="Arial" w:hAnsi="Arial" w:cs="Arial"/>
                <w:i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34204F" w14:textId="51D83793" w:rsidR="0079285C" w:rsidRPr="001E7C3A" w:rsidRDefault="0079285C" w:rsidP="00981297">
            <w:pPr>
              <w:ind w:left="-108" w:right="-10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E7C3A">
              <w:rPr>
                <w:rFonts w:ascii="Arial" w:hAnsi="Arial" w:cs="Arial"/>
                <w:i/>
                <w:sz w:val="16"/>
                <w:szCs w:val="16"/>
              </w:rPr>
              <w:t>&gt;4 nm from nearest land</w:t>
            </w:r>
            <w:r w:rsidR="00981297" w:rsidRPr="00981297">
              <w:rPr>
                <w:rFonts w:ascii="Arial" w:hAnsi="Arial" w:cs="Arial"/>
                <w:i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0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9C85A0D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339F62" w14:textId="77777777" w:rsidR="0079285C" w:rsidRPr="00BC5021" w:rsidRDefault="0079285C" w:rsidP="00037E0A">
            <w:pPr>
              <w:ind w:left="-179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i/>
                <w:sz w:val="16"/>
                <w:szCs w:val="16"/>
              </w:rPr>
              <w:t xml:space="preserve"> No </w:t>
            </w:r>
          </w:p>
          <w:p w14:paraId="5576336A" w14:textId="77777777" w:rsidR="0079285C" w:rsidRPr="00BC5021" w:rsidRDefault="0079285C" w:rsidP="00037E0A">
            <w:pPr>
              <w:ind w:left="-179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C5021">
              <w:rPr>
                <w:rFonts w:ascii="Arial" w:hAnsi="Arial" w:cs="Arial"/>
                <w:i/>
                <w:sz w:val="16"/>
                <w:szCs w:val="16"/>
              </w:rPr>
              <w:t xml:space="preserve">visible solids </w:t>
            </w:r>
          </w:p>
          <w:p w14:paraId="329F47EB" w14:textId="77777777" w:rsidR="0079285C" w:rsidRPr="00BC5021" w:rsidRDefault="0079285C" w:rsidP="00037E0A">
            <w:pPr>
              <w:ind w:left="-179" w:right="-157"/>
              <w:jc w:val="center"/>
              <w:rPr>
                <w:rFonts w:ascii="Arial" w:hAnsi="Arial" w:cs="Arial"/>
                <w:i/>
                <w:sz w:val="20"/>
              </w:rPr>
            </w:pPr>
            <w:r w:rsidRPr="00BC5021">
              <w:rPr>
                <w:rFonts w:ascii="Arial" w:hAnsi="Arial" w:cs="Arial"/>
                <w:i/>
                <w:sz w:val="16"/>
                <w:szCs w:val="16"/>
              </w:rPr>
              <w:t>or dis- coloration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96D71E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C75E1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79285C" w:rsidRPr="00BC5021" w14:paraId="0562F136" w14:textId="77777777" w:rsidTr="0086096D">
        <w:trPr>
          <w:cantSplit/>
          <w:trHeight w:val="700"/>
        </w:trPr>
        <w:tc>
          <w:tcPr>
            <w:tcW w:w="12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C666AF2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Date</w:t>
            </w:r>
          </w:p>
        </w:tc>
        <w:tc>
          <w:tcPr>
            <w:tcW w:w="133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217B90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Time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8E1F40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Lat</w:t>
            </w:r>
          </w:p>
        </w:tc>
        <w:tc>
          <w:tcPr>
            <w:tcW w:w="123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A51AF37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Long</w:t>
            </w:r>
          </w:p>
        </w:tc>
        <w:tc>
          <w:tcPr>
            <w:tcW w:w="141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ABBD06F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2380B1E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Time</w:t>
            </w: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B0F3ABE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Lat</w:t>
            </w:r>
          </w:p>
        </w:tc>
        <w:tc>
          <w:tcPr>
            <w:tcW w:w="132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4D5162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BC5021">
              <w:rPr>
                <w:rFonts w:ascii="Arial" w:hAnsi="Arial" w:cs="Arial"/>
                <w:i/>
                <w:sz w:val="18"/>
              </w:rPr>
              <w:t>Long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B37FC9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DE1D41F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B9363A1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62046E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50F43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B5860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DE355E5" w14:textId="77777777" w:rsidR="0079285C" w:rsidRPr="00BC5021" w:rsidRDefault="0079285C" w:rsidP="00037E0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9285C" w:rsidRPr="00BC5021" w14:paraId="6C589EF6" w14:textId="77777777" w:rsidTr="0086096D">
        <w:trPr>
          <w:cantSplit/>
          <w:trHeight w:val="409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3FCC4EE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AD24D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00628F2C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100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01B2B2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5267E9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690C1E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02B6C3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2A24D7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D42951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41E0C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4492A8A4" w14:textId="77777777" w:rsidTr="0086096D">
        <w:trPr>
          <w:cantSplit/>
          <w:trHeight w:val="409"/>
        </w:trPr>
        <w:tc>
          <w:tcPr>
            <w:tcW w:w="12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ED7227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5182F3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81970B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3058DB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71AADFF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5920DE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F2BC02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76F686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ADC5D8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FCDEA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F5B77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8CC03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B7430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93CC0C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07B40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5931E3B9" w14:textId="77777777" w:rsidTr="0086096D">
        <w:trPr>
          <w:cantSplit/>
          <w:trHeight w:val="409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495C809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DA84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12ED5E9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100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752CD0E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E9151C6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FB01E8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84E730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A60855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9A944D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38055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56F6DD1B" w14:textId="77777777" w:rsidTr="0086096D">
        <w:trPr>
          <w:cantSplit/>
          <w:trHeight w:val="409"/>
        </w:trPr>
        <w:tc>
          <w:tcPr>
            <w:tcW w:w="12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9FA197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AB0656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C2E81C6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F35579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6EA48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BA9E8D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056633D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29DA8E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9B2205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8EF4D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53F83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66542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B77E3D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72BFB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322D0C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28959631" w14:textId="77777777" w:rsidTr="0086096D">
        <w:trPr>
          <w:cantSplit/>
          <w:trHeight w:val="409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578D340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25EA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5EC68356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100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A9637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D58C0C9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E8DDF3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978D1F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0D8993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637F6E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1C6D3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5C082E3E" w14:textId="77777777" w:rsidTr="0086096D">
        <w:trPr>
          <w:cantSplit/>
          <w:trHeight w:val="409"/>
        </w:trPr>
        <w:tc>
          <w:tcPr>
            <w:tcW w:w="12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DAFA1C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5DE302D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7EB02DE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DD9D44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8B20C53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18FA64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EB526E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C60EDD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D352A6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BA7628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7C34C6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019EA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30E10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34F03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F0CD7E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698DB1DF" w14:textId="77777777" w:rsidTr="0086096D">
        <w:trPr>
          <w:cantSplit/>
          <w:trHeight w:val="409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40E2E7B3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DF9C7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2C81496F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100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6EAEB8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D59BF4E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0CEE86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2766B0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9B703C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2DA934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C10FF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1D01AEC7" w14:textId="77777777" w:rsidTr="0086096D">
        <w:trPr>
          <w:cantSplit/>
          <w:trHeight w:val="409"/>
        </w:trPr>
        <w:tc>
          <w:tcPr>
            <w:tcW w:w="12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BED949F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46B851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BDD511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47BDC3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EBCA23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5A80F9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B6A039F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19AB5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CCF6533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B6A36A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BECE46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FC432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A8DBF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0BD11F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62812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572B9058" w14:textId="77777777" w:rsidTr="0086096D">
        <w:trPr>
          <w:cantSplit/>
          <w:trHeight w:val="409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649ADA9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FB116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0BF96C9E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100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AC891C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B8DA22F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93E116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2EADC8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CDB29D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4A0C85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CF423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415CA1AA" w14:textId="77777777" w:rsidTr="0086096D">
        <w:trPr>
          <w:cantSplit/>
          <w:trHeight w:val="409"/>
        </w:trPr>
        <w:tc>
          <w:tcPr>
            <w:tcW w:w="12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D4D567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AF9D1B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EE465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C0C9B8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AB70E1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A45AD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B3E368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BE06D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11982C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ABB053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C4625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FE003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5A4E6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7F0096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4670A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3541DF5E" w14:textId="77777777" w:rsidTr="0086096D">
        <w:trPr>
          <w:cantSplit/>
          <w:trHeight w:val="409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19B2DF4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2CB5E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144B5C93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100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A2B3E6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05EECD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A71233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7225AB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1BBD67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3DFFAB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863F9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21D52A14" w14:textId="77777777" w:rsidTr="0086096D">
        <w:trPr>
          <w:cantSplit/>
          <w:trHeight w:val="409"/>
        </w:trPr>
        <w:tc>
          <w:tcPr>
            <w:tcW w:w="12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B22E16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2D23F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C9EA3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2B02E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81AC68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3F4A3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50EEEB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E9521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02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9FF84F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A9BCEB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553E8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4CC644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5EF70A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3840C0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90B5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33C8E825" w14:textId="77777777" w:rsidTr="0086096D">
        <w:trPr>
          <w:cantSplit/>
          <w:trHeight w:val="409"/>
        </w:trPr>
        <w:tc>
          <w:tcPr>
            <w:tcW w:w="254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09BC058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46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2CD1B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91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0B76A39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w:r w:rsidRPr="00BC5021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1002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6DA0B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5BC0278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B79BF2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E67167" w14:textId="77777777" w:rsidR="0079285C" w:rsidRPr="00BC5021" w:rsidRDefault="0079285C" w:rsidP="00037E0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9931C5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1712A2" w14:textId="77777777" w:rsidR="0079285C" w:rsidRPr="00BC5021" w:rsidRDefault="0079285C" w:rsidP="00037E0A">
            <w:pPr>
              <w:ind w:left="-38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⎕</m:t>
                </m:r>
              </m:oMath>
            </m:oMathPara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328FF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9285C" w:rsidRPr="00BC5021" w14:paraId="509BC04F" w14:textId="77777777" w:rsidTr="0086096D">
        <w:trPr>
          <w:cantSplit/>
          <w:trHeight w:val="409"/>
        </w:trPr>
        <w:tc>
          <w:tcPr>
            <w:tcW w:w="12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D7E93E1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FC00AC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DB28978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550A94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7A8C65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68A76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3E9FFE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32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0B9F62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002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FEE483D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35607F3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7BF38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3A84B9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02584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01F9BB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D65587" w14:textId="77777777" w:rsidR="0079285C" w:rsidRPr="00BC5021" w:rsidRDefault="0079285C" w:rsidP="00037E0A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W w:w="16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2"/>
        <w:gridCol w:w="12008"/>
      </w:tblGrid>
      <w:tr w:rsidR="0079285C" w:rsidRPr="00BC5021" w14:paraId="099C8C61" w14:textId="77777777" w:rsidTr="0086096D">
        <w:trPr>
          <w:trHeight w:val="351"/>
        </w:trPr>
        <w:tc>
          <w:tcPr>
            <w:tcW w:w="4002" w:type="dxa"/>
          </w:tcPr>
          <w:p w14:paraId="022D6D3F" w14:textId="77777777" w:rsidR="0079285C" w:rsidRPr="00BC5021" w:rsidRDefault="0079285C" w:rsidP="00037E0A">
            <w:pPr>
              <w:rPr>
                <w:rFonts w:ascii="Arial" w:hAnsi="Arial" w:cs="Arial"/>
                <w:sz w:val="12"/>
                <w:szCs w:val="12"/>
              </w:rPr>
            </w:pPr>
          </w:p>
          <w:p w14:paraId="23C4B57F" w14:textId="77777777" w:rsidR="0079285C" w:rsidRPr="00BC5021" w:rsidRDefault="0079285C" w:rsidP="00037E0A">
            <w:pPr>
              <w:rPr>
                <w:rFonts w:ascii="Arial" w:hAnsi="Arial" w:cs="Arial"/>
                <w:sz w:val="20"/>
              </w:rPr>
            </w:pPr>
            <w:r w:rsidRPr="00BC5021">
              <w:rPr>
                <w:rFonts w:ascii="Arial" w:hAnsi="Arial" w:cs="Arial"/>
                <w:sz w:val="20"/>
              </w:rPr>
              <w:t xml:space="preserve">Signature:  </w:t>
            </w:r>
            <w:r w:rsidRPr="00BC5021">
              <w:rPr>
                <w:rFonts w:ascii="Arial" w:hAnsi="Arial" w:cs="Arial"/>
                <w:sz w:val="16"/>
                <w:szCs w:val="16"/>
              </w:rPr>
              <w:t>__________________________</w:t>
            </w:r>
          </w:p>
        </w:tc>
        <w:tc>
          <w:tcPr>
            <w:tcW w:w="12008" w:type="dxa"/>
            <w:vAlign w:val="center"/>
          </w:tcPr>
          <w:p w14:paraId="4C73980A" w14:textId="31681B33" w:rsidR="0079285C" w:rsidRPr="00E74B90" w:rsidRDefault="00981297" w:rsidP="00037E0A">
            <w:pPr>
              <w:pStyle w:val="Caption"/>
              <w:tabs>
                <w:tab w:val="left" w:pos="426"/>
              </w:tabs>
              <w:ind w:right="-108"/>
              <w:rPr>
                <w:rFonts w:ascii="Arial" w:hAnsi="Arial" w:cs="Arial"/>
                <w:sz w:val="16"/>
                <w:szCs w:val="16"/>
              </w:rPr>
            </w:pPr>
            <w:r w:rsidRPr="00E74B90">
              <w:rPr>
                <w:rFonts w:ascii="Arial" w:hAnsi="Arial" w:cs="Arial"/>
                <w:sz w:val="16"/>
                <w:szCs w:val="16"/>
                <w:vertAlign w:val="superscript"/>
              </w:rPr>
              <w:t>1)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5C21" w:rsidRPr="00E74B90">
              <w:rPr>
                <w:rFonts w:ascii="Arial" w:hAnsi="Arial" w:cs="Arial"/>
                <w:sz w:val="16"/>
                <w:szCs w:val="16"/>
              </w:rPr>
              <w:t>I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 xml:space="preserve">n accordance with </w:t>
            </w:r>
            <w:proofErr w:type="spellStart"/>
            <w:r w:rsidR="0079285C" w:rsidRPr="00E74B90">
              <w:rPr>
                <w:rFonts w:ascii="Arial" w:hAnsi="Arial" w:cs="Arial"/>
                <w:sz w:val="16"/>
                <w:szCs w:val="16"/>
              </w:rPr>
              <w:t>Marpol</w:t>
            </w:r>
            <w:proofErr w:type="spellEnd"/>
            <w:r w:rsidR="0079285C" w:rsidRPr="00E74B90">
              <w:rPr>
                <w:rFonts w:ascii="Arial" w:hAnsi="Arial" w:cs="Arial"/>
                <w:sz w:val="16"/>
                <w:szCs w:val="16"/>
              </w:rPr>
              <w:t xml:space="preserve"> IV as amended by the Polar Code (and always as far as practicable from areas of ice concentration &gt; 1/10)</w:t>
            </w:r>
          </w:p>
        </w:tc>
      </w:tr>
      <w:tr w:rsidR="0079285C" w:rsidRPr="00BC5021" w14:paraId="0A584D2E" w14:textId="77777777" w:rsidTr="0086096D">
        <w:trPr>
          <w:trHeight w:val="214"/>
        </w:trPr>
        <w:tc>
          <w:tcPr>
            <w:tcW w:w="4002" w:type="dxa"/>
          </w:tcPr>
          <w:p w14:paraId="55C2296C" w14:textId="77777777" w:rsidR="0079285C" w:rsidRPr="00BC5021" w:rsidRDefault="0079285C" w:rsidP="00037E0A">
            <w:pPr>
              <w:rPr>
                <w:rFonts w:ascii="Arial" w:hAnsi="Arial" w:cs="Arial"/>
                <w:sz w:val="20"/>
              </w:rPr>
            </w:pPr>
            <w:r w:rsidRPr="00BC5021">
              <w:rPr>
                <w:rFonts w:ascii="Arial" w:hAnsi="Arial" w:cs="Arial"/>
                <w:sz w:val="20"/>
              </w:rPr>
              <w:t xml:space="preserve">     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BC5021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Pr="00BC5021">
              <w:rPr>
                <w:rFonts w:ascii="Arial" w:hAnsi="Arial" w:cs="Arial"/>
                <w:sz w:val="20"/>
              </w:rPr>
              <w:t>Chief Engineer</w:t>
            </w:r>
          </w:p>
        </w:tc>
        <w:tc>
          <w:tcPr>
            <w:tcW w:w="12008" w:type="dxa"/>
            <w:vAlign w:val="center"/>
          </w:tcPr>
          <w:p w14:paraId="14BBF951" w14:textId="01E841AF" w:rsidR="0079285C" w:rsidRPr="00E74B90" w:rsidRDefault="00981297" w:rsidP="00037E0A">
            <w:pPr>
              <w:rPr>
                <w:rFonts w:ascii="Arial" w:hAnsi="Arial" w:cs="Arial"/>
                <w:sz w:val="16"/>
                <w:szCs w:val="16"/>
              </w:rPr>
            </w:pPr>
            <w:r w:rsidRPr="00E74B90">
              <w:rPr>
                <w:rFonts w:ascii="Arial" w:hAnsi="Arial" w:cs="Arial"/>
                <w:sz w:val="16"/>
                <w:szCs w:val="16"/>
                <w:vertAlign w:val="superscript"/>
              </w:rPr>
              <w:t>2)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5C21" w:rsidRPr="00E74B90">
              <w:rPr>
                <w:rFonts w:ascii="Arial" w:hAnsi="Arial" w:cs="Arial"/>
                <w:sz w:val="16"/>
                <w:szCs w:val="16"/>
              </w:rPr>
              <w:t>P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>er</w:t>
            </w:r>
            <w:r w:rsidR="0079285C" w:rsidRPr="00E74B9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>the required approved ship specific calculation table for rate of discharge of untreated sewage per IMO res. MEPC 15(/55)</w:t>
            </w:r>
          </w:p>
        </w:tc>
      </w:tr>
      <w:tr w:rsidR="0079285C" w:rsidRPr="00BC5021" w14:paraId="20A982B6" w14:textId="77777777" w:rsidTr="0086096D">
        <w:trPr>
          <w:trHeight w:val="198"/>
        </w:trPr>
        <w:tc>
          <w:tcPr>
            <w:tcW w:w="4002" w:type="dxa"/>
          </w:tcPr>
          <w:p w14:paraId="78958C63" w14:textId="77777777" w:rsidR="0079285C" w:rsidRPr="00BC5021" w:rsidRDefault="0079285C" w:rsidP="00037E0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8" w:type="dxa"/>
            <w:vAlign w:val="center"/>
          </w:tcPr>
          <w:p w14:paraId="1C37B864" w14:textId="7BF28C44" w:rsidR="0079285C" w:rsidRPr="00E74B90" w:rsidRDefault="00981297" w:rsidP="00037E0A">
            <w:pPr>
              <w:rPr>
                <w:rFonts w:ascii="Arial" w:hAnsi="Arial" w:cs="Arial"/>
                <w:sz w:val="16"/>
                <w:szCs w:val="16"/>
              </w:rPr>
            </w:pPr>
            <w:r w:rsidRPr="00E74B90">
              <w:rPr>
                <w:rFonts w:ascii="Arial" w:hAnsi="Arial" w:cs="Arial"/>
                <w:sz w:val="16"/>
                <w:szCs w:val="16"/>
                <w:vertAlign w:val="superscript"/>
              </w:rPr>
              <w:t>3)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 xml:space="preserve"> BW treated through IMO type approved Sewage Treatment Plant (incl. Advanced Wastewaters Treatment Plant) </w:t>
            </w:r>
          </w:p>
        </w:tc>
      </w:tr>
      <w:tr w:rsidR="0079285C" w:rsidRPr="00BC5021" w14:paraId="221A84D6" w14:textId="77777777" w:rsidTr="0086096D">
        <w:trPr>
          <w:trHeight w:val="224"/>
        </w:trPr>
        <w:tc>
          <w:tcPr>
            <w:tcW w:w="4002" w:type="dxa"/>
          </w:tcPr>
          <w:p w14:paraId="2208444E" w14:textId="77777777" w:rsidR="0079285C" w:rsidRPr="00BC5021" w:rsidRDefault="0079285C" w:rsidP="00037E0A">
            <w:pPr>
              <w:rPr>
                <w:rFonts w:ascii="Arial" w:hAnsi="Arial" w:cs="Arial"/>
                <w:sz w:val="20"/>
              </w:rPr>
            </w:pPr>
            <w:r w:rsidRPr="00BC5021">
              <w:rPr>
                <w:rFonts w:ascii="Arial" w:hAnsi="Arial" w:cs="Arial"/>
                <w:sz w:val="20"/>
              </w:rPr>
              <w:t xml:space="preserve">Signature:    </w:t>
            </w:r>
            <w:r w:rsidRPr="00BC5021">
              <w:rPr>
                <w:rFonts w:ascii="Arial" w:hAnsi="Arial" w:cs="Arial"/>
                <w:sz w:val="16"/>
                <w:szCs w:val="16"/>
              </w:rPr>
              <w:t>_________________________</w:t>
            </w:r>
          </w:p>
        </w:tc>
        <w:tc>
          <w:tcPr>
            <w:tcW w:w="12008" w:type="dxa"/>
            <w:vAlign w:val="center"/>
          </w:tcPr>
          <w:p w14:paraId="3231230D" w14:textId="22FBF6F4" w:rsidR="0079285C" w:rsidRPr="00E74B90" w:rsidRDefault="00981297" w:rsidP="00037E0A">
            <w:pPr>
              <w:rPr>
                <w:rFonts w:ascii="Arial" w:hAnsi="Arial" w:cs="Arial"/>
                <w:sz w:val="16"/>
                <w:szCs w:val="16"/>
              </w:rPr>
            </w:pPr>
            <w:r w:rsidRPr="00E74B90">
              <w:rPr>
                <w:rFonts w:ascii="Arial" w:hAnsi="Arial" w:cs="Arial"/>
                <w:sz w:val="16"/>
                <w:szCs w:val="16"/>
                <w:vertAlign w:val="superscript"/>
              </w:rPr>
              <w:t>4)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 xml:space="preserve"> Discharge to approved shore facility with a receipt of discharge attached</w:t>
            </w:r>
          </w:p>
        </w:tc>
      </w:tr>
      <w:tr w:rsidR="0079285C" w:rsidRPr="00BC5021" w14:paraId="1F3BA103" w14:textId="77777777" w:rsidTr="0086096D">
        <w:trPr>
          <w:trHeight w:val="205"/>
        </w:trPr>
        <w:tc>
          <w:tcPr>
            <w:tcW w:w="4002" w:type="dxa"/>
          </w:tcPr>
          <w:p w14:paraId="6E66DAC9" w14:textId="77777777" w:rsidR="0079285C" w:rsidRPr="00BC5021" w:rsidRDefault="0079285C" w:rsidP="00037E0A">
            <w:pPr>
              <w:rPr>
                <w:rFonts w:ascii="Arial" w:hAnsi="Arial" w:cs="Arial"/>
                <w:sz w:val="20"/>
              </w:rPr>
            </w:pPr>
            <w:r w:rsidRPr="00BC5021">
              <w:rPr>
                <w:rFonts w:ascii="Arial" w:hAnsi="Arial" w:cs="Arial"/>
                <w:sz w:val="20"/>
              </w:rPr>
              <w:t xml:space="preserve">           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Pr="00BC5021">
              <w:rPr>
                <w:rFonts w:ascii="Arial" w:hAnsi="Arial" w:cs="Arial"/>
                <w:sz w:val="20"/>
              </w:rPr>
              <w:t xml:space="preserve">  Captain</w:t>
            </w:r>
          </w:p>
        </w:tc>
        <w:tc>
          <w:tcPr>
            <w:tcW w:w="12008" w:type="dxa"/>
            <w:vAlign w:val="center"/>
          </w:tcPr>
          <w:p w14:paraId="340FE35F" w14:textId="77777777" w:rsidR="00B95C21" w:rsidRPr="00E74B90" w:rsidRDefault="00981297" w:rsidP="00037E0A">
            <w:pPr>
              <w:rPr>
                <w:rFonts w:ascii="Arial" w:hAnsi="Arial" w:cs="Arial"/>
                <w:sz w:val="16"/>
                <w:szCs w:val="16"/>
              </w:rPr>
            </w:pPr>
            <w:r w:rsidRPr="00E74B90">
              <w:rPr>
                <w:rFonts w:ascii="Arial" w:hAnsi="Arial" w:cs="Arial"/>
                <w:sz w:val="16"/>
                <w:szCs w:val="16"/>
                <w:vertAlign w:val="superscript"/>
              </w:rPr>
              <w:t>5)</w:t>
            </w:r>
            <w:r w:rsidR="0079285C" w:rsidRPr="00E74B90">
              <w:rPr>
                <w:rFonts w:ascii="Arial" w:hAnsi="Arial" w:cs="Arial"/>
                <w:sz w:val="16"/>
                <w:szCs w:val="16"/>
              </w:rPr>
              <w:t xml:space="preserve"> Discharge of sewage must be in accordance with MARPOL Annex IV Reg. 11</w:t>
            </w:r>
          </w:p>
          <w:p w14:paraId="71EE6B7E" w14:textId="77777777" w:rsidR="0079285C" w:rsidRPr="00E74B90" w:rsidRDefault="00B95C21" w:rsidP="00037E0A">
            <w:pPr>
              <w:rPr>
                <w:rFonts w:ascii="Arial" w:hAnsi="Arial" w:cs="Arial"/>
                <w:sz w:val="16"/>
                <w:szCs w:val="16"/>
              </w:rPr>
            </w:pPr>
            <w:r w:rsidRPr="00E74B90">
              <w:rPr>
                <w:rFonts w:ascii="Arial" w:hAnsi="Arial" w:cs="Arial"/>
                <w:sz w:val="16"/>
                <w:szCs w:val="16"/>
                <w:highlight w:val="yellow"/>
                <w:vertAlign w:val="superscript"/>
              </w:rPr>
              <w:t>6)</w:t>
            </w:r>
            <w:r w:rsidRPr="00E74B9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As defined by MARPOL Annex I, regulation 1.11.2</w:t>
            </w:r>
            <w:r w:rsidR="00AA7811" w:rsidRPr="00E74B90">
              <w:rPr>
                <w:rFonts w:ascii="Arial" w:hAnsi="Arial" w:cs="Arial"/>
                <w:sz w:val="16"/>
                <w:szCs w:val="16"/>
                <w:highlight w:val="yellow"/>
              </w:rPr>
              <w:t>; discharge of untreated BW and sewage sludge within Baltic Sea special area is prohibited</w:t>
            </w:r>
          </w:p>
          <w:p w14:paraId="7AE43113" w14:textId="597280FC" w:rsidR="00AA7811" w:rsidRPr="00E74B90" w:rsidRDefault="00AA7811" w:rsidP="00037E0A">
            <w:pPr>
              <w:rPr>
                <w:rFonts w:ascii="Arial" w:hAnsi="Arial" w:cs="Arial"/>
                <w:sz w:val="16"/>
                <w:szCs w:val="16"/>
              </w:rPr>
            </w:pPr>
            <w:r w:rsidRPr="00E74B90">
              <w:rPr>
                <w:rFonts w:ascii="Arial" w:hAnsi="Arial" w:cs="Arial"/>
                <w:sz w:val="16"/>
                <w:szCs w:val="16"/>
                <w:highlight w:val="yellow"/>
                <w:vertAlign w:val="superscript"/>
              </w:rPr>
              <w:t>7)</w:t>
            </w:r>
            <w:r w:rsidRPr="00E74B9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Discharge of treated BW inside Baltic Sea special area is allowed only </w:t>
            </w:r>
            <w:r w:rsidR="0086096D" w:rsidRPr="00E74B90">
              <w:rPr>
                <w:rFonts w:ascii="Arial" w:hAnsi="Arial" w:cs="Arial"/>
                <w:sz w:val="16"/>
                <w:szCs w:val="16"/>
                <w:highlight w:val="yellow"/>
              </w:rPr>
              <w:t>through</w:t>
            </w:r>
            <w:r w:rsidRPr="00E74B9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Sewage Treatment Plant certified per IMO res MEPC.227(64</w:t>
            </w:r>
            <w:r w:rsidRPr="0035288B">
              <w:rPr>
                <w:rFonts w:ascii="Arial" w:hAnsi="Arial" w:cs="Arial"/>
                <w:sz w:val="16"/>
                <w:szCs w:val="16"/>
                <w:highlight w:val="yellow"/>
              </w:rPr>
              <w:t>)</w:t>
            </w:r>
            <w:r w:rsidR="0035288B" w:rsidRPr="0035288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r w:rsidR="0086096D" w:rsidRPr="0035288B">
              <w:rPr>
                <w:rFonts w:ascii="Arial" w:hAnsi="Arial" w:cs="Arial"/>
                <w:sz w:val="16"/>
                <w:szCs w:val="16"/>
                <w:highlight w:val="yellow"/>
              </w:rPr>
              <w:t>a</w:t>
            </w:r>
            <w:r w:rsidR="0086096D" w:rsidRPr="00E74B9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nd meeting </w:t>
            </w:r>
            <w:r w:rsidR="0086096D" w:rsidRPr="00E74B9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the nitrogen and phosphorus removal standard </w:t>
            </w:r>
            <w:r w:rsidR="0086096D" w:rsidRPr="00E74B90">
              <w:rPr>
                <w:rFonts w:ascii="Arial" w:hAnsi="Arial" w:cs="Arial"/>
                <w:sz w:val="16"/>
                <w:szCs w:val="16"/>
                <w:highlight w:val="yellow"/>
              </w:rPr>
              <w:t xml:space="preserve">(per MEPC.227(64, section 4.2) </w:t>
            </w:r>
            <w:r w:rsidR="0086096D" w:rsidRPr="00E74B90">
              <w:rPr>
                <w:rFonts w:ascii="Arial" w:hAnsi="Arial" w:cs="Arial"/>
                <w:sz w:val="16"/>
                <w:szCs w:val="16"/>
                <w:highlight w:val="yellow"/>
              </w:rPr>
              <w:t>when tested for its Certificate of Type Approval</w:t>
            </w:r>
          </w:p>
        </w:tc>
      </w:tr>
    </w:tbl>
    <w:p w14:paraId="4D9CB459" w14:textId="77777777" w:rsidR="00932DD1" w:rsidRPr="0079285C" w:rsidRDefault="00932DD1" w:rsidP="0035288B">
      <w:bookmarkStart w:id="0" w:name="_GoBack"/>
      <w:bookmarkEnd w:id="0"/>
    </w:p>
    <w:sectPr w:rsidR="00932DD1" w:rsidRPr="0079285C" w:rsidSect="00E74B90">
      <w:footerReference w:type="default" r:id="rId6"/>
      <w:pgSz w:w="16840" w:h="11907" w:orient="landscape" w:code="9"/>
      <w:pgMar w:top="426" w:right="567" w:bottom="227" w:left="567" w:header="851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C543" w14:textId="77777777" w:rsidR="0067081C" w:rsidRDefault="0067081C">
      <w:r>
        <w:separator/>
      </w:r>
    </w:p>
  </w:endnote>
  <w:endnote w:type="continuationSeparator" w:id="0">
    <w:p w14:paraId="12D1D2CE" w14:textId="77777777" w:rsidR="0067081C" w:rsidRDefault="0067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33"/>
      <w:gridCol w:w="3934"/>
      <w:gridCol w:w="3934"/>
      <w:gridCol w:w="3934"/>
    </w:tblGrid>
    <w:tr w:rsidR="009A3E2C" w:rsidRPr="00BC5021" w14:paraId="048B5EF3" w14:textId="77777777">
      <w:tc>
        <w:tcPr>
          <w:tcW w:w="393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720634F7" w14:textId="77777777" w:rsidR="009A3E2C" w:rsidRPr="00BC5021" w:rsidRDefault="00851E2C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BC5021">
            <w:rPr>
              <w:rFonts w:ascii="Arial" w:hAnsi="Arial" w:cs="Arial"/>
              <w:spacing w:val="-3"/>
            </w:rPr>
            <w:fldChar w:fldCharType="begin"/>
          </w:r>
          <w:r w:rsidR="009A3E2C" w:rsidRPr="00BC5021">
            <w:rPr>
              <w:rFonts w:ascii="Arial" w:hAnsi="Arial" w:cs="Arial"/>
              <w:spacing w:val="-3"/>
            </w:rPr>
            <w:instrText xml:space="preserve">PRIVATE </w:instrText>
          </w:r>
          <w:r w:rsidRPr="00BC5021">
            <w:rPr>
              <w:rFonts w:ascii="Arial" w:hAnsi="Arial" w:cs="Arial"/>
              <w:spacing w:val="-3"/>
            </w:rPr>
            <w:fldChar w:fldCharType="end"/>
          </w:r>
          <w:r w:rsidR="009A3E2C" w:rsidRPr="00BC5021">
            <w:rPr>
              <w:rFonts w:ascii="Arial" w:hAnsi="Arial" w:cs="Arial"/>
              <w:spacing w:val="-2"/>
              <w:sz w:val="19"/>
            </w:rPr>
            <w:tab/>
            <w:t>Form SAF 32 (Pax)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732AE5AF" w14:textId="77777777" w:rsidR="009A3E2C" w:rsidRPr="00BC5021" w:rsidRDefault="009A3E2C" w:rsidP="0092541A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BC5021">
            <w:rPr>
              <w:rFonts w:ascii="Arial" w:hAnsi="Arial" w:cs="Arial"/>
              <w:spacing w:val="-2"/>
              <w:sz w:val="19"/>
            </w:rPr>
            <w:tab/>
            <w:t xml:space="preserve">Version No: </w:t>
          </w:r>
          <w:r w:rsidR="0092541A" w:rsidRPr="00BC5021">
            <w:rPr>
              <w:rFonts w:ascii="Arial" w:hAnsi="Arial" w:cs="Arial"/>
              <w:spacing w:val="-2"/>
              <w:sz w:val="19"/>
            </w:rPr>
            <w:t>3</w:t>
          </w:r>
          <w:r w:rsidRPr="00BC5021">
            <w:rPr>
              <w:rFonts w:ascii="Arial" w:hAnsi="Arial" w:cs="Arial"/>
              <w:spacing w:val="-2"/>
              <w:sz w:val="19"/>
            </w:rPr>
            <w:t xml:space="preserve">    Issued: </w:t>
          </w:r>
          <w:r w:rsidR="0092541A" w:rsidRPr="00BC5021">
            <w:rPr>
              <w:rFonts w:ascii="Arial" w:hAnsi="Arial" w:cs="Arial"/>
              <w:spacing w:val="-2"/>
              <w:sz w:val="19"/>
            </w:rPr>
            <w:t>09/12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4FBA5173" w14:textId="68EE0EE2" w:rsidR="009A3E2C" w:rsidRPr="00BC5021" w:rsidRDefault="00903FDE" w:rsidP="00B44DDB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BC5021">
            <w:rPr>
              <w:rFonts w:ascii="Arial" w:hAnsi="Arial" w:cs="Arial"/>
              <w:spacing w:val="-2"/>
              <w:sz w:val="19"/>
            </w:rPr>
            <w:tab/>
            <w:t xml:space="preserve">Revision No: </w:t>
          </w:r>
          <w:r w:rsidR="0086096D">
            <w:rPr>
              <w:rFonts w:ascii="Arial" w:hAnsi="Arial" w:cs="Arial"/>
              <w:spacing w:val="-2"/>
              <w:sz w:val="19"/>
            </w:rPr>
            <w:t>2</w:t>
          </w:r>
          <w:r w:rsidR="00DA187A" w:rsidRPr="00BC5021">
            <w:rPr>
              <w:rFonts w:ascii="Arial" w:hAnsi="Arial" w:cs="Arial"/>
              <w:spacing w:val="-2"/>
              <w:sz w:val="19"/>
            </w:rPr>
            <w:t xml:space="preserve">     </w:t>
          </w:r>
          <w:r w:rsidRPr="00BC5021">
            <w:rPr>
              <w:rFonts w:ascii="Arial" w:hAnsi="Arial" w:cs="Arial"/>
              <w:spacing w:val="-2"/>
              <w:sz w:val="19"/>
            </w:rPr>
            <w:t xml:space="preserve">Issued: </w:t>
          </w:r>
          <w:r w:rsidR="0079285C" w:rsidRPr="00BC5021">
            <w:rPr>
              <w:rFonts w:ascii="Arial" w:hAnsi="Arial" w:cs="Arial"/>
              <w:spacing w:val="-2"/>
              <w:sz w:val="19"/>
            </w:rPr>
            <w:t>04/</w:t>
          </w:r>
          <w:r w:rsidR="0086096D">
            <w:rPr>
              <w:rFonts w:ascii="Arial" w:hAnsi="Arial" w:cs="Arial"/>
              <w:spacing w:val="-2"/>
              <w:sz w:val="19"/>
            </w:rPr>
            <w:t>2</w:t>
          </w:r>
          <w:r w:rsidR="0079285C" w:rsidRPr="00BC5021">
            <w:rPr>
              <w:rFonts w:ascii="Arial" w:hAnsi="Arial" w:cs="Arial"/>
              <w:spacing w:val="-2"/>
              <w:sz w:val="19"/>
            </w:rPr>
            <w:t>1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39D391C1" w14:textId="77777777" w:rsidR="009A3E2C" w:rsidRPr="00BC5021" w:rsidRDefault="009A3E2C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3"/>
            </w:rPr>
          </w:pPr>
          <w:r w:rsidRPr="00BC5021">
            <w:rPr>
              <w:rFonts w:ascii="Arial" w:hAnsi="Arial" w:cs="Arial"/>
              <w:spacing w:val="-2"/>
              <w:sz w:val="19"/>
            </w:rPr>
            <w:tab/>
            <w:t xml:space="preserve">Page </w:t>
          </w:r>
          <w:r w:rsidR="00851E2C" w:rsidRPr="00BC5021">
            <w:rPr>
              <w:rFonts w:ascii="Arial" w:hAnsi="Arial" w:cs="Arial"/>
              <w:spacing w:val="-2"/>
              <w:sz w:val="19"/>
            </w:rPr>
            <w:fldChar w:fldCharType="begin"/>
          </w:r>
          <w:r w:rsidRPr="00BC5021">
            <w:rPr>
              <w:rFonts w:ascii="Arial" w:hAnsi="Arial" w:cs="Arial"/>
              <w:spacing w:val="-2"/>
              <w:sz w:val="19"/>
            </w:rPr>
            <w:instrText>page \* arabic</w:instrText>
          </w:r>
          <w:r w:rsidR="00851E2C" w:rsidRPr="00BC5021">
            <w:rPr>
              <w:rFonts w:ascii="Arial" w:hAnsi="Arial" w:cs="Arial"/>
              <w:spacing w:val="-2"/>
              <w:sz w:val="19"/>
            </w:rPr>
            <w:fldChar w:fldCharType="separate"/>
          </w:r>
          <w:r w:rsidR="0079285C">
            <w:rPr>
              <w:rFonts w:ascii="Arial" w:hAnsi="Arial" w:cs="Arial"/>
              <w:noProof/>
              <w:spacing w:val="-2"/>
              <w:sz w:val="19"/>
            </w:rPr>
            <w:t>1</w:t>
          </w:r>
          <w:r w:rsidR="00851E2C" w:rsidRPr="00BC5021">
            <w:rPr>
              <w:rFonts w:ascii="Arial" w:hAnsi="Arial" w:cs="Arial"/>
              <w:spacing w:val="-2"/>
              <w:sz w:val="19"/>
            </w:rPr>
            <w:fldChar w:fldCharType="end"/>
          </w:r>
          <w:r w:rsidRPr="00BC5021">
            <w:rPr>
              <w:rFonts w:ascii="Arial" w:hAnsi="Arial" w:cs="Arial"/>
              <w:spacing w:val="-2"/>
              <w:sz w:val="19"/>
            </w:rPr>
            <w:t xml:space="preserve"> of 1</w:t>
          </w:r>
        </w:p>
      </w:tc>
    </w:tr>
  </w:tbl>
  <w:p w14:paraId="71C64ED7" w14:textId="77777777" w:rsidR="009A3E2C" w:rsidRDefault="009A3E2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A9177" w14:textId="77777777" w:rsidR="0067081C" w:rsidRDefault="0067081C">
      <w:r>
        <w:separator/>
      </w:r>
    </w:p>
  </w:footnote>
  <w:footnote w:type="continuationSeparator" w:id="0">
    <w:p w14:paraId="49F9508B" w14:textId="77777777" w:rsidR="0067081C" w:rsidRDefault="0067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FDE"/>
    <w:rsid w:val="00042063"/>
    <w:rsid w:val="00066A65"/>
    <w:rsid w:val="001D0FD0"/>
    <w:rsid w:val="001E6845"/>
    <w:rsid w:val="001E7C3A"/>
    <w:rsid w:val="00262E60"/>
    <w:rsid w:val="00267D45"/>
    <w:rsid w:val="002C65B1"/>
    <w:rsid w:val="002D3FBC"/>
    <w:rsid w:val="00346DD7"/>
    <w:rsid w:val="0035288B"/>
    <w:rsid w:val="00361403"/>
    <w:rsid w:val="00443C00"/>
    <w:rsid w:val="00457CD5"/>
    <w:rsid w:val="004E2831"/>
    <w:rsid w:val="0056059D"/>
    <w:rsid w:val="005751E2"/>
    <w:rsid w:val="005C4922"/>
    <w:rsid w:val="005E3F81"/>
    <w:rsid w:val="0061134D"/>
    <w:rsid w:val="00635CAE"/>
    <w:rsid w:val="0064195C"/>
    <w:rsid w:val="0067081C"/>
    <w:rsid w:val="00687620"/>
    <w:rsid w:val="0079285C"/>
    <w:rsid w:val="007F01A0"/>
    <w:rsid w:val="007F735D"/>
    <w:rsid w:val="00805946"/>
    <w:rsid w:val="00830678"/>
    <w:rsid w:val="00851E2C"/>
    <w:rsid w:val="0086096D"/>
    <w:rsid w:val="008A63AB"/>
    <w:rsid w:val="00903FDE"/>
    <w:rsid w:val="0092541A"/>
    <w:rsid w:val="00932DD1"/>
    <w:rsid w:val="00981297"/>
    <w:rsid w:val="009A1C7A"/>
    <w:rsid w:val="009A3E2C"/>
    <w:rsid w:val="009A72E6"/>
    <w:rsid w:val="00A2368F"/>
    <w:rsid w:val="00A310CB"/>
    <w:rsid w:val="00A87287"/>
    <w:rsid w:val="00A9796F"/>
    <w:rsid w:val="00AA7811"/>
    <w:rsid w:val="00AE0FC7"/>
    <w:rsid w:val="00B7008D"/>
    <w:rsid w:val="00B95C21"/>
    <w:rsid w:val="00BB7EB8"/>
    <w:rsid w:val="00C2612C"/>
    <w:rsid w:val="00DA187A"/>
    <w:rsid w:val="00DA4E5A"/>
    <w:rsid w:val="00DC543A"/>
    <w:rsid w:val="00E43605"/>
    <w:rsid w:val="00E74B90"/>
    <w:rsid w:val="00E75C2E"/>
    <w:rsid w:val="00EE6EA8"/>
    <w:rsid w:val="00F16B8C"/>
    <w:rsid w:val="00F32751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9D9CA8"/>
  <w15:docId w15:val="{BAD0D7F7-EFED-4214-B070-83777CA1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D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57CD5"/>
    <w:pPr>
      <w:keepNext/>
      <w:spacing w:before="20" w:after="20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57CD5"/>
    <w:rPr>
      <w:sz w:val="28"/>
    </w:rPr>
  </w:style>
  <w:style w:type="paragraph" w:styleId="Header">
    <w:name w:val="header"/>
    <w:basedOn w:val="Normal"/>
    <w:rsid w:val="00457C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57CD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20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932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79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SEWAGE DISPOSAL LOG</vt:lpstr>
    </vt:vector>
  </TitlesOfParts>
  <Company>V.Ships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SEWAGE DISPOSAL LOG</dc:title>
  <dc:creator>V.Ships User</dc:creator>
  <cp:lastModifiedBy>Rusev, Plamen</cp:lastModifiedBy>
  <cp:revision>14</cp:revision>
  <cp:lastPrinted>2012-09-12T13:59:00Z</cp:lastPrinted>
  <dcterms:created xsi:type="dcterms:W3CDTF">2012-09-04T13:54:00Z</dcterms:created>
  <dcterms:modified xsi:type="dcterms:W3CDTF">2021-04-10T10:28:00Z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-600531618</vt:i4>
  </property>
  <property fmtid="{D5CDD505-2E9C-101B-9397-08002B2CF9AE}" pid="4" name="_EmailSubject">
    <vt:lpwstr>saf32 revised RE: Sewage discharge checklist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ReviewingToolsShownOnce">
    <vt:lpwstr/>
  </property>
</Properties>
</file>